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6" w:type="dxa"/>
        <w:tblInd w:w="-224" w:type="dxa"/>
        <w:tblLayout w:type="fixed"/>
        <w:tblCellMar>
          <w:left w:w="0" w:type="dxa"/>
          <w:right w:w="0" w:type="dxa"/>
        </w:tblCellMar>
        <w:tblLook w:val="0000" w:firstRow="0" w:lastRow="0" w:firstColumn="0" w:lastColumn="0" w:noHBand="0" w:noVBand="0"/>
      </w:tblPr>
      <w:tblGrid>
        <w:gridCol w:w="9296"/>
      </w:tblGrid>
      <w:tr w:rsidR="000E06C9" w:rsidRPr="00A95079" w14:paraId="2100310A" w14:textId="77777777" w:rsidTr="007841D7">
        <w:trPr>
          <w:cantSplit/>
          <w:trHeight w:val="2735"/>
        </w:trPr>
        <w:tc>
          <w:tcPr>
            <w:tcW w:w="9072" w:type="dxa"/>
            <w:tcBorders>
              <w:bottom w:val="dotted" w:sz="4" w:space="0" w:color="auto"/>
            </w:tcBorders>
          </w:tcPr>
          <w:p w14:paraId="2A189864" w14:textId="77777777" w:rsidR="000E06C9" w:rsidRPr="00A95079" w:rsidRDefault="000E06C9" w:rsidP="007841D7">
            <w:pPr>
              <w:widowControl w:val="0"/>
              <w:kinsoku w:val="0"/>
              <w:snapToGrid w:val="0"/>
              <w:spacing w:after="0" w:line="200" w:lineRule="atLeast"/>
              <w:rPr>
                <w:rFonts w:cs="Arial"/>
                <w:b/>
                <w:bCs/>
                <w:snapToGrid w:val="0"/>
                <w:sz w:val="52"/>
                <w:szCs w:val="52"/>
              </w:rPr>
            </w:pPr>
            <w:bookmarkStart w:id="0" w:name="_Ref0000000000"/>
          </w:p>
          <w:p w14:paraId="0C9AF3A5" w14:textId="77777777" w:rsidR="000E06C9" w:rsidRPr="00A95079" w:rsidRDefault="000E06C9" w:rsidP="007841D7">
            <w:pPr>
              <w:widowControl w:val="0"/>
              <w:kinsoku w:val="0"/>
              <w:snapToGrid w:val="0"/>
              <w:spacing w:after="0" w:line="200" w:lineRule="atLeast"/>
              <w:rPr>
                <w:rFonts w:cs="Arial"/>
                <w:b/>
                <w:bCs/>
                <w:snapToGrid w:val="0"/>
                <w:sz w:val="52"/>
                <w:szCs w:val="52"/>
              </w:rPr>
            </w:pPr>
          </w:p>
          <w:p w14:paraId="2F81C713" w14:textId="77777777" w:rsidR="000E06C9" w:rsidRPr="00A95079" w:rsidRDefault="000E06C9" w:rsidP="007841D7">
            <w:pPr>
              <w:widowControl w:val="0"/>
              <w:kinsoku w:val="0"/>
              <w:snapToGrid w:val="0"/>
              <w:spacing w:after="0" w:line="200" w:lineRule="atLeast"/>
              <w:rPr>
                <w:rFonts w:cs="Arial"/>
                <w:b/>
                <w:bCs/>
                <w:snapToGrid w:val="0"/>
                <w:sz w:val="52"/>
                <w:szCs w:val="52"/>
              </w:rPr>
            </w:pPr>
          </w:p>
          <w:p w14:paraId="20BEFE58" w14:textId="77777777" w:rsidR="000E06C9" w:rsidRPr="00A95079" w:rsidRDefault="000E06C9" w:rsidP="007841D7">
            <w:pPr>
              <w:widowControl w:val="0"/>
              <w:kinsoku w:val="0"/>
              <w:snapToGrid w:val="0"/>
              <w:spacing w:after="0" w:line="200" w:lineRule="atLeast"/>
              <w:rPr>
                <w:rFonts w:cs="Arial"/>
                <w:b/>
                <w:bCs/>
                <w:snapToGrid w:val="0"/>
                <w:sz w:val="52"/>
                <w:szCs w:val="52"/>
              </w:rPr>
            </w:pPr>
          </w:p>
          <w:p w14:paraId="06145C2F" w14:textId="77777777" w:rsidR="000E06C9" w:rsidRPr="00A95079" w:rsidRDefault="000E06C9" w:rsidP="007841D7">
            <w:pPr>
              <w:widowControl w:val="0"/>
              <w:kinsoku w:val="0"/>
              <w:snapToGrid w:val="0"/>
              <w:spacing w:after="0" w:line="200" w:lineRule="atLeast"/>
              <w:rPr>
                <w:rFonts w:cs="Arial"/>
                <w:b/>
                <w:bCs/>
                <w:snapToGrid w:val="0"/>
                <w:sz w:val="52"/>
                <w:szCs w:val="52"/>
              </w:rPr>
            </w:pPr>
          </w:p>
          <w:p w14:paraId="562121EF" w14:textId="77777777" w:rsidR="000E06C9" w:rsidRPr="00A95079" w:rsidRDefault="000E06C9" w:rsidP="007841D7">
            <w:pPr>
              <w:widowControl w:val="0"/>
              <w:kinsoku w:val="0"/>
              <w:snapToGrid w:val="0"/>
              <w:spacing w:after="0" w:line="200" w:lineRule="atLeast"/>
              <w:rPr>
                <w:rFonts w:cs="Arial"/>
                <w:b/>
                <w:bCs/>
                <w:snapToGrid w:val="0"/>
                <w:sz w:val="52"/>
                <w:szCs w:val="52"/>
              </w:rPr>
            </w:pPr>
          </w:p>
          <w:p w14:paraId="501FA3C4" w14:textId="77777777" w:rsidR="000E06C9" w:rsidRPr="00A95079" w:rsidRDefault="000E06C9" w:rsidP="007841D7">
            <w:pPr>
              <w:widowControl w:val="0"/>
              <w:kinsoku w:val="0"/>
              <w:snapToGrid w:val="0"/>
              <w:spacing w:after="0" w:line="200" w:lineRule="atLeast"/>
              <w:rPr>
                <w:rFonts w:cs="Arial"/>
                <w:b/>
                <w:bCs/>
                <w:snapToGrid w:val="0"/>
                <w:sz w:val="52"/>
                <w:szCs w:val="52"/>
              </w:rPr>
            </w:pPr>
          </w:p>
          <w:p w14:paraId="68DA7D27" w14:textId="411BC028" w:rsidR="000E06C9" w:rsidRPr="00A95079" w:rsidRDefault="0076078E" w:rsidP="007841D7">
            <w:pPr>
              <w:widowControl w:val="0"/>
              <w:kinsoku w:val="0"/>
              <w:snapToGrid w:val="0"/>
              <w:spacing w:after="0" w:line="200" w:lineRule="atLeast"/>
              <w:rPr>
                <w:rFonts w:cs="Arial"/>
                <w:b/>
                <w:bCs/>
                <w:snapToGrid w:val="0"/>
                <w:sz w:val="52"/>
                <w:szCs w:val="52"/>
              </w:rPr>
            </w:pPr>
            <w:r>
              <w:rPr>
                <w:rFonts w:cs="Arial"/>
                <w:b/>
                <w:bCs/>
                <w:snapToGrid w:val="0"/>
                <w:sz w:val="32"/>
                <w:szCs w:val="52"/>
              </w:rPr>
              <w:t>Work Integrated Learning Master Services Agreement</w:t>
            </w:r>
          </w:p>
        </w:tc>
      </w:tr>
      <w:tr w:rsidR="000E06C9" w:rsidRPr="00A95079" w14:paraId="2835D74D" w14:textId="77777777" w:rsidTr="007841D7">
        <w:trPr>
          <w:cantSplit/>
          <w:trHeight w:val="87"/>
        </w:trPr>
        <w:tc>
          <w:tcPr>
            <w:tcW w:w="9072" w:type="dxa"/>
            <w:tcBorders>
              <w:top w:val="dotted" w:sz="4" w:space="0" w:color="auto"/>
            </w:tcBorders>
          </w:tcPr>
          <w:p w14:paraId="1F660761" w14:textId="77777777" w:rsidR="000E06C9" w:rsidRPr="00A95079" w:rsidRDefault="000E06C9" w:rsidP="007841D7">
            <w:pPr>
              <w:kinsoku w:val="0"/>
              <w:snapToGrid w:val="0"/>
              <w:spacing w:after="0" w:line="200" w:lineRule="atLeast"/>
              <w:rPr>
                <w:rFonts w:cs="Arial"/>
                <w:snapToGrid w:val="0"/>
                <w:szCs w:val="21"/>
              </w:rPr>
            </w:pPr>
          </w:p>
        </w:tc>
      </w:tr>
      <w:tr w:rsidR="000E06C9" w:rsidRPr="00A95079" w14:paraId="624764C8" w14:textId="77777777" w:rsidTr="007841D7">
        <w:trPr>
          <w:cantSplit/>
          <w:trHeight w:val="3019"/>
        </w:trPr>
        <w:tc>
          <w:tcPr>
            <w:tcW w:w="9072" w:type="dxa"/>
          </w:tcPr>
          <w:p w14:paraId="34916E41" w14:textId="5C047451" w:rsidR="000E06C9" w:rsidRPr="00A95079" w:rsidRDefault="00EC3190" w:rsidP="007841D7">
            <w:pPr>
              <w:kinsoku w:val="0"/>
              <w:snapToGrid w:val="0"/>
              <w:spacing w:after="0" w:line="200" w:lineRule="atLeast"/>
              <w:rPr>
                <w:rFonts w:cs="Arial"/>
                <w:snapToGrid w:val="0"/>
                <w:sz w:val="24"/>
                <w:szCs w:val="24"/>
              </w:rPr>
            </w:pPr>
            <w:bookmarkStart w:id="1" w:name="Parties1"/>
            <w:r>
              <w:rPr>
                <w:rFonts w:cs="Arial"/>
                <w:b/>
                <w:bCs/>
                <w:snapToGrid w:val="0"/>
                <w:sz w:val="24"/>
                <w:szCs w:val="24"/>
              </w:rPr>
              <w:t>University of Tasmania (ARBN 055 647 848) (ABN 30 764 374 782)</w:t>
            </w:r>
          </w:p>
          <w:p w14:paraId="4A3F7FD1" w14:textId="77777777" w:rsidR="000E06C9" w:rsidRPr="00A95079" w:rsidRDefault="000E06C9" w:rsidP="007841D7">
            <w:pPr>
              <w:kinsoku w:val="0"/>
              <w:snapToGrid w:val="0"/>
              <w:spacing w:after="0" w:line="200" w:lineRule="atLeast"/>
              <w:rPr>
                <w:rFonts w:cs="Arial"/>
                <w:b/>
                <w:bCs/>
                <w:snapToGrid w:val="0"/>
                <w:sz w:val="24"/>
                <w:szCs w:val="24"/>
              </w:rPr>
            </w:pPr>
          </w:p>
          <w:p w14:paraId="0117445B" w14:textId="77777777" w:rsidR="000E06C9" w:rsidRPr="00A95079" w:rsidRDefault="000E06C9" w:rsidP="007841D7">
            <w:pPr>
              <w:kinsoku w:val="0"/>
              <w:snapToGrid w:val="0"/>
              <w:spacing w:after="0" w:line="200" w:lineRule="atLeast"/>
              <w:rPr>
                <w:rFonts w:cs="Arial"/>
                <w:b/>
                <w:snapToGrid w:val="0"/>
                <w:sz w:val="24"/>
                <w:szCs w:val="24"/>
              </w:rPr>
            </w:pPr>
          </w:p>
          <w:p w14:paraId="74A5F8D9" w14:textId="5B550BC2" w:rsidR="000E06C9" w:rsidRPr="00A04686" w:rsidRDefault="000E06C9" w:rsidP="007841D7">
            <w:pPr>
              <w:pStyle w:val="LH12ptwithline"/>
              <w:keepNext/>
              <w:pBdr>
                <w:bottom w:val="none" w:sz="0" w:space="0" w:color="auto"/>
              </w:pBdr>
              <w:rPr>
                <w:rFonts w:cs="Arial"/>
              </w:rPr>
            </w:pPr>
            <w:r w:rsidRPr="00A04686">
              <w:rPr>
                <w:rFonts w:cs="Arial"/>
              </w:rPr>
              <w:t>[</w:t>
            </w:r>
            <w:r w:rsidRPr="000E06C9">
              <w:rPr>
                <w:rFonts w:cs="Arial"/>
                <w:i/>
                <w:highlight w:val="yellow"/>
              </w:rPr>
              <w:t>insert counterparty name</w:t>
            </w:r>
            <w:r w:rsidRPr="00A04686">
              <w:rPr>
                <w:rFonts w:cs="Arial"/>
              </w:rPr>
              <w:t xml:space="preserve">] </w:t>
            </w:r>
            <w:r>
              <w:rPr>
                <w:rFonts w:cs="Arial"/>
              </w:rPr>
              <w:t>[</w:t>
            </w:r>
            <w:r w:rsidRPr="003470B4">
              <w:rPr>
                <w:rFonts w:cs="Arial"/>
                <w:i/>
                <w:iCs/>
                <w:highlight w:val="yellow"/>
              </w:rPr>
              <w:t>inse</w:t>
            </w:r>
            <w:r>
              <w:rPr>
                <w:rFonts w:cs="Arial"/>
                <w:i/>
                <w:iCs/>
                <w:highlight w:val="yellow"/>
              </w:rPr>
              <w:t>r</w:t>
            </w:r>
            <w:r w:rsidRPr="003470B4">
              <w:rPr>
                <w:rFonts w:cs="Arial"/>
                <w:i/>
                <w:iCs/>
                <w:highlight w:val="yellow"/>
              </w:rPr>
              <w:t>t ABN</w:t>
            </w:r>
            <w:r>
              <w:rPr>
                <w:rFonts w:cs="Arial"/>
              </w:rPr>
              <w:t>]</w:t>
            </w:r>
          </w:p>
          <w:p w14:paraId="1E4899F7" w14:textId="77777777" w:rsidR="000E06C9" w:rsidRPr="00A95079" w:rsidRDefault="000E06C9" w:rsidP="007841D7">
            <w:pPr>
              <w:kinsoku w:val="0"/>
              <w:snapToGrid w:val="0"/>
              <w:spacing w:after="0" w:line="200" w:lineRule="atLeast"/>
              <w:rPr>
                <w:rFonts w:cs="Arial"/>
                <w:snapToGrid w:val="0"/>
                <w:sz w:val="24"/>
                <w:szCs w:val="21"/>
              </w:rPr>
            </w:pPr>
            <w:bookmarkStart w:id="2" w:name="Parties1a"/>
            <w:bookmarkEnd w:id="1"/>
            <w:bookmarkEnd w:id="2"/>
          </w:p>
        </w:tc>
      </w:tr>
    </w:tbl>
    <w:p w14:paraId="10C857E4" w14:textId="77777777" w:rsidR="000E06C9" w:rsidRDefault="000E06C9">
      <w:pPr>
        <w:spacing w:after="0"/>
      </w:pPr>
    </w:p>
    <w:p w14:paraId="6EAE961A" w14:textId="77777777" w:rsidR="000E06C9" w:rsidRDefault="000E06C9">
      <w:pPr>
        <w:spacing w:after="0"/>
      </w:pPr>
    </w:p>
    <w:p w14:paraId="23B79B7E" w14:textId="77777777" w:rsidR="000E06C9" w:rsidRDefault="000E06C9">
      <w:pPr>
        <w:spacing w:after="0"/>
      </w:pPr>
    </w:p>
    <w:p w14:paraId="63A418A7" w14:textId="77777777" w:rsidR="000E06C9" w:rsidRDefault="000E06C9">
      <w:pPr>
        <w:spacing w:after="0"/>
      </w:pPr>
    </w:p>
    <w:p w14:paraId="633E078A" w14:textId="77777777" w:rsidR="000E06C9" w:rsidRDefault="000E06C9">
      <w:pPr>
        <w:spacing w:after="0"/>
      </w:pPr>
    </w:p>
    <w:p w14:paraId="63C0E42A" w14:textId="77777777" w:rsidR="000E06C9" w:rsidRDefault="000E06C9">
      <w:pPr>
        <w:spacing w:after="0"/>
      </w:pPr>
    </w:p>
    <w:p w14:paraId="23DBF11F" w14:textId="77777777" w:rsidR="000E06C9" w:rsidRDefault="000E06C9">
      <w:pPr>
        <w:spacing w:after="0"/>
      </w:pPr>
    </w:p>
    <w:p w14:paraId="5CB0037C" w14:textId="77777777" w:rsidR="000E06C9" w:rsidRDefault="000E06C9">
      <w:pPr>
        <w:spacing w:after="0"/>
      </w:pPr>
    </w:p>
    <w:p w14:paraId="16489C47" w14:textId="77777777" w:rsidR="000E06C9" w:rsidRDefault="000E06C9">
      <w:pPr>
        <w:spacing w:after="0"/>
      </w:pPr>
    </w:p>
    <w:p w14:paraId="67768210" w14:textId="77777777" w:rsidR="000E06C9" w:rsidRDefault="000E06C9">
      <w:pPr>
        <w:spacing w:after="0"/>
      </w:pPr>
    </w:p>
    <w:p w14:paraId="705C904C" w14:textId="77777777" w:rsidR="000E06C9" w:rsidRDefault="000E06C9">
      <w:pPr>
        <w:spacing w:after="0"/>
      </w:pPr>
    </w:p>
    <w:p w14:paraId="3C0F9F18" w14:textId="41BCBE02" w:rsidR="00C03730" w:rsidRPr="00C03730" w:rsidRDefault="00A6553D">
      <w:pPr>
        <w:spacing w:after="0"/>
      </w:pPr>
      <w:r>
        <w:br w:type="page"/>
      </w:r>
    </w:p>
    <w:bookmarkEnd w:id="0"/>
    <w:p w14:paraId="101D3A6C" w14:textId="32A5D0DB" w:rsidR="00E62E9A" w:rsidRDefault="00F72749" w:rsidP="00C51A35">
      <w:pPr>
        <w:pStyle w:val="Title"/>
        <w:keepNext w:val="0"/>
        <w:keepLines w:val="0"/>
        <w:widowControl w:val="0"/>
      </w:pPr>
      <w:r>
        <w:lastRenderedPageBreak/>
        <w:t>Work Integrated Learning Master Services Agreement</w:t>
      </w:r>
    </w:p>
    <w:p w14:paraId="101D3A6E" w14:textId="77777777" w:rsidR="00E62E9A" w:rsidRDefault="00556295" w:rsidP="00931493">
      <w:pPr>
        <w:pStyle w:val="Heading1"/>
        <w:jc w:val="both"/>
      </w:pPr>
      <w:bookmarkStart w:id="3" w:name="_Ref0000000002"/>
      <w:r>
        <w:t>Details</w:t>
      </w:r>
      <w:bookmarkEnd w:id="3"/>
    </w:p>
    <w:tbl>
      <w:tblPr>
        <w:tblStyle w:val="DetailsTable"/>
        <w:tblW w:w="5000" w:type="pct"/>
        <w:tblLayout w:type="fixed"/>
        <w:tblLook w:val="04A0" w:firstRow="1" w:lastRow="0" w:firstColumn="1" w:lastColumn="0" w:noHBand="0" w:noVBand="1"/>
      </w:tblPr>
      <w:tblGrid>
        <w:gridCol w:w="2551"/>
        <w:gridCol w:w="6521"/>
      </w:tblGrid>
      <w:tr w:rsidR="00E62E9A" w14:paraId="101D3A71" w14:textId="77777777">
        <w:trPr>
          <w:cnfStyle w:val="100000000000" w:firstRow="1" w:lastRow="0" w:firstColumn="0" w:lastColumn="0" w:oddVBand="0" w:evenVBand="0" w:oddHBand="0" w:evenHBand="0" w:firstRowFirstColumn="0" w:firstRowLastColumn="0" w:lastRowFirstColumn="0" w:lastRowLastColumn="0"/>
        </w:trPr>
        <w:tc>
          <w:tcPr>
            <w:tcW w:w="2551" w:type="dxa"/>
          </w:tcPr>
          <w:p w14:paraId="101D3A6F" w14:textId="77777777" w:rsidR="00E62E9A" w:rsidRDefault="00556295" w:rsidP="00931493">
            <w:pPr>
              <w:jc w:val="both"/>
            </w:pPr>
            <w:bookmarkStart w:id="4" w:name="_Ref0000000004"/>
            <w:r>
              <w:t>Date</w:t>
            </w:r>
            <w:bookmarkEnd w:id="4"/>
          </w:p>
        </w:tc>
        <w:tc>
          <w:tcPr>
            <w:tcW w:w="6520" w:type="dxa"/>
          </w:tcPr>
          <w:p w14:paraId="101D3A70" w14:textId="77777777" w:rsidR="00E62E9A" w:rsidRDefault="00E62E9A" w:rsidP="00931493">
            <w:pPr>
              <w:jc w:val="both"/>
            </w:pPr>
          </w:p>
        </w:tc>
      </w:tr>
    </w:tbl>
    <w:p w14:paraId="101D3A72" w14:textId="77777777" w:rsidR="00E62E9A" w:rsidRPr="00344325" w:rsidRDefault="00E62E9A" w:rsidP="00931493">
      <w:pPr>
        <w:jc w:val="both"/>
        <w:rPr>
          <w:sz w:val="2"/>
          <w:szCs w:val="2"/>
        </w:rPr>
      </w:pPr>
    </w:p>
    <w:tbl>
      <w:tblPr>
        <w:tblStyle w:val="DetailsTable"/>
        <w:tblW w:w="5000" w:type="pct"/>
        <w:tblLayout w:type="fixed"/>
        <w:tblLook w:val="04A0" w:firstRow="1" w:lastRow="0" w:firstColumn="1" w:lastColumn="0" w:noHBand="0" w:noVBand="1"/>
      </w:tblPr>
      <w:tblGrid>
        <w:gridCol w:w="2551"/>
        <w:gridCol w:w="6521"/>
      </w:tblGrid>
      <w:tr w:rsidR="00E62E9A" w14:paraId="101D3A75" w14:textId="77777777">
        <w:trPr>
          <w:cnfStyle w:val="100000000000" w:firstRow="1" w:lastRow="0" w:firstColumn="0" w:lastColumn="0" w:oddVBand="0" w:evenVBand="0" w:oddHBand="0" w:evenHBand="0" w:firstRowFirstColumn="0" w:firstRowLastColumn="0" w:lastRowFirstColumn="0" w:lastRowLastColumn="0"/>
        </w:trPr>
        <w:tc>
          <w:tcPr>
            <w:tcW w:w="2551" w:type="dxa"/>
          </w:tcPr>
          <w:p w14:paraId="101D3A73" w14:textId="77777777" w:rsidR="00E62E9A" w:rsidRDefault="00556295" w:rsidP="00931493">
            <w:pPr>
              <w:jc w:val="both"/>
            </w:pPr>
            <w:bookmarkStart w:id="5" w:name="_Ref0000000006"/>
            <w:r>
              <w:t>University</w:t>
            </w:r>
            <w:bookmarkEnd w:id="5"/>
          </w:p>
        </w:tc>
        <w:tc>
          <w:tcPr>
            <w:tcW w:w="6520" w:type="dxa"/>
          </w:tcPr>
          <w:p w14:paraId="101D3A74" w14:textId="77777777" w:rsidR="00E62E9A" w:rsidRDefault="00E62E9A" w:rsidP="00931493">
            <w:pPr>
              <w:jc w:val="both"/>
            </w:pPr>
          </w:p>
        </w:tc>
      </w:tr>
      <w:tr w:rsidR="00E62E9A" w14:paraId="101D3A78" w14:textId="77777777">
        <w:tc>
          <w:tcPr>
            <w:tcW w:w="2551" w:type="dxa"/>
          </w:tcPr>
          <w:p w14:paraId="101D3A76" w14:textId="77777777" w:rsidR="00E62E9A" w:rsidRDefault="00556295" w:rsidP="00931493">
            <w:pPr>
              <w:jc w:val="both"/>
            </w:pPr>
            <w:bookmarkStart w:id="6" w:name="_Ref0000000007"/>
            <w:r>
              <w:t>Name</w:t>
            </w:r>
            <w:bookmarkEnd w:id="6"/>
          </w:p>
        </w:tc>
        <w:tc>
          <w:tcPr>
            <w:tcW w:w="6520" w:type="dxa"/>
          </w:tcPr>
          <w:p w14:paraId="101D3A77" w14:textId="43F51C96" w:rsidR="00E62E9A" w:rsidRDefault="00EC3190" w:rsidP="00931493">
            <w:pPr>
              <w:jc w:val="both"/>
            </w:pPr>
            <w:r>
              <w:t>University of Tasmania (ARBN 055 647 848) (ABN 30 764 374 782)</w:t>
            </w:r>
          </w:p>
        </w:tc>
      </w:tr>
      <w:tr w:rsidR="00E62E9A" w14:paraId="101D3A7B" w14:textId="77777777">
        <w:tc>
          <w:tcPr>
            <w:tcW w:w="2551" w:type="dxa"/>
          </w:tcPr>
          <w:p w14:paraId="101D3A79" w14:textId="77777777" w:rsidR="00E62E9A" w:rsidRDefault="00556295" w:rsidP="00931493">
            <w:pPr>
              <w:jc w:val="both"/>
            </w:pPr>
            <w:bookmarkStart w:id="7" w:name="_Ref0000000009"/>
            <w:r>
              <w:t>Contact</w:t>
            </w:r>
            <w:bookmarkEnd w:id="7"/>
          </w:p>
        </w:tc>
        <w:tc>
          <w:tcPr>
            <w:tcW w:w="6520" w:type="dxa"/>
          </w:tcPr>
          <w:p w14:paraId="101D3A7A" w14:textId="77777777" w:rsidR="00E62E9A" w:rsidRDefault="00556295" w:rsidP="00931493">
            <w:pPr>
              <w:jc w:val="both"/>
            </w:pPr>
            <w:bookmarkStart w:id="8" w:name="_Ref0000000010"/>
            <w:r>
              <w:rPr>
                <w:highlight w:val="yellow"/>
              </w:rPr>
              <w:t>[#Insert position description and/or name of contact person#]</w:t>
            </w:r>
            <w:bookmarkEnd w:id="8"/>
          </w:p>
        </w:tc>
      </w:tr>
      <w:tr w:rsidR="00E62E9A" w14:paraId="101D3A7E" w14:textId="77777777">
        <w:tc>
          <w:tcPr>
            <w:tcW w:w="2551" w:type="dxa"/>
          </w:tcPr>
          <w:p w14:paraId="101D3A7C" w14:textId="77777777" w:rsidR="00E62E9A" w:rsidRDefault="00556295" w:rsidP="00931493">
            <w:pPr>
              <w:jc w:val="both"/>
            </w:pPr>
            <w:bookmarkStart w:id="9" w:name="_Ref0000000011"/>
            <w:r>
              <w:t>Address</w:t>
            </w:r>
            <w:bookmarkEnd w:id="9"/>
          </w:p>
        </w:tc>
        <w:tc>
          <w:tcPr>
            <w:tcW w:w="6520" w:type="dxa"/>
          </w:tcPr>
          <w:p w14:paraId="101D3A7D" w14:textId="77777777" w:rsidR="00E62E9A" w:rsidRDefault="00556295" w:rsidP="00931493">
            <w:pPr>
              <w:jc w:val="both"/>
            </w:pPr>
            <w:bookmarkStart w:id="10" w:name="_Ref0000000012"/>
            <w:r>
              <w:t>2 Churchill Avenue, Sandy Bay TAS 7005</w:t>
            </w:r>
            <w:bookmarkEnd w:id="10"/>
          </w:p>
        </w:tc>
      </w:tr>
      <w:tr w:rsidR="00E62E9A" w14:paraId="101D3A81" w14:textId="77777777">
        <w:tc>
          <w:tcPr>
            <w:tcW w:w="2551" w:type="dxa"/>
          </w:tcPr>
          <w:p w14:paraId="101D3A7F" w14:textId="77777777" w:rsidR="00E62E9A" w:rsidRDefault="00556295" w:rsidP="00931493">
            <w:pPr>
              <w:jc w:val="both"/>
            </w:pPr>
            <w:bookmarkStart w:id="11" w:name="_Ref0000000013"/>
            <w:r>
              <w:t>Phone</w:t>
            </w:r>
            <w:bookmarkEnd w:id="11"/>
          </w:p>
        </w:tc>
        <w:tc>
          <w:tcPr>
            <w:tcW w:w="6520" w:type="dxa"/>
          </w:tcPr>
          <w:p w14:paraId="101D3A80" w14:textId="77777777" w:rsidR="00E62E9A" w:rsidRDefault="00556295" w:rsidP="00931493">
            <w:pPr>
              <w:jc w:val="both"/>
            </w:pPr>
            <w:bookmarkStart w:id="12" w:name="_Ref0000000014"/>
            <w:r>
              <w:rPr>
                <w:highlight w:val="yellow"/>
              </w:rPr>
              <w:t>[#Insert the contact’s phone#]</w:t>
            </w:r>
            <w:bookmarkEnd w:id="12"/>
          </w:p>
        </w:tc>
      </w:tr>
      <w:tr w:rsidR="00E62E9A" w14:paraId="101D3A84" w14:textId="77777777">
        <w:tc>
          <w:tcPr>
            <w:tcW w:w="2551" w:type="dxa"/>
          </w:tcPr>
          <w:p w14:paraId="101D3A82" w14:textId="77777777" w:rsidR="00E62E9A" w:rsidRDefault="00556295" w:rsidP="00931493">
            <w:pPr>
              <w:jc w:val="both"/>
            </w:pPr>
            <w:bookmarkStart w:id="13" w:name="_Ref0000000015"/>
            <w:r>
              <w:t>Email</w:t>
            </w:r>
            <w:bookmarkEnd w:id="13"/>
          </w:p>
        </w:tc>
        <w:tc>
          <w:tcPr>
            <w:tcW w:w="6520" w:type="dxa"/>
          </w:tcPr>
          <w:p w14:paraId="101D3A83" w14:textId="77777777" w:rsidR="00E62E9A" w:rsidRDefault="00556295" w:rsidP="00931493">
            <w:pPr>
              <w:jc w:val="both"/>
            </w:pPr>
            <w:bookmarkStart w:id="14" w:name="_Ref0000000016"/>
            <w:r>
              <w:rPr>
                <w:highlight w:val="yellow"/>
              </w:rPr>
              <w:t>[#Insert the contact’s email#]</w:t>
            </w:r>
            <w:bookmarkEnd w:id="14"/>
          </w:p>
        </w:tc>
      </w:tr>
    </w:tbl>
    <w:p w14:paraId="101D3A85" w14:textId="77777777" w:rsidR="00E62E9A" w:rsidRPr="00344325" w:rsidRDefault="00E62E9A" w:rsidP="00931493">
      <w:pPr>
        <w:jc w:val="both"/>
        <w:rPr>
          <w:sz w:val="2"/>
          <w:szCs w:val="2"/>
        </w:rPr>
      </w:pPr>
    </w:p>
    <w:tbl>
      <w:tblPr>
        <w:tblStyle w:val="DetailsTable"/>
        <w:tblW w:w="5000" w:type="pct"/>
        <w:tblLayout w:type="fixed"/>
        <w:tblLook w:val="04A0" w:firstRow="1" w:lastRow="0" w:firstColumn="1" w:lastColumn="0" w:noHBand="0" w:noVBand="1"/>
      </w:tblPr>
      <w:tblGrid>
        <w:gridCol w:w="2551"/>
        <w:gridCol w:w="6521"/>
      </w:tblGrid>
      <w:tr w:rsidR="00E62E9A" w14:paraId="101D3A88" w14:textId="77777777" w:rsidTr="00344325">
        <w:trPr>
          <w:cnfStyle w:val="100000000000" w:firstRow="1" w:lastRow="0" w:firstColumn="0" w:lastColumn="0" w:oddVBand="0" w:evenVBand="0" w:oddHBand="0" w:evenHBand="0" w:firstRowFirstColumn="0" w:firstRowLastColumn="0" w:lastRowFirstColumn="0" w:lastRowLastColumn="0"/>
        </w:trPr>
        <w:tc>
          <w:tcPr>
            <w:tcW w:w="2551" w:type="dxa"/>
          </w:tcPr>
          <w:p w14:paraId="101D3A86" w14:textId="3D52E179" w:rsidR="00E62E9A" w:rsidRDefault="00FA0D9F" w:rsidP="00931493">
            <w:pPr>
              <w:jc w:val="both"/>
            </w:pPr>
            <w:r>
              <w:t>Organisation</w:t>
            </w:r>
          </w:p>
        </w:tc>
        <w:tc>
          <w:tcPr>
            <w:tcW w:w="6521" w:type="dxa"/>
          </w:tcPr>
          <w:p w14:paraId="101D3A87" w14:textId="77777777" w:rsidR="00E62E9A" w:rsidRDefault="00E62E9A" w:rsidP="00931493">
            <w:pPr>
              <w:jc w:val="both"/>
            </w:pPr>
          </w:p>
        </w:tc>
      </w:tr>
      <w:tr w:rsidR="00E62E9A" w14:paraId="101D3A8B" w14:textId="77777777" w:rsidTr="00344325">
        <w:tc>
          <w:tcPr>
            <w:tcW w:w="2551" w:type="dxa"/>
          </w:tcPr>
          <w:p w14:paraId="101D3A89" w14:textId="77777777" w:rsidR="00E62E9A" w:rsidRDefault="00556295" w:rsidP="00931493">
            <w:pPr>
              <w:jc w:val="both"/>
            </w:pPr>
            <w:bookmarkStart w:id="15" w:name="_Ref0000000019"/>
            <w:r>
              <w:t>Name</w:t>
            </w:r>
            <w:bookmarkEnd w:id="15"/>
          </w:p>
        </w:tc>
        <w:tc>
          <w:tcPr>
            <w:tcW w:w="6521" w:type="dxa"/>
          </w:tcPr>
          <w:p w14:paraId="101D3A8A" w14:textId="7CD9966F" w:rsidR="00E62E9A" w:rsidRDefault="00556295" w:rsidP="00931493">
            <w:pPr>
              <w:jc w:val="both"/>
            </w:pPr>
            <w:bookmarkStart w:id="16" w:name="_Ref0000000020"/>
            <w:r>
              <w:rPr>
                <w:highlight w:val="yellow"/>
              </w:rPr>
              <w:t>[#Insert the party’s full legal name</w:t>
            </w:r>
            <w:r w:rsidR="005D246C">
              <w:rPr>
                <w:highlight w:val="yellow"/>
              </w:rPr>
              <w:t xml:space="preserve"> and ABN</w:t>
            </w:r>
            <w:r>
              <w:rPr>
                <w:highlight w:val="yellow"/>
              </w:rPr>
              <w:t>#]</w:t>
            </w:r>
            <w:r w:rsidR="005D246C" w:rsidDel="005D246C">
              <w:rPr>
                <w:b/>
                <w:highlight w:val="yellow"/>
              </w:rPr>
              <w:t xml:space="preserve"> </w:t>
            </w:r>
            <w:bookmarkEnd w:id="16"/>
          </w:p>
        </w:tc>
      </w:tr>
      <w:tr w:rsidR="00E62E9A" w14:paraId="101D3A90" w14:textId="77777777" w:rsidTr="00344325">
        <w:trPr>
          <w:trHeight w:val="358"/>
        </w:trPr>
        <w:tc>
          <w:tcPr>
            <w:tcW w:w="2551" w:type="dxa"/>
          </w:tcPr>
          <w:p w14:paraId="101D3A8E" w14:textId="77777777" w:rsidR="00E62E9A" w:rsidRDefault="00556295" w:rsidP="00931493">
            <w:pPr>
              <w:jc w:val="both"/>
            </w:pPr>
            <w:bookmarkStart w:id="17" w:name="_Ref0000000022"/>
            <w:r>
              <w:t>Contact</w:t>
            </w:r>
            <w:bookmarkEnd w:id="17"/>
          </w:p>
        </w:tc>
        <w:tc>
          <w:tcPr>
            <w:tcW w:w="6521" w:type="dxa"/>
          </w:tcPr>
          <w:p w14:paraId="101D3A8F" w14:textId="77777777" w:rsidR="00E62E9A" w:rsidRDefault="00556295" w:rsidP="00931493">
            <w:pPr>
              <w:jc w:val="both"/>
            </w:pPr>
            <w:bookmarkStart w:id="18" w:name="_Ref0000000023"/>
            <w:r>
              <w:rPr>
                <w:highlight w:val="yellow"/>
              </w:rPr>
              <w:t>[#Insert position description and/or name of contact person#]</w:t>
            </w:r>
            <w:bookmarkEnd w:id="18"/>
          </w:p>
        </w:tc>
      </w:tr>
      <w:tr w:rsidR="00E62E9A" w14:paraId="101D3A95" w14:textId="77777777" w:rsidTr="00344325">
        <w:tc>
          <w:tcPr>
            <w:tcW w:w="2551" w:type="dxa"/>
          </w:tcPr>
          <w:p w14:paraId="101D3A93" w14:textId="77777777" w:rsidR="00E62E9A" w:rsidRDefault="00556295" w:rsidP="00931493">
            <w:pPr>
              <w:jc w:val="both"/>
            </w:pPr>
            <w:bookmarkStart w:id="19" w:name="_Ref0000000025"/>
            <w:r>
              <w:t>Address</w:t>
            </w:r>
            <w:bookmarkEnd w:id="19"/>
          </w:p>
        </w:tc>
        <w:tc>
          <w:tcPr>
            <w:tcW w:w="6521" w:type="dxa"/>
          </w:tcPr>
          <w:p w14:paraId="101D3A94" w14:textId="77777777" w:rsidR="00E62E9A" w:rsidRDefault="00556295" w:rsidP="00931493">
            <w:pPr>
              <w:jc w:val="both"/>
            </w:pPr>
            <w:bookmarkStart w:id="20" w:name="_Ref0000000026"/>
            <w:r>
              <w:rPr>
                <w:highlight w:val="yellow"/>
              </w:rPr>
              <w:t>[#Insert the contact’s address#]</w:t>
            </w:r>
            <w:bookmarkEnd w:id="20"/>
          </w:p>
        </w:tc>
      </w:tr>
      <w:tr w:rsidR="00E62E9A" w14:paraId="101D3A98" w14:textId="77777777" w:rsidTr="00344325">
        <w:tc>
          <w:tcPr>
            <w:tcW w:w="2551" w:type="dxa"/>
          </w:tcPr>
          <w:p w14:paraId="101D3A96" w14:textId="77777777" w:rsidR="00E62E9A" w:rsidRDefault="00556295" w:rsidP="00931493">
            <w:pPr>
              <w:jc w:val="both"/>
            </w:pPr>
            <w:bookmarkStart w:id="21" w:name="_Ref0000000027"/>
            <w:r>
              <w:t>Phone</w:t>
            </w:r>
            <w:bookmarkEnd w:id="21"/>
          </w:p>
        </w:tc>
        <w:tc>
          <w:tcPr>
            <w:tcW w:w="6521" w:type="dxa"/>
          </w:tcPr>
          <w:p w14:paraId="101D3A97" w14:textId="77777777" w:rsidR="00E62E9A" w:rsidRDefault="00556295" w:rsidP="00931493">
            <w:pPr>
              <w:jc w:val="both"/>
            </w:pPr>
            <w:bookmarkStart w:id="22" w:name="_Ref0000000028"/>
            <w:r>
              <w:rPr>
                <w:highlight w:val="yellow"/>
              </w:rPr>
              <w:t>[#Insert the contact’s phone#]</w:t>
            </w:r>
            <w:bookmarkEnd w:id="22"/>
          </w:p>
        </w:tc>
      </w:tr>
      <w:tr w:rsidR="00E62E9A" w14:paraId="101D3A9B" w14:textId="77777777" w:rsidTr="00344325">
        <w:tc>
          <w:tcPr>
            <w:tcW w:w="2551" w:type="dxa"/>
          </w:tcPr>
          <w:p w14:paraId="101D3A99" w14:textId="77777777" w:rsidR="00E62E9A" w:rsidRDefault="00556295" w:rsidP="00931493">
            <w:pPr>
              <w:jc w:val="both"/>
            </w:pPr>
            <w:bookmarkStart w:id="23" w:name="_Ref0000000029"/>
            <w:r>
              <w:t>Email</w:t>
            </w:r>
            <w:bookmarkEnd w:id="23"/>
          </w:p>
        </w:tc>
        <w:tc>
          <w:tcPr>
            <w:tcW w:w="6521" w:type="dxa"/>
          </w:tcPr>
          <w:p w14:paraId="101D3A9A" w14:textId="77777777" w:rsidR="00E62E9A" w:rsidRDefault="00556295" w:rsidP="00931493">
            <w:pPr>
              <w:jc w:val="both"/>
            </w:pPr>
            <w:bookmarkStart w:id="24" w:name="_Ref0000000030"/>
            <w:r>
              <w:rPr>
                <w:highlight w:val="yellow"/>
              </w:rPr>
              <w:t>[#Insert the contact’s email#]</w:t>
            </w:r>
            <w:bookmarkEnd w:id="24"/>
          </w:p>
        </w:tc>
      </w:tr>
    </w:tbl>
    <w:p w14:paraId="101D3A9D" w14:textId="0C5367AB" w:rsidR="00E62E9A" w:rsidRPr="00344325" w:rsidRDefault="00E62E9A" w:rsidP="00931493">
      <w:pPr>
        <w:jc w:val="both"/>
        <w:rPr>
          <w:sz w:val="2"/>
          <w:szCs w:val="2"/>
        </w:rPr>
      </w:pPr>
    </w:p>
    <w:tbl>
      <w:tblPr>
        <w:tblStyle w:val="DetailsTable"/>
        <w:tblW w:w="5000" w:type="pct"/>
        <w:tblLayout w:type="fixed"/>
        <w:tblLook w:val="04A0" w:firstRow="1" w:lastRow="0" w:firstColumn="1" w:lastColumn="0" w:noHBand="0" w:noVBand="1"/>
      </w:tblPr>
      <w:tblGrid>
        <w:gridCol w:w="2551"/>
        <w:gridCol w:w="6521"/>
      </w:tblGrid>
      <w:tr w:rsidR="00E62E9A" w14:paraId="101D3AA0" w14:textId="77777777">
        <w:trPr>
          <w:cnfStyle w:val="100000000000" w:firstRow="1" w:lastRow="0" w:firstColumn="0" w:lastColumn="0" w:oddVBand="0" w:evenVBand="0" w:oddHBand="0" w:evenHBand="0" w:firstRowFirstColumn="0" w:firstRowLastColumn="0" w:lastRowFirstColumn="0" w:lastRowLastColumn="0"/>
        </w:trPr>
        <w:tc>
          <w:tcPr>
            <w:tcW w:w="2551" w:type="dxa"/>
          </w:tcPr>
          <w:p w14:paraId="101D3A9E" w14:textId="77777777" w:rsidR="00E62E9A" w:rsidRDefault="00556295" w:rsidP="00931493">
            <w:pPr>
              <w:jc w:val="both"/>
            </w:pPr>
            <w:bookmarkStart w:id="25" w:name="_Ref0000000033"/>
            <w:r>
              <w:t>Background</w:t>
            </w:r>
            <w:bookmarkEnd w:id="25"/>
          </w:p>
        </w:tc>
        <w:tc>
          <w:tcPr>
            <w:tcW w:w="6520" w:type="dxa"/>
          </w:tcPr>
          <w:p w14:paraId="101D3A9F" w14:textId="77777777" w:rsidR="00E62E9A" w:rsidRDefault="00E62E9A" w:rsidP="00931493">
            <w:pPr>
              <w:jc w:val="both"/>
            </w:pPr>
          </w:p>
        </w:tc>
      </w:tr>
      <w:tr w:rsidR="00E62E9A" w14:paraId="101D3AA3" w14:textId="77777777">
        <w:tc>
          <w:tcPr>
            <w:tcW w:w="2551" w:type="dxa"/>
          </w:tcPr>
          <w:p w14:paraId="101D3AA1" w14:textId="77777777" w:rsidR="00E62E9A" w:rsidRDefault="00556295" w:rsidP="00931493">
            <w:pPr>
              <w:jc w:val="both"/>
            </w:pPr>
            <w:bookmarkStart w:id="26" w:name="_Ref0000000034"/>
            <w:r>
              <w:t>A</w:t>
            </w:r>
            <w:bookmarkEnd w:id="26"/>
          </w:p>
        </w:tc>
        <w:tc>
          <w:tcPr>
            <w:tcW w:w="6520" w:type="dxa"/>
          </w:tcPr>
          <w:p w14:paraId="6AB6FCFB" w14:textId="2372290F" w:rsidR="00E62E9A" w:rsidRDefault="005B000A" w:rsidP="00B24BEF">
            <w:pPr>
              <w:jc w:val="both"/>
            </w:pPr>
            <w:r>
              <w:t>[</w:t>
            </w:r>
            <w:r w:rsidRPr="00647E65">
              <w:rPr>
                <w:highlight w:val="yellow"/>
              </w:rPr>
              <w:t>Start Option 1</w:t>
            </w:r>
            <w:r w:rsidR="00CA2297" w:rsidRPr="00647E65">
              <w:rPr>
                <w:highlight w:val="yellow"/>
              </w:rPr>
              <w:t xml:space="preserve"> - one program</w:t>
            </w:r>
            <w:r>
              <w:t>]</w:t>
            </w:r>
            <w:r w:rsidR="00D253C4">
              <w:t xml:space="preserve"> </w:t>
            </w:r>
            <w:r w:rsidR="006A0EB8" w:rsidRPr="006A0EB8">
              <w:t>The University provides education and training to its students through its [</w:t>
            </w:r>
            <w:r w:rsidR="006A0EB8" w:rsidRPr="006A0EB8">
              <w:rPr>
                <w:highlight w:val="yellow"/>
              </w:rPr>
              <w:t>insert program</w:t>
            </w:r>
            <w:r w:rsidR="006A0EB8" w:rsidRPr="006A0EB8">
              <w:t>].</w:t>
            </w:r>
            <w:r>
              <w:t xml:space="preserve"> [</w:t>
            </w:r>
            <w:r w:rsidRPr="00647E65">
              <w:rPr>
                <w:highlight w:val="yellow"/>
              </w:rPr>
              <w:t>End Option 1</w:t>
            </w:r>
            <w:r>
              <w:t>]</w:t>
            </w:r>
          </w:p>
          <w:p w14:paraId="17CB9642" w14:textId="3B0CD160" w:rsidR="00977839" w:rsidRDefault="00067D1C" w:rsidP="00B24BEF">
            <w:pPr>
              <w:spacing w:after="0"/>
              <w:jc w:val="both"/>
            </w:pPr>
            <w:r>
              <w:t>[</w:t>
            </w:r>
            <w:r w:rsidRPr="0015055B">
              <w:rPr>
                <w:highlight w:val="yellow"/>
              </w:rPr>
              <w:t xml:space="preserve">Start Option </w:t>
            </w:r>
            <w:r w:rsidRPr="00647E65">
              <w:rPr>
                <w:highlight w:val="yellow"/>
              </w:rPr>
              <w:t>2</w:t>
            </w:r>
            <w:r w:rsidR="00CA2297" w:rsidRPr="00647E65">
              <w:rPr>
                <w:highlight w:val="yellow"/>
              </w:rPr>
              <w:t xml:space="preserve"> – multiple programs</w:t>
            </w:r>
            <w:r>
              <w:t xml:space="preserve">] </w:t>
            </w:r>
            <w:r w:rsidRPr="006A0EB8">
              <w:t xml:space="preserve">The University provides education and training to its students through </w:t>
            </w:r>
            <w:r w:rsidR="00977839">
              <w:t>the following programs:</w:t>
            </w:r>
          </w:p>
          <w:p w14:paraId="66DFF2DB" w14:textId="0498B459" w:rsidR="00977839" w:rsidRDefault="00067D1C" w:rsidP="00B24BEF">
            <w:pPr>
              <w:pStyle w:val="ListParagraph"/>
              <w:numPr>
                <w:ilvl w:val="0"/>
                <w:numId w:val="83"/>
              </w:numPr>
              <w:ind w:left="427"/>
              <w:jc w:val="both"/>
            </w:pPr>
            <w:r w:rsidRPr="006A0EB8">
              <w:t>[</w:t>
            </w:r>
            <w:r w:rsidRPr="00977839">
              <w:rPr>
                <w:highlight w:val="yellow"/>
              </w:rPr>
              <w:t>insert program</w:t>
            </w:r>
            <w:r w:rsidRPr="006A0EB8">
              <w:t>]</w:t>
            </w:r>
            <w:r>
              <w:t xml:space="preserve"> </w:t>
            </w:r>
          </w:p>
          <w:p w14:paraId="4F3EE691" w14:textId="3216B061" w:rsidR="00CA2297" w:rsidRDefault="00CA2297" w:rsidP="00B24BEF">
            <w:pPr>
              <w:pStyle w:val="ListParagraph"/>
              <w:numPr>
                <w:ilvl w:val="0"/>
                <w:numId w:val="83"/>
              </w:numPr>
              <w:ind w:left="427"/>
              <w:jc w:val="both"/>
            </w:pPr>
            <w:r w:rsidRPr="006A0EB8">
              <w:t>[</w:t>
            </w:r>
            <w:r w:rsidRPr="00977839">
              <w:rPr>
                <w:highlight w:val="yellow"/>
              </w:rPr>
              <w:t>insert program</w:t>
            </w:r>
            <w:r w:rsidRPr="006A0EB8">
              <w:t>]</w:t>
            </w:r>
          </w:p>
          <w:p w14:paraId="760DDDD9" w14:textId="0B30C222" w:rsidR="00067D1C" w:rsidRDefault="00977839" w:rsidP="00B24BEF">
            <w:pPr>
              <w:pStyle w:val="ListParagraph"/>
              <w:numPr>
                <w:ilvl w:val="0"/>
                <w:numId w:val="83"/>
              </w:numPr>
              <w:ind w:left="427"/>
              <w:jc w:val="both"/>
            </w:pPr>
            <w:r>
              <w:t>[</w:t>
            </w:r>
            <w:r w:rsidRPr="00647E65">
              <w:rPr>
                <w:highlight w:val="yellow"/>
              </w:rPr>
              <w:t>repeat as necessary</w:t>
            </w:r>
            <w:r>
              <w:t>]</w:t>
            </w:r>
            <w:r w:rsidR="00846F3A">
              <w:t xml:space="preserve"> </w:t>
            </w:r>
            <w:r w:rsidR="00067D1C">
              <w:t>[</w:t>
            </w:r>
            <w:r w:rsidR="00067D1C" w:rsidRPr="00846F3A">
              <w:rPr>
                <w:highlight w:val="yellow"/>
              </w:rPr>
              <w:t xml:space="preserve">End Option </w:t>
            </w:r>
            <w:r w:rsidRPr="00846F3A">
              <w:rPr>
                <w:highlight w:val="yellow"/>
              </w:rPr>
              <w:t>2</w:t>
            </w:r>
            <w:r w:rsidR="00067D1C">
              <w:t>]</w:t>
            </w:r>
          </w:p>
          <w:p w14:paraId="101D3AA2" w14:textId="42445E53" w:rsidR="005B000A" w:rsidRPr="006A0EB8" w:rsidRDefault="005B000A" w:rsidP="00931493">
            <w:pPr>
              <w:jc w:val="both"/>
              <w:rPr>
                <w:rFonts w:eastAsia="Times New Roman" w:cs="Times New Roman"/>
                <w:sz w:val="24"/>
                <w:szCs w:val="24"/>
              </w:rPr>
            </w:pPr>
            <w:r>
              <w:t>[</w:t>
            </w:r>
            <w:r w:rsidRPr="00647E65">
              <w:rPr>
                <w:highlight w:val="yellow"/>
              </w:rPr>
              <w:t xml:space="preserve">Start Option </w:t>
            </w:r>
            <w:r w:rsidR="00067D1C" w:rsidRPr="00647E65">
              <w:rPr>
                <w:highlight w:val="yellow"/>
              </w:rPr>
              <w:t>3</w:t>
            </w:r>
            <w:r w:rsidR="00CA2297" w:rsidRPr="00647E65">
              <w:rPr>
                <w:highlight w:val="yellow"/>
              </w:rPr>
              <w:t xml:space="preserve"> – all CHM programs</w:t>
            </w:r>
            <w:r>
              <w:t xml:space="preserve">] </w:t>
            </w:r>
            <w:r w:rsidR="00D253C4" w:rsidRPr="006A0EB8">
              <w:t xml:space="preserve">The University provides education and training to its students through its </w:t>
            </w:r>
            <w:r w:rsidR="00D253C4">
              <w:t>College of Health and Medicine</w:t>
            </w:r>
            <w:r w:rsidR="00067D1C">
              <w:t xml:space="preserve"> </w:t>
            </w:r>
            <w:proofErr w:type="gramStart"/>
            <w:r w:rsidR="00067D1C">
              <w:t>courses</w:t>
            </w:r>
            <w:r w:rsidR="00D253C4" w:rsidRPr="006A0EB8">
              <w:t>.</w:t>
            </w:r>
            <w:r w:rsidR="00D253C4">
              <w:t>[</w:t>
            </w:r>
            <w:proofErr w:type="gramEnd"/>
            <w:r w:rsidR="00D253C4" w:rsidRPr="00647E65">
              <w:rPr>
                <w:highlight w:val="yellow"/>
              </w:rPr>
              <w:t xml:space="preserve">End Option </w:t>
            </w:r>
            <w:r w:rsidR="00067D1C" w:rsidRPr="00647E65">
              <w:rPr>
                <w:highlight w:val="yellow"/>
              </w:rPr>
              <w:t>3</w:t>
            </w:r>
            <w:r w:rsidR="00D253C4">
              <w:t>]</w:t>
            </w:r>
          </w:p>
        </w:tc>
      </w:tr>
      <w:tr w:rsidR="00E62E9A" w14:paraId="101D3AA6" w14:textId="77777777">
        <w:tc>
          <w:tcPr>
            <w:tcW w:w="2551" w:type="dxa"/>
          </w:tcPr>
          <w:p w14:paraId="101D3AA4" w14:textId="77777777" w:rsidR="00E62E9A" w:rsidRDefault="00556295" w:rsidP="00931493">
            <w:pPr>
              <w:jc w:val="both"/>
            </w:pPr>
            <w:bookmarkStart w:id="27" w:name="_Ref0000000036"/>
            <w:r>
              <w:t>B</w:t>
            </w:r>
            <w:bookmarkEnd w:id="27"/>
          </w:p>
        </w:tc>
        <w:tc>
          <w:tcPr>
            <w:tcW w:w="6520" w:type="dxa"/>
          </w:tcPr>
          <w:p w14:paraId="101D3AA5" w14:textId="56B55530" w:rsidR="00E62E9A" w:rsidRDefault="008D3E8D" w:rsidP="00931493">
            <w:pPr>
              <w:jc w:val="both"/>
            </w:pPr>
            <w:r w:rsidRPr="008D3E8D">
              <w:t xml:space="preserve">The Organisation has agreed to provide </w:t>
            </w:r>
            <w:r w:rsidR="00662582">
              <w:t>t</w:t>
            </w:r>
            <w:r w:rsidRPr="008D3E8D">
              <w:t xml:space="preserve">he University students with experience, training and skills within a workplace setting relevant to a nominated area of study. </w:t>
            </w:r>
          </w:p>
        </w:tc>
      </w:tr>
      <w:tr w:rsidR="008D3E8D" w14:paraId="42987539" w14:textId="77777777">
        <w:tc>
          <w:tcPr>
            <w:tcW w:w="2551" w:type="dxa"/>
          </w:tcPr>
          <w:p w14:paraId="638DA0EC" w14:textId="6DD5DD27" w:rsidR="008D3E8D" w:rsidRDefault="008D3E8D" w:rsidP="00931493">
            <w:pPr>
              <w:jc w:val="both"/>
            </w:pPr>
            <w:r>
              <w:t>C</w:t>
            </w:r>
          </w:p>
        </w:tc>
        <w:tc>
          <w:tcPr>
            <w:tcW w:w="6520" w:type="dxa"/>
          </w:tcPr>
          <w:p w14:paraId="4B637BFD" w14:textId="760AB2EC" w:rsidR="008D3E8D" w:rsidRPr="008D3E8D" w:rsidRDefault="00704099" w:rsidP="00931493">
            <w:pPr>
              <w:jc w:val="both"/>
            </w:pPr>
            <w:r w:rsidRPr="00704099">
              <w:t xml:space="preserve">This </w:t>
            </w:r>
            <w:r w:rsidR="00446D57">
              <w:t>agreement</w:t>
            </w:r>
            <w:r w:rsidRPr="00704099">
              <w:t xml:space="preserve"> sets out the parties’ arrangement relating to </w:t>
            </w:r>
            <w:r w:rsidR="00662582">
              <w:t>t</w:t>
            </w:r>
            <w:r w:rsidRPr="00704099">
              <w:t xml:space="preserve">he University students undertaking Work Integrated Learning Activities. </w:t>
            </w:r>
          </w:p>
        </w:tc>
      </w:tr>
    </w:tbl>
    <w:p w14:paraId="101D3AF5" w14:textId="060421AF" w:rsidR="00E62E9A" w:rsidRPr="00344325" w:rsidRDefault="00E62E9A" w:rsidP="00931493">
      <w:pPr>
        <w:jc w:val="both"/>
        <w:rPr>
          <w:sz w:val="2"/>
          <w:szCs w:val="2"/>
        </w:rPr>
      </w:pPr>
    </w:p>
    <w:tbl>
      <w:tblPr>
        <w:tblStyle w:val="DetailsTable"/>
        <w:tblW w:w="5000" w:type="pct"/>
        <w:tblLayout w:type="fixed"/>
        <w:tblLook w:val="04A0" w:firstRow="1" w:lastRow="0" w:firstColumn="1" w:lastColumn="0" w:noHBand="0" w:noVBand="1"/>
      </w:tblPr>
      <w:tblGrid>
        <w:gridCol w:w="2551"/>
        <w:gridCol w:w="6521"/>
      </w:tblGrid>
      <w:tr w:rsidR="00DE62AA" w14:paraId="78EA9E54" w14:textId="77777777" w:rsidTr="00EE4FE2">
        <w:trPr>
          <w:cnfStyle w:val="100000000000" w:firstRow="1" w:lastRow="0" w:firstColumn="0" w:lastColumn="0" w:oddVBand="0" w:evenVBand="0" w:oddHBand="0" w:evenHBand="0" w:firstRowFirstColumn="0" w:firstRowLastColumn="0" w:lastRowFirstColumn="0" w:lastRowLastColumn="0"/>
        </w:trPr>
        <w:tc>
          <w:tcPr>
            <w:tcW w:w="2551" w:type="dxa"/>
          </w:tcPr>
          <w:p w14:paraId="22AE5566" w14:textId="77777777" w:rsidR="00DE62AA" w:rsidRDefault="00DE62AA" w:rsidP="00931493">
            <w:pPr>
              <w:jc w:val="both"/>
            </w:pPr>
            <w:bookmarkStart w:id="28" w:name="_Ref0000000040"/>
            <w:r>
              <w:t>Key dates</w:t>
            </w:r>
            <w:bookmarkEnd w:id="28"/>
          </w:p>
        </w:tc>
        <w:tc>
          <w:tcPr>
            <w:tcW w:w="6521" w:type="dxa"/>
          </w:tcPr>
          <w:p w14:paraId="150EEEC4" w14:textId="77777777" w:rsidR="00DE62AA" w:rsidRDefault="00DE62AA" w:rsidP="00931493">
            <w:pPr>
              <w:jc w:val="both"/>
            </w:pPr>
          </w:p>
        </w:tc>
      </w:tr>
      <w:tr w:rsidR="00DE62AA" w14:paraId="5DDE1E54" w14:textId="77777777" w:rsidTr="00EE4FE2">
        <w:tc>
          <w:tcPr>
            <w:tcW w:w="2551" w:type="dxa"/>
          </w:tcPr>
          <w:p w14:paraId="761D4177" w14:textId="547E25BD" w:rsidR="00DE62AA" w:rsidRDefault="00DE62AA" w:rsidP="00931493">
            <w:pPr>
              <w:jc w:val="both"/>
            </w:pPr>
            <w:bookmarkStart w:id="29" w:name="_Ref0000000042"/>
            <w:r>
              <w:t>Start Date</w:t>
            </w:r>
            <w:bookmarkEnd w:id="29"/>
          </w:p>
        </w:tc>
        <w:tc>
          <w:tcPr>
            <w:tcW w:w="6521" w:type="dxa"/>
          </w:tcPr>
          <w:p w14:paraId="15D2D0B8" w14:textId="46411E47" w:rsidR="00DE62AA" w:rsidRDefault="00C34C5A" w:rsidP="00B24BEF">
            <w:pPr>
              <w:jc w:val="both"/>
            </w:pPr>
            <w:r>
              <w:t>[</w:t>
            </w:r>
            <w:r w:rsidRPr="00647E65">
              <w:rPr>
                <w:highlight w:val="yellow"/>
              </w:rPr>
              <w:t>Start Option 1 – date of agreement</w:t>
            </w:r>
            <w:r w:rsidR="00985D3D">
              <w:t xml:space="preserve">] </w:t>
            </w:r>
            <w:r w:rsidR="00744BF6">
              <w:t xml:space="preserve">Date of this Agreement as shown in the Details. </w:t>
            </w:r>
            <w:r w:rsidR="00985D3D">
              <w:t>[</w:t>
            </w:r>
            <w:r w:rsidR="00985D3D">
              <w:rPr>
                <w:highlight w:val="yellow"/>
              </w:rPr>
              <w:t xml:space="preserve">End </w:t>
            </w:r>
            <w:r w:rsidR="00985D3D" w:rsidRPr="00BB3055">
              <w:rPr>
                <w:highlight w:val="yellow"/>
              </w:rPr>
              <w:t>Option 1 – date of agreement</w:t>
            </w:r>
            <w:r w:rsidR="00985D3D">
              <w:t>]</w:t>
            </w:r>
          </w:p>
          <w:p w14:paraId="5B657248" w14:textId="39080DDA" w:rsidR="00985D3D" w:rsidRDefault="00985D3D" w:rsidP="00931493">
            <w:pPr>
              <w:jc w:val="both"/>
            </w:pPr>
            <w:r>
              <w:t>[</w:t>
            </w:r>
            <w:r w:rsidRPr="00BB3055">
              <w:rPr>
                <w:highlight w:val="yellow"/>
              </w:rPr>
              <w:t xml:space="preserve">Start Option </w:t>
            </w:r>
            <w:r>
              <w:rPr>
                <w:highlight w:val="yellow"/>
              </w:rPr>
              <w:t>2</w:t>
            </w:r>
            <w:r w:rsidRPr="00BB3055">
              <w:rPr>
                <w:highlight w:val="yellow"/>
              </w:rPr>
              <w:t xml:space="preserve"> – </w:t>
            </w:r>
            <w:r w:rsidRPr="00647E65">
              <w:rPr>
                <w:highlight w:val="yellow"/>
              </w:rPr>
              <w:t>fixed date</w:t>
            </w:r>
            <w:r>
              <w:t>] [</w:t>
            </w:r>
            <w:r w:rsidRPr="00647E65">
              <w:rPr>
                <w:highlight w:val="yellow"/>
              </w:rPr>
              <w:t>insert date</w:t>
            </w:r>
            <w:r>
              <w:t>] [</w:t>
            </w:r>
            <w:r>
              <w:rPr>
                <w:highlight w:val="yellow"/>
              </w:rPr>
              <w:t>End</w:t>
            </w:r>
            <w:r w:rsidRPr="00BB3055">
              <w:rPr>
                <w:highlight w:val="yellow"/>
              </w:rPr>
              <w:t xml:space="preserve"> Option </w:t>
            </w:r>
            <w:r>
              <w:rPr>
                <w:highlight w:val="yellow"/>
              </w:rPr>
              <w:t>2</w:t>
            </w:r>
            <w:r w:rsidRPr="00BB3055">
              <w:rPr>
                <w:highlight w:val="yellow"/>
              </w:rPr>
              <w:t xml:space="preserve"> – fixed date</w:t>
            </w:r>
            <w:r>
              <w:t>]</w:t>
            </w:r>
          </w:p>
        </w:tc>
      </w:tr>
      <w:tr w:rsidR="00DE62AA" w14:paraId="4398AF73" w14:textId="77777777" w:rsidTr="00EE4FE2">
        <w:tc>
          <w:tcPr>
            <w:tcW w:w="2551" w:type="dxa"/>
          </w:tcPr>
          <w:p w14:paraId="3F9D27C2" w14:textId="47F8897F" w:rsidR="00DE62AA" w:rsidRDefault="00DE62AA" w:rsidP="00931493">
            <w:pPr>
              <w:jc w:val="both"/>
            </w:pPr>
            <w:bookmarkStart w:id="30" w:name="_Ref0000000046"/>
            <w:r>
              <w:t>End Date</w:t>
            </w:r>
            <w:bookmarkEnd w:id="30"/>
          </w:p>
        </w:tc>
        <w:tc>
          <w:tcPr>
            <w:tcW w:w="6521" w:type="dxa"/>
          </w:tcPr>
          <w:p w14:paraId="0B0B17B2" w14:textId="413B81DF" w:rsidR="00DE62AA" w:rsidRDefault="00DE62AA" w:rsidP="00931493">
            <w:pPr>
              <w:jc w:val="both"/>
            </w:pPr>
            <w:bookmarkStart w:id="31" w:name="_Ref0000000047"/>
            <w:r>
              <w:t xml:space="preserve">The date that occurs </w:t>
            </w:r>
            <w:r w:rsidR="00446D57">
              <w:t>3 years</w:t>
            </w:r>
            <w:r>
              <w:t xml:space="preserve"> from the </w:t>
            </w:r>
            <w:bookmarkEnd w:id="31"/>
            <w:r w:rsidR="0055782B">
              <w:t xml:space="preserve">date of </w:t>
            </w:r>
            <w:r w:rsidR="004A4ECA">
              <w:t xml:space="preserve">the last party’s </w:t>
            </w:r>
            <w:r w:rsidR="0055782B">
              <w:t>execution</w:t>
            </w:r>
            <w:r w:rsidR="004A4ECA">
              <w:t xml:space="preserve"> of the Agreement.</w:t>
            </w:r>
          </w:p>
        </w:tc>
      </w:tr>
    </w:tbl>
    <w:p w14:paraId="4839FE94" w14:textId="41CD1AD2" w:rsidR="00DE62AA" w:rsidRPr="00344325" w:rsidRDefault="00DE62AA" w:rsidP="00931493">
      <w:pPr>
        <w:jc w:val="both"/>
        <w:rPr>
          <w:sz w:val="2"/>
          <w:szCs w:val="2"/>
        </w:rPr>
      </w:pPr>
    </w:p>
    <w:tbl>
      <w:tblPr>
        <w:tblStyle w:val="DetailsTable"/>
        <w:tblW w:w="5000" w:type="pct"/>
        <w:tblLayout w:type="fixed"/>
        <w:tblLook w:val="04A0" w:firstRow="1" w:lastRow="0" w:firstColumn="1" w:lastColumn="0" w:noHBand="0" w:noVBand="1"/>
      </w:tblPr>
      <w:tblGrid>
        <w:gridCol w:w="2551"/>
        <w:gridCol w:w="6521"/>
      </w:tblGrid>
      <w:tr w:rsidR="00DE62AA" w14:paraId="26464C6C" w14:textId="77777777" w:rsidTr="00EE4FE2">
        <w:trPr>
          <w:cnfStyle w:val="100000000000" w:firstRow="1" w:lastRow="0" w:firstColumn="0" w:lastColumn="0" w:oddVBand="0" w:evenVBand="0" w:oddHBand="0" w:evenHBand="0" w:firstRowFirstColumn="0" w:firstRowLastColumn="0" w:lastRowFirstColumn="0" w:lastRowLastColumn="0"/>
        </w:trPr>
        <w:tc>
          <w:tcPr>
            <w:tcW w:w="2551" w:type="dxa"/>
          </w:tcPr>
          <w:p w14:paraId="73E85CE3" w14:textId="77777777" w:rsidR="00DE62AA" w:rsidRDefault="00DE62AA" w:rsidP="00931493">
            <w:pPr>
              <w:jc w:val="both"/>
            </w:pPr>
            <w:bookmarkStart w:id="32" w:name="_Ref0000000058"/>
            <w:r>
              <w:lastRenderedPageBreak/>
              <w:t>Insurance Policies</w:t>
            </w:r>
            <w:bookmarkEnd w:id="32"/>
          </w:p>
        </w:tc>
        <w:tc>
          <w:tcPr>
            <w:tcW w:w="6521" w:type="dxa"/>
          </w:tcPr>
          <w:p w14:paraId="34406A99" w14:textId="77777777" w:rsidR="00DE62AA" w:rsidRDefault="00DE62AA" w:rsidP="00931493">
            <w:pPr>
              <w:jc w:val="both"/>
            </w:pPr>
          </w:p>
        </w:tc>
      </w:tr>
      <w:tr w:rsidR="00DE62AA" w14:paraId="7C021C22" w14:textId="77777777" w:rsidTr="00EE4FE2">
        <w:tc>
          <w:tcPr>
            <w:tcW w:w="2551" w:type="dxa"/>
          </w:tcPr>
          <w:p w14:paraId="16D992E6" w14:textId="77777777" w:rsidR="00DE62AA" w:rsidRDefault="00DE62AA" w:rsidP="00931493">
            <w:pPr>
              <w:jc w:val="both"/>
            </w:pPr>
            <w:bookmarkStart w:id="33" w:name="_Ref0000000060"/>
            <w:r>
              <w:t>Public liability insurance</w:t>
            </w:r>
            <w:bookmarkEnd w:id="33"/>
          </w:p>
        </w:tc>
        <w:tc>
          <w:tcPr>
            <w:tcW w:w="6521" w:type="dxa"/>
          </w:tcPr>
          <w:p w14:paraId="33E53A80" w14:textId="68E589ED" w:rsidR="00DE62AA" w:rsidRDefault="00DE62AA" w:rsidP="00931493">
            <w:pPr>
              <w:jc w:val="both"/>
            </w:pPr>
            <w:bookmarkStart w:id="34" w:name="_Ref0000000061"/>
            <w:r>
              <w:t>Minimum amount: $20,000,000 per event</w:t>
            </w:r>
            <w:r w:rsidR="001C2450">
              <w:t xml:space="preserve">. Such policy to include cover for any act or omission </w:t>
            </w:r>
            <w:r w:rsidR="00C03060">
              <w:t>of a Student during the WIL Activities that results in death, injury or property loss or damage</w:t>
            </w:r>
            <w:r>
              <w:t>.</w:t>
            </w:r>
            <w:bookmarkEnd w:id="34"/>
            <w:r w:rsidR="001E0C8B">
              <w:t xml:space="preserve"> </w:t>
            </w:r>
          </w:p>
        </w:tc>
      </w:tr>
      <w:tr w:rsidR="00DE62AA" w14:paraId="59357D1F" w14:textId="77777777" w:rsidTr="00EE4FE2">
        <w:tc>
          <w:tcPr>
            <w:tcW w:w="2551" w:type="dxa"/>
          </w:tcPr>
          <w:p w14:paraId="73406B8B" w14:textId="77777777" w:rsidR="00DE62AA" w:rsidRDefault="00DE62AA" w:rsidP="000503EE">
            <w:bookmarkStart w:id="35" w:name="_Ref0000000064"/>
            <w:r>
              <w:t>Professional indemnity insurance</w:t>
            </w:r>
            <w:bookmarkEnd w:id="35"/>
          </w:p>
        </w:tc>
        <w:tc>
          <w:tcPr>
            <w:tcW w:w="6521" w:type="dxa"/>
          </w:tcPr>
          <w:p w14:paraId="096A9728" w14:textId="2D94B667" w:rsidR="00DE62AA" w:rsidRDefault="00DE62AA" w:rsidP="00931493">
            <w:pPr>
              <w:jc w:val="both"/>
            </w:pPr>
            <w:bookmarkStart w:id="36" w:name="_Ref0000000065"/>
            <w:r>
              <w:t>Minimum amount: $</w:t>
            </w:r>
            <w:r w:rsidR="00C03060">
              <w:t>10,000,000</w:t>
            </w:r>
            <w:r>
              <w:t>.</w:t>
            </w:r>
            <w:r w:rsidR="00B20377">
              <w:t xml:space="preserve"> Such policy to include cover for both the University and the Students </w:t>
            </w:r>
            <w:r w:rsidR="00A92B15">
              <w:t>for claims for compensation and legal defence costs and legal fees and expenses related to responding to disciplinary actions arising from Students undertaking Placements.</w:t>
            </w:r>
            <w:bookmarkEnd w:id="36"/>
          </w:p>
        </w:tc>
      </w:tr>
      <w:tr w:rsidR="00DE62AA" w14:paraId="1A6FF996" w14:textId="77777777" w:rsidTr="00EE4FE2">
        <w:tc>
          <w:tcPr>
            <w:tcW w:w="2551" w:type="dxa"/>
          </w:tcPr>
          <w:p w14:paraId="7FD621B9" w14:textId="6A438F4B" w:rsidR="00DE62AA" w:rsidRDefault="00A92B15" w:rsidP="000503EE">
            <w:r>
              <w:t>Personal Accident insurance</w:t>
            </w:r>
          </w:p>
        </w:tc>
        <w:tc>
          <w:tcPr>
            <w:tcW w:w="6521" w:type="dxa"/>
          </w:tcPr>
          <w:p w14:paraId="54D8C0F9" w14:textId="31E95E4B" w:rsidR="00DE62AA" w:rsidRDefault="00A92B15" w:rsidP="00931493">
            <w:pPr>
              <w:jc w:val="both"/>
            </w:pPr>
            <w:r>
              <w:t>In respect of Students.</w:t>
            </w:r>
          </w:p>
        </w:tc>
      </w:tr>
      <w:tr w:rsidR="00DE62AA" w14:paraId="442CFE47" w14:textId="77777777" w:rsidTr="00EE4FE2">
        <w:tc>
          <w:tcPr>
            <w:tcW w:w="2551" w:type="dxa"/>
          </w:tcPr>
          <w:p w14:paraId="16DC1874" w14:textId="08069217" w:rsidR="00DE62AA" w:rsidRDefault="00A92B15" w:rsidP="00931493">
            <w:pPr>
              <w:jc w:val="both"/>
            </w:pPr>
            <w:r>
              <w:t>Travel insurance</w:t>
            </w:r>
          </w:p>
        </w:tc>
        <w:tc>
          <w:tcPr>
            <w:tcW w:w="6521" w:type="dxa"/>
          </w:tcPr>
          <w:p w14:paraId="14A2CA06" w14:textId="05F08279" w:rsidR="00DE62AA" w:rsidRDefault="00A92B15" w:rsidP="00931493">
            <w:pPr>
              <w:jc w:val="both"/>
            </w:pPr>
            <w:r>
              <w:t>For travel of Students approved by the University</w:t>
            </w:r>
          </w:p>
        </w:tc>
      </w:tr>
    </w:tbl>
    <w:p w14:paraId="1DFB7544" w14:textId="1EE55FD2" w:rsidR="00DE62AA" w:rsidRPr="00344325" w:rsidRDefault="00DE62AA" w:rsidP="00931493">
      <w:pPr>
        <w:jc w:val="both"/>
        <w:rPr>
          <w:sz w:val="2"/>
          <w:szCs w:val="2"/>
        </w:rPr>
      </w:pPr>
    </w:p>
    <w:tbl>
      <w:tblPr>
        <w:tblStyle w:val="DetailsTable"/>
        <w:tblW w:w="5000" w:type="pct"/>
        <w:tblLayout w:type="fixed"/>
        <w:tblLook w:val="04A0" w:firstRow="1" w:lastRow="0" w:firstColumn="1" w:lastColumn="0" w:noHBand="0" w:noVBand="1"/>
      </w:tblPr>
      <w:tblGrid>
        <w:gridCol w:w="9072"/>
      </w:tblGrid>
      <w:tr w:rsidR="00DE62AA" w14:paraId="526E4E7F" w14:textId="77777777" w:rsidTr="00344325">
        <w:trPr>
          <w:cnfStyle w:val="100000000000" w:firstRow="1" w:lastRow="0" w:firstColumn="0" w:lastColumn="0" w:oddVBand="0" w:evenVBand="0" w:oddHBand="0" w:evenHBand="0" w:firstRowFirstColumn="0" w:firstRowLastColumn="0" w:lastRowFirstColumn="0" w:lastRowLastColumn="0"/>
        </w:trPr>
        <w:tc>
          <w:tcPr>
            <w:tcW w:w="9072" w:type="dxa"/>
          </w:tcPr>
          <w:p w14:paraId="52CE610F" w14:textId="77777777" w:rsidR="00DE62AA" w:rsidRDefault="00DE62AA" w:rsidP="00931493">
            <w:pPr>
              <w:jc w:val="both"/>
            </w:pPr>
            <w:bookmarkStart w:id="37" w:name="_Ref0000000076"/>
            <w:r>
              <w:t>Policies</w:t>
            </w:r>
            <w:bookmarkEnd w:id="37"/>
          </w:p>
        </w:tc>
      </w:tr>
      <w:tr w:rsidR="00DE62AA" w14:paraId="0AC5EA5A" w14:textId="77777777" w:rsidTr="00344325">
        <w:tc>
          <w:tcPr>
            <w:tcW w:w="9072" w:type="dxa"/>
          </w:tcPr>
          <w:p w14:paraId="6CC63401" w14:textId="5C605636" w:rsidR="00DE62AA" w:rsidRDefault="00DE62AA" w:rsidP="00931493">
            <w:pPr>
              <w:jc w:val="both"/>
            </w:pPr>
            <w:bookmarkStart w:id="38" w:name="_Ref0000000077"/>
            <w:r>
              <w:t xml:space="preserve">Behaviour Policy available at </w:t>
            </w:r>
            <w:hyperlink r:id="rId12">
              <w:r>
                <w:rPr>
                  <w:rStyle w:val="Hyperlink"/>
                </w:rPr>
                <w:t>https://www.utas.edu.au/policy/policies</w:t>
              </w:r>
            </w:hyperlink>
            <w:bookmarkEnd w:id="38"/>
          </w:p>
        </w:tc>
      </w:tr>
      <w:tr w:rsidR="00DE62AA" w14:paraId="7E0BE89B" w14:textId="77777777" w:rsidTr="00744BF6">
        <w:tc>
          <w:tcPr>
            <w:tcW w:w="9072" w:type="dxa"/>
            <w:tcBorders>
              <w:bottom w:val="single" w:sz="4" w:space="0" w:color="1245A4"/>
            </w:tcBorders>
          </w:tcPr>
          <w:p w14:paraId="65BC2608" w14:textId="4EC68287" w:rsidR="00DE62AA" w:rsidRDefault="00DE62AA" w:rsidP="00931493">
            <w:pPr>
              <w:spacing w:after="240"/>
              <w:jc w:val="both"/>
            </w:pPr>
            <w:bookmarkStart w:id="39" w:name="_Ref0000000078"/>
            <w:r>
              <w:t xml:space="preserve">Health and Safety Policy available at </w:t>
            </w:r>
            <w:hyperlink r:id="rId13">
              <w:r>
                <w:rPr>
                  <w:rStyle w:val="Hyperlink"/>
                </w:rPr>
                <w:t>https://www.utas.edu.au/policy/policies</w:t>
              </w:r>
            </w:hyperlink>
            <w:bookmarkEnd w:id="39"/>
          </w:p>
        </w:tc>
      </w:tr>
      <w:tr w:rsidR="00E62E9A" w14:paraId="101D3AF7" w14:textId="77777777" w:rsidTr="00744BF6">
        <w:tc>
          <w:tcPr>
            <w:tcW w:w="9071" w:type="dxa"/>
            <w:tcBorders>
              <w:top w:val="single" w:sz="4" w:space="0" w:color="1245A4"/>
            </w:tcBorders>
          </w:tcPr>
          <w:p w14:paraId="101D3AF6" w14:textId="77777777" w:rsidR="00E62E9A" w:rsidRPr="00744BF6" w:rsidRDefault="00556295" w:rsidP="00931493">
            <w:pPr>
              <w:keepNext/>
              <w:keepLines/>
              <w:spacing w:before="120"/>
              <w:jc w:val="both"/>
              <w:rPr>
                <w:b/>
                <w:bCs/>
                <w:sz w:val="24"/>
                <w:szCs w:val="24"/>
              </w:rPr>
            </w:pPr>
            <w:bookmarkStart w:id="40" w:name="_Ref0000000084"/>
            <w:r w:rsidRPr="00744BF6">
              <w:rPr>
                <w:b/>
                <w:bCs/>
                <w:color w:val="1245A4"/>
                <w:sz w:val="24"/>
                <w:szCs w:val="24"/>
              </w:rPr>
              <w:t>Interpretation</w:t>
            </w:r>
            <w:bookmarkEnd w:id="40"/>
          </w:p>
        </w:tc>
      </w:tr>
      <w:tr w:rsidR="00E62E9A" w14:paraId="101D3AF9" w14:textId="77777777">
        <w:tc>
          <w:tcPr>
            <w:tcW w:w="9071" w:type="dxa"/>
          </w:tcPr>
          <w:p w14:paraId="101D3AF8" w14:textId="4367CD92" w:rsidR="00E62E9A" w:rsidRDefault="00556295" w:rsidP="00931493">
            <w:pPr>
              <w:jc w:val="both"/>
            </w:pPr>
            <w:bookmarkStart w:id="41" w:name="_Ref0000000085"/>
            <w:r>
              <w:t xml:space="preserve">Capitalised terms used in this agreement/deed have the meaning given in </w:t>
            </w:r>
            <w:r w:rsidR="006A3B81">
              <w:t>clause 27</w:t>
            </w:r>
            <w:r>
              <w:t>.</w:t>
            </w:r>
            <w:bookmarkEnd w:id="41"/>
          </w:p>
        </w:tc>
      </w:tr>
    </w:tbl>
    <w:p w14:paraId="101D3AFA" w14:textId="77777777" w:rsidR="00E62E9A" w:rsidRPr="00344325" w:rsidRDefault="00E62E9A">
      <w:pPr>
        <w:rPr>
          <w:sz w:val="2"/>
          <w:szCs w:val="2"/>
        </w:rPr>
      </w:pPr>
    </w:p>
    <w:p w14:paraId="101D3AFB" w14:textId="77777777" w:rsidR="00E62E9A" w:rsidRDefault="00556295">
      <w:bookmarkStart w:id="42" w:name="_Ref0000000086"/>
      <w:r>
        <w:br w:type="page"/>
      </w:r>
      <w:bookmarkEnd w:id="42"/>
    </w:p>
    <w:p w14:paraId="101D3AFD" w14:textId="77777777" w:rsidR="00E62E9A" w:rsidRDefault="00556295">
      <w:pPr>
        <w:pStyle w:val="Heading1"/>
      </w:pPr>
      <w:bookmarkStart w:id="43" w:name="_Ref0000000089"/>
      <w:r>
        <w:lastRenderedPageBreak/>
        <w:t>Signing page</w:t>
      </w:r>
      <w:bookmarkEnd w:id="43"/>
    </w:p>
    <w:p w14:paraId="101D3AFE" w14:textId="77777777" w:rsidR="00E62E9A" w:rsidRDefault="00556295">
      <w:bookmarkStart w:id="44" w:name="_Ref0000000090"/>
      <w:r>
        <w:t>Executed as an agreement.</w:t>
      </w:r>
      <w:bookmarkEnd w:id="44"/>
    </w:p>
    <w:tbl>
      <w:tblPr>
        <w:tblStyle w:val="ExecutionBlockTable"/>
        <w:tblW w:w="4922" w:type="pct"/>
        <w:tblLayout w:type="fixed"/>
        <w:tblLook w:val="04A0" w:firstRow="1" w:lastRow="0" w:firstColumn="1" w:lastColumn="0" w:noHBand="0" w:noVBand="1"/>
      </w:tblPr>
      <w:tblGrid>
        <w:gridCol w:w="6346"/>
        <w:gridCol w:w="2539"/>
        <w:gridCol w:w="45"/>
      </w:tblGrid>
      <w:tr w:rsidR="005A502B" w14:paraId="101D3B02" w14:textId="77777777" w:rsidTr="00931493">
        <w:trPr>
          <w:cnfStyle w:val="100000000000" w:firstRow="1" w:lastRow="0" w:firstColumn="0" w:lastColumn="0" w:oddVBand="0" w:evenVBand="0" w:oddHBand="0" w:evenHBand="0" w:firstRowFirstColumn="0" w:firstRowLastColumn="0" w:lastRowFirstColumn="0" w:lastRowLastColumn="0"/>
        </w:trPr>
        <w:tc>
          <w:tcPr>
            <w:tcW w:w="6379" w:type="dxa"/>
          </w:tcPr>
          <w:p w14:paraId="101D3AFF" w14:textId="1AF06C36" w:rsidR="005A502B" w:rsidRDefault="005A502B">
            <w:bookmarkStart w:id="45" w:name="_Ref0000000092"/>
            <w:r>
              <w:t xml:space="preserve">Executed for and on behalf of </w:t>
            </w:r>
            <w:r w:rsidR="00EC3190">
              <w:rPr>
                <w:b/>
              </w:rPr>
              <w:t>University of Tasmania (ARBN 055 647 848) (ABN 30 764 374 782)</w:t>
            </w:r>
            <w:r>
              <w:t xml:space="preserve"> by an authorised representative:</w:t>
            </w:r>
            <w:bookmarkEnd w:id="45"/>
          </w:p>
        </w:tc>
        <w:tc>
          <w:tcPr>
            <w:tcW w:w="2552" w:type="dxa"/>
            <w:gridSpan w:val="2"/>
          </w:tcPr>
          <w:p w14:paraId="101D3B00" w14:textId="77777777" w:rsidR="005A502B" w:rsidRDefault="005A502B"/>
        </w:tc>
      </w:tr>
      <w:tr w:rsidR="005A502B" w14:paraId="101D3B07" w14:textId="77777777" w:rsidTr="00931493">
        <w:tc>
          <w:tcPr>
            <w:tcW w:w="6379" w:type="dxa"/>
          </w:tcPr>
          <w:p w14:paraId="101D3B03" w14:textId="77777777" w:rsidR="005A502B" w:rsidRDefault="005A502B">
            <w:pPr>
              <w:pStyle w:val="SignatureLine"/>
            </w:pPr>
            <w:bookmarkStart w:id="46" w:name="_Ref0000000093"/>
            <w:r>
              <w:t>Signature</w:t>
            </w:r>
            <w:bookmarkEnd w:id="46"/>
          </w:p>
        </w:tc>
        <w:tc>
          <w:tcPr>
            <w:tcW w:w="2552" w:type="dxa"/>
            <w:gridSpan w:val="2"/>
          </w:tcPr>
          <w:p w14:paraId="101D3B04" w14:textId="77777777" w:rsidR="005A502B" w:rsidRDefault="005A502B"/>
        </w:tc>
      </w:tr>
      <w:tr w:rsidR="005A502B" w14:paraId="101D3B0B" w14:textId="77777777" w:rsidTr="00931493">
        <w:tc>
          <w:tcPr>
            <w:tcW w:w="6379" w:type="dxa"/>
          </w:tcPr>
          <w:p w14:paraId="101D3B08" w14:textId="77777777" w:rsidR="005A502B" w:rsidRDefault="005A502B">
            <w:pPr>
              <w:pStyle w:val="SignatureLine"/>
            </w:pPr>
            <w:bookmarkStart w:id="47" w:name="_Ref0000000096"/>
            <w:r>
              <w:t>Full name</w:t>
            </w:r>
            <w:bookmarkEnd w:id="47"/>
          </w:p>
        </w:tc>
        <w:tc>
          <w:tcPr>
            <w:tcW w:w="2552" w:type="dxa"/>
            <w:gridSpan w:val="2"/>
          </w:tcPr>
          <w:p w14:paraId="101D3B09" w14:textId="77777777" w:rsidR="005A502B" w:rsidRDefault="005A502B"/>
        </w:tc>
      </w:tr>
      <w:tr w:rsidR="008C3BD5" w14:paraId="5B274729" w14:textId="77777777" w:rsidTr="00E0362C">
        <w:trPr>
          <w:gridAfter w:val="1"/>
          <w:wAfter w:w="45" w:type="dxa"/>
        </w:trPr>
        <w:tc>
          <w:tcPr>
            <w:tcW w:w="6379" w:type="dxa"/>
          </w:tcPr>
          <w:p w14:paraId="2430AE53" w14:textId="3F8DDCC0" w:rsidR="008C3BD5" w:rsidRDefault="008C3BD5">
            <w:pPr>
              <w:pStyle w:val="SignatureLine"/>
            </w:pPr>
            <w:r>
              <w:t>Date</w:t>
            </w:r>
          </w:p>
        </w:tc>
        <w:tc>
          <w:tcPr>
            <w:tcW w:w="2552" w:type="dxa"/>
          </w:tcPr>
          <w:p w14:paraId="7A9C59A0" w14:textId="77777777" w:rsidR="008C3BD5" w:rsidRDefault="008C3BD5"/>
        </w:tc>
      </w:tr>
    </w:tbl>
    <w:p w14:paraId="4045164D" w14:textId="77777777" w:rsidR="006A3B81" w:rsidRDefault="006A3B81">
      <w:pPr>
        <w:rPr>
          <w:b/>
          <w:highlight w:val="yellow"/>
        </w:rPr>
      </w:pPr>
      <w:bookmarkStart w:id="48" w:name="_Ref0000000106"/>
    </w:p>
    <w:bookmarkEnd w:id="48"/>
    <w:p w14:paraId="101D3B8A" w14:textId="5896352B" w:rsidR="00E62E9A" w:rsidRDefault="00E62E9A"/>
    <w:tbl>
      <w:tblPr>
        <w:tblStyle w:val="ExecutionBlockTable"/>
        <w:tblW w:w="4922" w:type="pct"/>
        <w:tblLayout w:type="fixed"/>
        <w:tblLook w:val="04A0" w:firstRow="1" w:lastRow="0" w:firstColumn="1" w:lastColumn="0" w:noHBand="0" w:noVBand="1"/>
      </w:tblPr>
      <w:tblGrid>
        <w:gridCol w:w="6346"/>
        <w:gridCol w:w="2539"/>
        <w:gridCol w:w="45"/>
      </w:tblGrid>
      <w:tr w:rsidR="005A502B" w14:paraId="101D3B8E" w14:textId="77777777" w:rsidTr="00931493">
        <w:trPr>
          <w:cnfStyle w:val="100000000000" w:firstRow="1" w:lastRow="0" w:firstColumn="0" w:lastColumn="0" w:oddVBand="0" w:evenVBand="0" w:oddHBand="0" w:evenHBand="0" w:firstRowFirstColumn="0" w:firstRowLastColumn="0" w:lastRowFirstColumn="0" w:lastRowLastColumn="0"/>
        </w:trPr>
        <w:tc>
          <w:tcPr>
            <w:tcW w:w="6379" w:type="dxa"/>
          </w:tcPr>
          <w:p w14:paraId="101D3B8B" w14:textId="3E15FC08" w:rsidR="005A502B" w:rsidRDefault="005A502B">
            <w:bookmarkStart w:id="49" w:name="_Ref0000000160"/>
            <w:r>
              <w:t xml:space="preserve">Executed for and on behalf of </w:t>
            </w:r>
            <w:r>
              <w:rPr>
                <w:b/>
                <w:highlight w:val="yellow"/>
              </w:rPr>
              <w:t>[</w:t>
            </w:r>
            <w:r w:rsidR="00BE7602" w:rsidRPr="00344325">
              <w:rPr>
                <w:b/>
                <w:highlight w:val="yellow"/>
              </w:rPr>
              <w:t>insert organisation details]</w:t>
            </w:r>
            <w:r>
              <w:t xml:space="preserve"> by an authorised representative:</w:t>
            </w:r>
            <w:bookmarkEnd w:id="49"/>
          </w:p>
        </w:tc>
        <w:tc>
          <w:tcPr>
            <w:tcW w:w="2552" w:type="dxa"/>
            <w:gridSpan w:val="2"/>
          </w:tcPr>
          <w:p w14:paraId="101D3B8C" w14:textId="77777777" w:rsidR="005A502B" w:rsidRDefault="005A502B"/>
        </w:tc>
      </w:tr>
      <w:tr w:rsidR="005A502B" w14:paraId="101D3B93" w14:textId="77777777" w:rsidTr="00931493">
        <w:tc>
          <w:tcPr>
            <w:tcW w:w="6379" w:type="dxa"/>
          </w:tcPr>
          <w:p w14:paraId="101D3B8F" w14:textId="77777777" w:rsidR="005A502B" w:rsidRDefault="005A502B">
            <w:pPr>
              <w:pStyle w:val="SignatureLine"/>
            </w:pPr>
            <w:bookmarkStart w:id="50" w:name="_Ref0000000161"/>
            <w:r>
              <w:t>Signature</w:t>
            </w:r>
            <w:bookmarkEnd w:id="50"/>
          </w:p>
        </w:tc>
        <w:tc>
          <w:tcPr>
            <w:tcW w:w="2552" w:type="dxa"/>
            <w:gridSpan w:val="2"/>
          </w:tcPr>
          <w:p w14:paraId="101D3B90" w14:textId="77777777" w:rsidR="005A502B" w:rsidRDefault="005A502B"/>
        </w:tc>
      </w:tr>
      <w:tr w:rsidR="005A502B" w14:paraId="101D3B97" w14:textId="77777777" w:rsidTr="00931493">
        <w:tc>
          <w:tcPr>
            <w:tcW w:w="6379" w:type="dxa"/>
          </w:tcPr>
          <w:p w14:paraId="101D3B94" w14:textId="77777777" w:rsidR="005A502B" w:rsidRDefault="005A502B">
            <w:pPr>
              <w:pStyle w:val="SignatureLine"/>
            </w:pPr>
            <w:bookmarkStart w:id="51" w:name="_Ref0000000164"/>
            <w:r>
              <w:t>Full name</w:t>
            </w:r>
            <w:bookmarkEnd w:id="51"/>
          </w:p>
        </w:tc>
        <w:tc>
          <w:tcPr>
            <w:tcW w:w="2552" w:type="dxa"/>
            <w:gridSpan w:val="2"/>
          </w:tcPr>
          <w:p w14:paraId="101D3B95" w14:textId="77777777" w:rsidR="005A502B" w:rsidRDefault="005A502B"/>
        </w:tc>
      </w:tr>
      <w:tr w:rsidR="008C3BD5" w14:paraId="18A9B301" w14:textId="77777777" w:rsidTr="00E0362C">
        <w:trPr>
          <w:gridAfter w:val="1"/>
          <w:wAfter w:w="45" w:type="dxa"/>
        </w:trPr>
        <w:tc>
          <w:tcPr>
            <w:tcW w:w="6379" w:type="dxa"/>
          </w:tcPr>
          <w:p w14:paraId="1C94A6FF" w14:textId="49E422F1" w:rsidR="008C3BD5" w:rsidRDefault="008C3BD5">
            <w:pPr>
              <w:pStyle w:val="SignatureLine"/>
            </w:pPr>
            <w:r>
              <w:t xml:space="preserve">Date </w:t>
            </w:r>
          </w:p>
        </w:tc>
        <w:tc>
          <w:tcPr>
            <w:tcW w:w="2552" w:type="dxa"/>
          </w:tcPr>
          <w:p w14:paraId="0DD75377" w14:textId="77777777" w:rsidR="008C3BD5" w:rsidRDefault="008C3BD5"/>
        </w:tc>
      </w:tr>
    </w:tbl>
    <w:p w14:paraId="101D3B98" w14:textId="77777777" w:rsidR="00E62E9A" w:rsidRDefault="00E62E9A"/>
    <w:p w14:paraId="101D3C2A" w14:textId="4AE2BF32" w:rsidR="006A3B81" w:rsidRDefault="006A3B81">
      <w:pPr>
        <w:spacing w:after="0"/>
      </w:pPr>
      <w:r>
        <w:br w:type="page"/>
      </w:r>
    </w:p>
    <w:p w14:paraId="101D3C2B" w14:textId="4DE3FC4E" w:rsidR="00E62E9A" w:rsidRDefault="004530CD" w:rsidP="00931493">
      <w:pPr>
        <w:pStyle w:val="Clause1"/>
        <w:jc w:val="both"/>
      </w:pPr>
      <w:bookmarkStart w:id="52" w:name="_Ref113524796"/>
      <w:r>
        <w:lastRenderedPageBreak/>
        <w:t>Term</w:t>
      </w:r>
      <w:bookmarkEnd w:id="52"/>
    </w:p>
    <w:p w14:paraId="34A8F2CE" w14:textId="2707A3AA" w:rsidR="001967AB" w:rsidRPr="000C2E9D" w:rsidRDefault="001967AB" w:rsidP="00931493">
      <w:pPr>
        <w:pStyle w:val="Clause4"/>
        <w:jc w:val="both"/>
      </w:pPr>
      <w:bookmarkStart w:id="53" w:name="_Ref0000000248"/>
      <w:r w:rsidRPr="000C2E9D">
        <w:t xml:space="preserve">This </w:t>
      </w:r>
      <w:r w:rsidR="00733816">
        <w:t>agreement starts</w:t>
      </w:r>
      <w:r w:rsidRPr="000C2E9D">
        <w:t xml:space="preserve"> on the </w:t>
      </w:r>
      <w:r w:rsidR="00733816">
        <w:t>Start D</w:t>
      </w:r>
      <w:r w:rsidRPr="000C2E9D">
        <w:t xml:space="preserve">ate </w:t>
      </w:r>
      <w:r w:rsidR="00733816">
        <w:t>and,</w:t>
      </w:r>
      <w:r w:rsidR="00850178">
        <w:t xml:space="preserve"> unless otherwise terminated earlier, </w:t>
      </w:r>
      <w:r w:rsidRPr="000C2E9D">
        <w:t>continue</w:t>
      </w:r>
      <w:r w:rsidR="00850178">
        <w:t>s</w:t>
      </w:r>
      <w:r w:rsidRPr="000C2E9D">
        <w:t xml:space="preserve"> </w:t>
      </w:r>
      <w:r w:rsidR="00850178">
        <w:t>until the End Date</w:t>
      </w:r>
      <w:r w:rsidRPr="000C2E9D">
        <w:t xml:space="preserve">. </w:t>
      </w:r>
    </w:p>
    <w:p w14:paraId="101D3C42" w14:textId="3ACABF3E" w:rsidR="00E62E9A" w:rsidRPr="00344325" w:rsidRDefault="001967AB" w:rsidP="00931493">
      <w:pPr>
        <w:pStyle w:val="Clause4"/>
        <w:jc w:val="both"/>
      </w:pPr>
      <w:r w:rsidRPr="00344325">
        <w:t xml:space="preserve">This </w:t>
      </w:r>
      <w:r w:rsidR="003E4A12">
        <w:t>Agreement</w:t>
      </w:r>
      <w:r w:rsidR="003E4A12" w:rsidRPr="00344325">
        <w:t xml:space="preserve"> </w:t>
      </w:r>
      <w:r w:rsidRPr="00344325">
        <w:t xml:space="preserve">will continue to apply to any Placements entered into by the parties before this </w:t>
      </w:r>
      <w:r w:rsidR="003E4A12">
        <w:t>Agreement</w:t>
      </w:r>
      <w:r w:rsidR="003E4A12" w:rsidRPr="00344325">
        <w:t xml:space="preserve"> </w:t>
      </w:r>
      <w:r w:rsidRPr="00344325">
        <w:t>is terminated in accordance with its terms.</w:t>
      </w:r>
      <w:bookmarkEnd w:id="53"/>
    </w:p>
    <w:p w14:paraId="101D3C44" w14:textId="289EF728" w:rsidR="00E62E9A" w:rsidRDefault="001967AB" w:rsidP="00931493">
      <w:pPr>
        <w:pStyle w:val="Clause1"/>
        <w:spacing w:before="240"/>
        <w:jc w:val="both"/>
      </w:pPr>
      <w:r>
        <w:t>Placements</w:t>
      </w:r>
    </w:p>
    <w:p w14:paraId="01EBA46E" w14:textId="368DA07A" w:rsidR="00F05BE9" w:rsidRPr="000C2E9D" w:rsidRDefault="00F05BE9" w:rsidP="00931493">
      <w:pPr>
        <w:pStyle w:val="Clause4"/>
        <w:jc w:val="both"/>
      </w:pPr>
      <w:bookmarkStart w:id="54" w:name="_Ref0000000278"/>
      <w:r w:rsidRPr="000C2E9D">
        <w:t xml:space="preserve">During the Term, the parties may agree to enter into Placement Schedules for Students in accordance with and on the terms of this </w:t>
      </w:r>
      <w:r w:rsidR="00E86205">
        <w:t>a</w:t>
      </w:r>
      <w:r w:rsidRPr="000C2E9D">
        <w:t xml:space="preserve">greement. </w:t>
      </w:r>
      <w:r w:rsidR="00E34C2F">
        <w:t>T</w:t>
      </w:r>
      <w:r w:rsidR="00AE200A">
        <w:t>he Placement Schedule</w:t>
      </w:r>
      <w:r w:rsidR="009C7C48">
        <w:t>s</w:t>
      </w:r>
      <w:r w:rsidR="00AE200A">
        <w:t xml:space="preserve"> </w:t>
      </w:r>
      <w:r w:rsidR="000503EE">
        <w:t>and the Reimbursement Schedule (</w:t>
      </w:r>
      <w:r w:rsidR="007C1985">
        <w:fldChar w:fldCharType="begin"/>
      </w:r>
      <w:r w:rsidR="007C1985">
        <w:instrText xml:space="preserve"> REF _Ref184632415 \r \h </w:instrText>
      </w:r>
      <w:r w:rsidR="007C1985">
        <w:fldChar w:fldCharType="separate"/>
      </w:r>
      <w:r w:rsidR="007C1985">
        <w:t>Schedule 3</w:t>
      </w:r>
      <w:r w:rsidR="007C1985">
        <w:fldChar w:fldCharType="end"/>
      </w:r>
      <w:r w:rsidR="000503EE">
        <w:t xml:space="preserve">) </w:t>
      </w:r>
      <w:r w:rsidR="00AE200A">
        <w:t>may be varied in accordance with clause 2</w:t>
      </w:r>
      <w:r w:rsidR="00F535A9">
        <w:t>7</w:t>
      </w:r>
      <w:r w:rsidR="00AE200A">
        <w:t>.1.</w:t>
      </w:r>
    </w:p>
    <w:p w14:paraId="101D3C46" w14:textId="47ED875B" w:rsidR="00E62E9A" w:rsidRDefault="00F05BE9" w:rsidP="00931493">
      <w:pPr>
        <w:pStyle w:val="Clause4"/>
        <w:jc w:val="both"/>
      </w:pPr>
      <w:r w:rsidRPr="000C2E9D">
        <w:t xml:space="preserve">If there is any inconsistency between the terms of this </w:t>
      </w:r>
      <w:r w:rsidR="00EF6C68">
        <w:t>agreement</w:t>
      </w:r>
      <w:r w:rsidR="00EF6C68" w:rsidRPr="000C2E9D">
        <w:t xml:space="preserve"> </w:t>
      </w:r>
      <w:r w:rsidRPr="000C2E9D">
        <w:t xml:space="preserve">and the terms of a Placement Schedule, the terms of the Placement Schedule prevail to the extent of the inconsistency. Each Placement Schedule becomes a part of this </w:t>
      </w:r>
      <w:r w:rsidR="00E86205">
        <w:t>a</w:t>
      </w:r>
      <w:r w:rsidRPr="000C2E9D">
        <w:t>greement.</w:t>
      </w:r>
      <w:bookmarkEnd w:id="54"/>
    </w:p>
    <w:p w14:paraId="648CBCDC" w14:textId="3E62E038" w:rsidR="00230781" w:rsidRDefault="00230781" w:rsidP="00B24BEF">
      <w:pPr>
        <w:pStyle w:val="Clause4"/>
        <w:jc w:val="both"/>
      </w:pPr>
      <w:r>
        <w:t>The details and layout of the Placement Schedule</w:t>
      </w:r>
      <w:r w:rsidR="00174E37">
        <w:t xml:space="preserve"> and Reimbursement Schedule</w:t>
      </w:r>
      <w:r>
        <w:t xml:space="preserve"> may be altered b</w:t>
      </w:r>
      <w:r w:rsidR="00526BDF">
        <w:t>y agreement between the Parties, providing all relevant information is provided</w:t>
      </w:r>
      <w:r w:rsidR="00565318">
        <w:t>.</w:t>
      </w:r>
      <w:r w:rsidR="0061037F">
        <w:t xml:space="preserve"> </w:t>
      </w:r>
    </w:p>
    <w:p w14:paraId="101D3C47" w14:textId="04B0BC97" w:rsidR="00E62E9A" w:rsidRDefault="00F05BE9" w:rsidP="00931493">
      <w:pPr>
        <w:pStyle w:val="Clause1"/>
        <w:spacing w:before="240"/>
        <w:jc w:val="both"/>
      </w:pPr>
      <w:r>
        <w:t>Objectives and Benefits of Work Integrated Learning (WIL)</w:t>
      </w:r>
    </w:p>
    <w:p w14:paraId="366BF50D" w14:textId="0331FA1A" w:rsidR="00930DB2" w:rsidRPr="000C2E9D" w:rsidRDefault="00930DB2" w:rsidP="00931493">
      <w:pPr>
        <w:pStyle w:val="Clause4"/>
        <w:jc w:val="both"/>
      </w:pPr>
      <w:bookmarkStart w:id="55" w:name="_Ref0000000284"/>
      <w:r w:rsidRPr="000C2E9D">
        <w:t>WIL Activities provide Students with the opportunity to gain practical knowledge and experience with the Organisation to fine-tune their knowledge and skills being learnt in a Program, as well as acquire a better understanding of the context in which they are likely to experience the practical application of the knowledge and skills within their professional career.</w:t>
      </w:r>
    </w:p>
    <w:p w14:paraId="66A4B548" w14:textId="55D8A2EC" w:rsidR="00930DB2" w:rsidRPr="000C2E9D" w:rsidRDefault="00930DB2" w:rsidP="00931493">
      <w:pPr>
        <w:pStyle w:val="Clause4"/>
        <w:jc w:val="both"/>
      </w:pPr>
      <w:r w:rsidRPr="000C2E9D">
        <w:t>The Organisation will have the opportunity to contribute to the education of Students, and in the process, prepare them for a career as market-ready practitioners in their specific industry.</w:t>
      </w:r>
    </w:p>
    <w:p w14:paraId="101D3C4D" w14:textId="50CDC0F8" w:rsidR="00E62E9A" w:rsidRDefault="00930DB2" w:rsidP="00931493">
      <w:pPr>
        <w:pStyle w:val="Clause4"/>
        <w:jc w:val="both"/>
      </w:pPr>
      <w:r w:rsidRPr="000C2E9D">
        <w:t>The University and the Organisation will have the opportunity to establish more direct links between academic education and industry practice</w:t>
      </w:r>
      <w:r w:rsidR="002A4909">
        <w:t xml:space="preserve"> which</w:t>
      </w:r>
      <w:r w:rsidRPr="000C2E9D">
        <w:t xml:space="preserve"> will enable the Program to provide more industry relevant training, and in turn will enable industry to effectively access more highly trained and skilled Students graduating from Programs.</w:t>
      </w:r>
      <w:bookmarkEnd w:id="55"/>
    </w:p>
    <w:p w14:paraId="101D3C4E" w14:textId="0B1AE29E" w:rsidR="00E62E9A" w:rsidRDefault="00930DB2" w:rsidP="00931493">
      <w:pPr>
        <w:pStyle w:val="Clause1"/>
        <w:spacing w:before="240"/>
        <w:jc w:val="both"/>
      </w:pPr>
      <w:r>
        <w:t>Conduct of WIL</w:t>
      </w:r>
    </w:p>
    <w:p w14:paraId="47328A81" w14:textId="16AD8EC5" w:rsidR="00E11791" w:rsidRPr="000C2E9D" w:rsidRDefault="00E11791" w:rsidP="00931493">
      <w:pPr>
        <w:pStyle w:val="Clause4"/>
        <w:jc w:val="both"/>
      </w:pPr>
      <w:bookmarkStart w:id="56" w:name="clauses_access_conditions"/>
      <w:bookmarkStart w:id="57" w:name="_Ref0000000292"/>
      <w:r w:rsidRPr="000C2E9D">
        <w:t xml:space="preserve">WIL Activities are a component of WIL which is part of </w:t>
      </w:r>
      <w:r w:rsidR="002A4909">
        <w:t>t</w:t>
      </w:r>
      <w:r w:rsidRPr="000C2E9D">
        <w:t>he University’</w:t>
      </w:r>
      <w:r>
        <w:t>s</w:t>
      </w:r>
      <w:r w:rsidRPr="000C2E9D">
        <w:t xml:space="preserve"> student programs. Specific programs and WIL Activities are described in Placement Schedules.</w:t>
      </w:r>
    </w:p>
    <w:p w14:paraId="78F8453C" w14:textId="1B4AD33E" w:rsidR="00E11791" w:rsidRPr="000C2E9D" w:rsidRDefault="00E11791" w:rsidP="00931493">
      <w:pPr>
        <w:pStyle w:val="Clause4"/>
        <w:jc w:val="both"/>
      </w:pPr>
      <w:r w:rsidRPr="000C2E9D">
        <w:t xml:space="preserve">The parties must use all reasonable efforts to ensure that the WIL Activities are conducted in accordance with this </w:t>
      </w:r>
      <w:r w:rsidR="002A4909">
        <w:t>a</w:t>
      </w:r>
      <w:r w:rsidRPr="000C2E9D">
        <w:t xml:space="preserve">greement. </w:t>
      </w:r>
    </w:p>
    <w:p w14:paraId="67850ED9" w14:textId="77777777" w:rsidR="00E11791" w:rsidRPr="000C2E9D" w:rsidRDefault="00E11791" w:rsidP="00931493">
      <w:pPr>
        <w:pStyle w:val="Clause4"/>
        <w:jc w:val="both"/>
      </w:pPr>
      <w:r w:rsidRPr="000C2E9D">
        <w:t xml:space="preserve">Neither party may make any undertaking or representation that the WIL Activities undertaken by Students will lead to any particular outcome or result.  </w:t>
      </w:r>
    </w:p>
    <w:p w14:paraId="101D3C5F" w14:textId="63C3E057" w:rsidR="00E62E9A" w:rsidRDefault="00E11791" w:rsidP="00931493">
      <w:pPr>
        <w:pStyle w:val="Clause4"/>
        <w:jc w:val="both"/>
      </w:pPr>
      <w:r w:rsidRPr="000C2E9D">
        <w:t xml:space="preserve">Neither </w:t>
      </w:r>
      <w:r w:rsidR="002A4909">
        <w:t>t</w:t>
      </w:r>
      <w:r w:rsidRPr="000C2E9D">
        <w:t xml:space="preserve">he University nor the University’s Students will be liable to the Organisation for any loss or damage whether arising from a failure on the part of </w:t>
      </w:r>
      <w:r w:rsidR="002A4909">
        <w:t>t</w:t>
      </w:r>
      <w:r w:rsidRPr="000C2E9D">
        <w:t xml:space="preserve">he University or its Students to perform work under any Placement Schedule or otherwise, provided that </w:t>
      </w:r>
      <w:r w:rsidR="002A4909">
        <w:t>t</w:t>
      </w:r>
      <w:r w:rsidRPr="000C2E9D">
        <w:t xml:space="preserve">he University or its Students (as applicable) has used their reasonable endeavours to perform their obligations under this </w:t>
      </w:r>
      <w:r w:rsidR="002A4909">
        <w:t>a</w:t>
      </w:r>
      <w:r w:rsidRPr="000C2E9D">
        <w:t>greement and any Placement Schedule.</w:t>
      </w:r>
      <w:bookmarkEnd w:id="56"/>
      <w:bookmarkEnd w:id="57"/>
    </w:p>
    <w:p w14:paraId="101D3C60" w14:textId="75419A99" w:rsidR="00E62E9A" w:rsidRDefault="00E11791" w:rsidP="00931493">
      <w:pPr>
        <w:pStyle w:val="Clause1"/>
        <w:spacing w:before="240"/>
        <w:jc w:val="both"/>
      </w:pPr>
      <w:r>
        <w:t>WIL Activities</w:t>
      </w:r>
    </w:p>
    <w:p w14:paraId="6D9DA56B" w14:textId="758CF2FD" w:rsidR="002A4909" w:rsidRDefault="00E46229" w:rsidP="00931493">
      <w:pPr>
        <w:pStyle w:val="Clause4"/>
        <w:jc w:val="both"/>
      </w:pPr>
      <w:bookmarkStart w:id="58" w:name="clauses_whs_compliance_obligations"/>
      <w:bookmarkStart w:id="59" w:name="_Ref0000000315"/>
      <w:r w:rsidRPr="000C2E9D">
        <w:t xml:space="preserve">WIL Activities can be conducted via remote communications through the internet, or in person at such premises as may be directed by the Organisation from time to time. </w:t>
      </w:r>
    </w:p>
    <w:p w14:paraId="2DA656F8" w14:textId="0BBBD99D" w:rsidR="00E46229" w:rsidRPr="000C2E9D" w:rsidRDefault="00E46229" w:rsidP="00931493">
      <w:pPr>
        <w:pStyle w:val="Clause4"/>
        <w:jc w:val="both"/>
      </w:pPr>
      <w:r w:rsidRPr="000C2E9D">
        <w:t>The Organisation will provide Students with access to the necessary resources and platforms provided by the Organisation for different activities.</w:t>
      </w:r>
    </w:p>
    <w:p w14:paraId="101D3C72" w14:textId="23DD0EAB" w:rsidR="00E62E9A" w:rsidRDefault="00E46229" w:rsidP="00931493">
      <w:pPr>
        <w:pStyle w:val="Clause4"/>
        <w:jc w:val="both"/>
      </w:pPr>
      <w:r w:rsidRPr="000C2E9D">
        <w:lastRenderedPageBreak/>
        <w:t>Students will be supervised during WIL Activities by both the Organisation Supervisor and the University Supervisor, as specified in a Placement Schedule. The University Supervisor may undertake the supervision in person or remotely.</w:t>
      </w:r>
      <w:bookmarkEnd w:id="58"/>
      <w:bookmarkEnd w:id="59"/>
    </w:p>
    <w:p w14:paraId="101D3C73" w14:textId="4786C480" w:rsidR="00E62E9A" w:rsidRDefault="00E46229" w:rsidP="00931493">
      <w:pPr>
        <w:pStyle w:val="Clause1"/>
        <w:spacing w:before="240"/>
        <w:jc w:val="both"/>
      </w:pPr>
      <w:r>
        <w:t>Organisation’s Obligations</w:t>
      </w:r>
    </w:p>
    <w:p w14:paraId="6113A616" w14:textId="77777777" w:rsidR="00911F8B" w:rsidRPr="000C2E9D" w:rsidRDefault="00911F8B" w:rsidP="00931493">
      <w:pPr>
        <w:pStyle w:val="Clause4"/>
        <w:jc w:val="both"/>
      </w:pPr>
      <w:bookmarkStart w:id="60" w:name="_Ref0000000340"/>
      <w:r w:rsidRPr="000C2E9D">
        <w:t>The Organisation must:</w:t>
      </w:r>
    </w:p>
    <w:p w14:paraId="49D77302" w14:textId="77777777" w:rsidR="00911F8B" w:rsidRPr="000C2E9D" w:rsidRDefault="00911F8B" w:rsidP="00931493">
      <w:pPr>
        <w:pStyle w:val="Clause6"/>
        <w:jc w:val="both"/>
      </w:pPr>
      <w:r w:rsidRPr="000C2E9D">
        <w:t xml:space="preserve">ensure qualified and experienced staff at the Organisation supervise Students whilst they undertake the WIL </w:t>
      </w:r>
      <w:proofErr w:type="gramStart"/>
      <w:r w:rsidRPr="000C2E9D">
        <w:t>Activities;</w:t>
      </w:r>
      <w:proofErr w:type="gramEnd"/>
    </w:p>
    <w:p w14:paraId="6963E579" w14:textId="324AB23F" w:rsidR="00911F8B" w:rsidRPr="000C2E9D" w:rsidRDefault="00911F8B" w:rsidP="00931493">
      <w:pPr>
        <w:pStyle w:val="Clause6"/>
        <w:jc w:val="both"/>
      </w:pPr>
      <w:r w:rsidRPr="000C2E9D">
        <w:t xml:space="preserve">provide Students with appropriate orientation, induction and training in relation to the Organisation’s policies and procedures applicable to the </w:t>
      </w:r>
      <w:proofErr w:type="gramStart"/>
      <w:r w:rsidRPr="000C2E9D">
        <w:t>Student</w:t>
      </w:r>
      <w:r w:rsidR="00FA0D9F">
        <w:t>’</w:t>
      </w:r>
      <w:r w:rsidRPr="000C2E9D">
        <w:t>s</w:t>
      </w:r>
      <w:proofErr w:type="gramEnd"/>
      <w:r w:rsidRPr="000C2E9D">
        <w:t xml:space="preserve"> undertaking </w:t>
      </w:r>
      <w:r w:rsidR="00FA0D9F">
        <w:t xml:space="preserve">of </w:t>
      </w:r>
      <w:r w:rsidRPr="000C2E9D">
        <w:t>the WIL Activities, including work health and safety;</w:t>
      </w:r>
    </w:p>
    <w:p w14:paraId="42947A8A" w14:textId="77777777" w:rsidR="0002629A" w:rsidRPr="00565318" w:rsidRDefault="0002629A" w:rsidP="00B24BEF">
      <w:pPr>
        <w:pStyle w:val="Clause6"/>
        <w:jc w:val="both"/>
      </w:pPr>
      <w:r w:rsidRPr="00565318">
        <w:t xml:space="preserve">ensure that all of its personnel comply with all applicable workplace health and safety laws at all times during the </w:t>
      </w:r>
      <w:proofErr w:type="gramStart"/>
      <w:r w:rsidRPr="00565318">
        <w:t>Placement;</w:t>
      </w:r>
      <w:proofErr w:type="gramEnd"/>
      <w:r w:rsidRPr="00565318">
        <w:t xml:space="preserve"> </w:t>
      </w:r>
    </w:p>
    <w:p w14:paraId="552DDBB2" w14:textId="77777777" w:rsidR="0002629A" w:rsidRPr="00565318" w:rsidRDefault="0002629A" w:rsidP="00B24BEF">
      <w:pPr>
        <w:pStyle w:val="Clause6"/>
        <w:jc w:val="both"/>
      </w:pPr>
      <w:r w:rsidRPr="00565318">
        <w:t>provide to the University (or its auditors):</w:t>
      </w:r>
    </w:p>
    <w:p w14:paraId="5B521427" w14:textId="77777777" w:rsidR="0002629A" w:rsidRPr="00565318" w:rsidRDefault="0002629A" w:rsidP="008300E2">
      <w:pPr>
        <w:pStyle w:val="Heading3"/>
        <w:keepNext w:val="0"/>
        <w:keepLines w:val="0"/>
        <w:numPr>
          <w:ilvl w:val="0"/>
          <w:numId w:val="97"/>
        </w:numPr>
        <w:spacing w:after="120"/>
        <w:ind w:left="2268" w:hanging="567"/>
        <w:jc w:val="both"/>
        <w:rPr>
          <w:rFonts w:asciiTheme="minorBidi" w:hAnsiTheme="minorBidi" w:cstheme="minorBidi"/>
          <w:b w:val="0"/>
          <w:bCs/>
          <w:sz w:val="20"/>
          <w:szCs w:val="20"/>
        </w:rPr>
      </w:pPr>
      <w:r w:rsidRPr="00565318">
        <w:rPr>
          <w:rFonts w:asciiTheme="minorBidi" w:hAnsiTheme="minorBidi" w:cstheme="minorBidi"/>
          <w:b w:val="0"/>
          <w:bCs/>
          <w:sz w:val="20"/>
          <w:szCs w:val="20"/>
        </w:rPr>
        <w:t xml:space="preserve">all things necessary to enable the University to meet its obligations under any applicable workplace health and safety </w:t>
      </w:r>
      <w:proofErr w:type="gramStart"/>
      <w:r w:rsidRPr="00565318">
        <w:rPr>
          <w:rFonts w:asciiTheme="minorBidi" w:hAnsiTheme="minorBidi" w:cstheme="minorBidi"/>
          <w:b w:val="0"/>
          <w:bCs/>
          <w:sz w:val="20"/>
          <w:szCs w:val="20"/>
        </w:rPr>
        <w:t>laws;</w:t>
      </w:r>
      <w:proofErr w:type="gramEnd"/>
      <w:r w:rsidRPr="00565318">
        <w:rPr>
          <w:rFonts w:asciiTheme="minorBidi" w:hAnsiTheme="minorBidi" w:cstheme="minorBidi"/>
          <w:b w:val="0"/>
          <w:bCs/>
          <w:sz w:val="20"/>
          <w:szCs w:val="20"/>
        </w:rPr>
        <w:t xml:space="preserve"> </w:t>
      </w:r>
    </w:p>
    <w:p w14:paraId="76DC09DC" w14:textId="77777777" w:rsidR="0002629A" w:rsidRPr="00565318" w:rsidRDefault="0002629A" w:rsidP="008300E2">
      <w:pPr>
        <w:pStyle w:val="Heading3"/>
        <w:keepNext w:val="0"/>
        <w:keepLines w:val="0"/>
        <w:numPr>
          <w:ilvl w:val="0"/>
          <w:numId w:val="97"/>
        </w:numPr>
        <w:spacing w:after="120"/>
        <w:ind w:left="2268" w:hanging="567"/>
        <w:jc w:val="both"/>
        <w:rPr>
          <w:rFonts w:asciiTheme="minorBidi" w:hAnsiTheme="minorBidi" w:cstheme="minorBidi"/>
          <w:b w:val="0"/>
          <w:bCs/>
          <w:sz w:val="20"/>
          <w:szCs w:val="20"/>
        </w:rPr>
      </w:pPr>
      <w:r w:rsidRPr="00565318">
        <w:rPr>
          <w:rFonts w:asciiTheme="minorBidi" w:hAnsiTheme="minorBidi" w:cstheme="minorBidi"/>
          <w:b w:val="0"/>
          <w:bCs/>
          <w:sz w:val="20"/>
          <w:szCs w:val="20"/>
        </w:rPr>
        <w:t xml:space="preserve">access to audit and inspect its sites, facilities, records, materials or resources relevant to this agreement; and </w:t>
      </w:r>
    </w:p>
    <w:p w14:paraId="72733A20" w14:textId="55AD01CE" w:rsidR="0002629A" w:rsidRPr="00565318" w:rsidRDefault="0002629A" w:rsidP="008300E2">
      <w:pPr>
        <w:pStyle w:val="Heading3"/>
        <w:keepNext w:val="0"/>
        <w:keepLines w:val="0"/>
        <w:numPr>
          <w:ilvl w:val="0"/>
          <w:numId w:val="97"/>
        </w:numPr>
        <w:spacing w:after="120"/>
        <w:ind w:left="2268" w:hanging="567"/>
        <w:jc w:val="both"/>
        <w:rPr>
          <w:rFonts w:asciiTheme="minorBidi" w:hAnsiTheme="minorBidi" w:cstheme="minorBidi"/>
          <w:b w:val="0"/>
          <w:bCs/>
          <w:sz w:val="20"/>
          <w:szCs w:val="20"/>
        </w:rPr>
      </w:pPr>
      <w:r w:rsidRPr="00565318">
        <w:rPr>
          <w:rFonts w:asciiTheme="minorBidi" w:hAnsiTheme="minorBidi" w:cstheme="minorBidi"/>
          <w:b w:val="0"/>
          <w:bCs/>
          <w:sz w:val="20"/>
          <w:szCs w:val="20"/>
        </w:rPr>
        <w:t>evidence of the Organisation’s compliance with any applicable workplace health and safety laws</w:t>
      </w:r>
      <w:r w:rsidR="003E5F0F">
        <w:rPr>
          <w:rFonts w:asciiTheme="minorBidi" w:hAnsiTheme="minorBidi" w:cstheme="minorBidi"/>
          <w:b w:val="0"/>
          <w:bCs/>
          <w:sz w:val="20"/>
          <w:szCs w:val="20"/>
        </w:rPr>
        <w:t>,</w:t>
      </w:r>
      <w:r w:rsidRPr="00565318">
        <w:rPr>
          <w:rFonts w:asciiTheme="minorBidi" w:hAnsiTheme="minorBidi" w:cstheme="minorBidi"/>
          <w:b w:val="0"/>
          <w:bCs/>
          <w:sz w:val="20"/>
          <w:szCs w:val="20"/>
        </w:rPr>
        <w:t xml:space="preserve"> </w:t>
      </w:r>
    </w:p>
    <w:p w14:paraId="38673351" w14:textId="102E755B" w:rsidR="00911F8B" w:rsidRPr="000C2E9D" w:rsidRDefault="00911F8B" w:rsidP="00931493">
      <w:pPr>
        <w:pStyle w:val="Clause6"/>
        <w:jc w:val="both"/>
      </w:pPr>
      <w:r w:rsidRPr="000C2E9D">
        <w:t xml:space="preserve">provide Students with a safe and secure working </w:t>
      </w:r>
      <w:proofErr w:type="gramStart"/>
      <w:r w:rsidRPr="000C2E9D">
        <w:t>environment;</w:t>
      </w:r>
      <w:proofErr w:type="gramEnd"/>
    </w:p>
    <w:p w14:paraId="6A287487" w14:textId="77777777" w:rsidR="00911F8B" w:rsidRPr="000C2E9D" w:rsidRDefault="00911F8B" w:rsidP="00931493">
      <w:pPr>
        <w:pStyle w:val="Clause6"/>
        <w:jc w:val="both"/>
      </w:pPr>
      <w:r w:rsidRPr="000C2E9D">
        <w:t xml:space="preserve">provide Students with appropriate facilities, equipment and learning experiences commensurate with their </w:t>
      </w:r>
      <w:proofErr w:type="gramStart"/>
      <w:r w:rsidRPr="000C2E9D">
        <w:t>skills;</w:t>
      </w:r>
      <w:proofErr w:type="gramEnd"/>
    </w:p>
    <w:p w14:paraId="2D0B5189" w14:textId="4BEB520F" w:rsidR="00911F8B" w:rsidRPr="000C2E9D" w:rsidRDefault="00911F8B" w:rsidP="00931493">
      <w:pPr>
        <w:pStyle w:val="Clause6"/>
        <w:jc w:val="both"/>
      </w:pPr>
      <w:r w:rsidRPr="000C2E9D">
        <w:t xml:space="preserve">regularly inform </w:t>
      </w:r>
      <w:r w:rsidR="00FA0D9F">
        <w:t>t</w:t>
      </w:r>
      <w:r w:rsidRPr="000C2E9D">
        <w:t xml:space="preserve">he University of Students’ progress in the development of skills and experience, and confirm completion of agreed learning outcomes at times and in the format notified by </w:t>
      </w:r>
      <w:r w:rsidR="00FA0D9F">
        <w:t>t</w:t>
      </w:r>
      <w:r w:rsidRPr="000C2E9D">
        <w:t xml:space="preserve">he </w:t>
      </w:r>
      <w:proofErr w:type="gramStart"/>
      <w:r w:rsidRPr="000C2E9D">
        <w:t>University;</w:t>
      </w:r>
      <w:proofErr w:type="gramEnd"/>
    </w:p>
    <w:p w14:paraId="2643BD3A" w14:textId="3554C000" w:rsidR="00911F8B" w:rsidRPr="000C2E9D" w:rsidRDefault="00911F8B" w:rsidP="00931493">
      <w:pPr>
        <w:pStyle w:val="Clause6"/>
        <w:jc w:val="both"/>
      </w:pPr>
      <w:r w:rsidRPr="000C2E9D">
        <w:t xml:space="preserve">immediately notify </w:t>
      </w:r>
      <w:r w:rsidR="00FA0D9F">
        <w:t>t</w:t>
      </w:r>
      <w:r w:rsidRPr="000C2E9D">
        <w:t xml:space="preserve">he University if a </w:t>
      </w:r>
      <w:proofErr w:type="gramStart"/>
      <w:r w:rsidRPr="000C2E9D">
        <w:t>Student</w:t>
      </w:r>
      <w:proofErr w:type="gramEnd"/>
      <w:r w:rsidRPr="000C2E9D">
        <w:t xml:space="preserve"> is injured or involved in an adverse incident at the Organisation and provide </w:t>
      </w:r>
      <w:r w:rsidR="00FA0D9F">
        <w:t>t</w:t>
      </w:r>
      <w:r w:rsidRPr="000C2E9D">
        <w:t>he University with a copy of any report or notify it of any investigation;</w:t>
      </w:r>
    </w:p>
    <w:p w14:paraId="0FBF265A" w14:textId="77777777" w:rsidR="00911F8B" w:rsidRPr="000C2E9D" w:rsidRDefault="00911F8B" w:rsidP="00931493">
      <w:pPr>
        <w:pStyle w:val="Clause6"/>
        <w:jc w:val="both"/>
      </w:pPr>
      <w:r w:rsidRPr="000C2E9D">
        <w:t xml:space="preserve">comply with its obligations under applicable equal opportunity, anti-discrimination and work health and safety </w:t>
      </w:r>
      <w:proofErr w:type="gramStart"/>
      <w:r w:rsidRPr="000C2E9D">
        <w:t>laws;</w:t>
      </w:r>
      <w:proofErr w:type="gramEnd"/>
    </w:p>
    <w:p w14:paraId="332EFABA" w14:textId="12716A75" w:rsidR="00911F8B" w:rsidRPr="000C2E9D" w:rsidRDefault="00911F8B" w:rsidP="00931493">
      <w:pPr>
        <w:pStyle w:val="Clause6"/>
        <w:jc w:val="both"/>
      </w:pPr>
      <w:r w:rsidRPr="000C2E9D">
        <w:t xml:space="preserve">provide to </w:t>
      </w:r>
      <w:r w:rsidR="00FA0D9F">
        <w:t>t</w:t>
      </w:r>
      <w:r w:rsidRPr="000C2E9D">
        <w:t xml:space="preserve">he University the </w:t>
      </w:r>
      <w:r w:rsidR="0032265C">
        <w:t>F</w:t>
      </w:r>
      <w:r w:rsidR="0032265C" w:rsidRPr="000C2E9D">
        <w:t>inanci</w:t>
      </w:r>
      <w:r w:rsidR="0032265C" w:rsidRPr="00BC0B5A">
        <w:t xml:space="preserve">al </w:t>
      </w:r>
      <w:r w:rsidR="0032265C">
        <w:t xml:space="preserve">Contributions </w:t>
      </w:r>
      <w:r w:rsidRPr="00BC0B5A">
        <w:t xml:space="preserve">and/or In-kind Contribution set out in the </w:t>
      </w:r>
      <w:r w:rsidR="00BC0B5A" w:rsidRPr="00EE4FE2">
        <w:t xml:space="preserve">Placement </w:t>
      </w:r>
      <w:r w:rsidRPr="00BC0B5A">
        <w:t>Details (if relevant</w:t>
      </w:r>
      <w:proofErr w:type="gramStart"/>
      <w:r w:rsidRPr="00BC0B5A">
        <w:t>);</w:t>
      </w:r>
      <w:proofErr w:type="gramEnd"/>
    </w:p>
    <w:p w14:paraId="2C55759B" w14:textId="0710ED86" w:rsidR="00911F8B" w:rsidRPr="000C2E9D" w:rsidRDefault="00911F8B" w:rsidP="00931493">
      <w:pPr>
        <w:pStyle w:val="Clause6"/>
        <w:jc w:val="both"/>
      </w:pPr>
      <w:r w:rsidRPr="000C2E9D">
        <w:t xml:space="preserve">co-operate with </w:t>
      </w:r>
      <w:r w:rsidR="00FA0D9F">
        <w:t>t</w:t>
      </w:r>
      <w:r w:rsidRPr="000C2E9D">
        <w:t>he University and make available to Students in accordance with the WIL Activities and all other assist</w:t>
      </w:r>
      <w:r w:rsidRPr="00E07B0F">
        <w:t>ance, Material, equipment</w:t>
      </w:r>
      <w:r w:rsidRPr="000C2E9D">
        <w:t>, facilities and resources, and</w:t>
      </w:r>
    </w:p>
    <w:p w14:paraId="658D9273" w14:textId="2F74EA26" w:rsidR="00911F8B" w:rsidRPr="000C2E9D" w:rsidRDefault="00911F8B" w:rsidP="00931493">
      <w:pPr>
        <w:pStyle w:val="Clause6"/>
        <w:jc w:val="both"/>
      </w:pPr>
      <w:r w:rsidRPr="000C2E9D">
        <w:t xml:space="preserve">provide timely instructions and responses to </w:t>
      </w:r>
      <w:r w:rsidR="007C67A2">
        <w:t>t</w:t>
      </w:r>
      <w:r w:rsidRPr="000C2E9D">
        <w:t>he University’</w:t>
      </w:r>
      <w:r>
        <w:t>s</w:t>
      </w:r>
      <w:r w:rsidRPr="000C2E9D">
        <w:t xml:space="preserve"> reasonable requests on all matters related to the performance of WIL Activities.</w:t>
      </w:r>
    </w:p>
    <w:p w14:paraId="03382923" w14:textId="77777777" w:rsidR="00911F8B" w:rsidRPr="000C2E9D" w:rsidRDefault="00911F8B" w:rsidP="00931493">
      <w:pPr>
        <w:pStyle w:val="Clause4"/>
        <w:jc w:val="both"/>
      </w:pPr>
      <w:r w:rsidRPr="000C2E9D">
        <w:t>The Organisation will communicate to Students in person at their premises or via remote communications on specific dates as notified to Students and will arrange for Students to gain practical industry knowledge and experience by carrying out different activities relevant to the needs of the Organisation.</w:t>
      </w:r>
    </w:p>
    <w:p w14:paraId="1C8ED1A6" w14:textId="77777777" w:rsidR="00911F8B" w:rsidRPr="000C2E9D" w:rsidRDefault="00911F8B" w:rsidP="00931493">
      <w:pPr>
        <w:pStyle w:val="Clause4"/>
        <w:jc w:val="both"/>
      </w:pPr>
      <w:r w:rsidRPr="000C2E9D">
        <w:t>The Organisation will be entitled to ensure that Students who have access to clients are competent to perform their allotted tasks and that they conduct themselves in a professional manner.</w:t>
      </w:r>
    </w:p>
    <w:p w14:paraId="2E0D8E0C" w14:textId="58AD8029" w:rsidR="00911F8B" w:rsidRPr="000C2E9D" w:rsidRDefault="00911F8B" w:rsidP="00931493">
      <w:pPr>
        <w:pStyle w:val="Clause4"/>
        <w:jc w:val="both"/>
      </w:pPr>
      <w:r w:rsidRPr="000C2E9D">
        <w:t xml:space="preserve">The Organisation must ensure that it provides such supervision for Students in the manner set </w:t>
      </w:r>
      <w:r w:rsidRPr="00CA360A">
        <w:t xml:space="preserve">out in the </w:t>
      </w:r>
      <w:r w:rsidRPr="000C2E9D">
        <w:t>Placement Schedules.</w:t>
      </w:r>
    </w:p>
    <w:p w14:paraId="101D3C7A" w14:textId="131A79B7" w:rsidR="00E62E9A" w:rsidRDefault="00911F8B" w:rsidP="00931493">
      <w:pPr>
        <w:pStyle w:val="Clause4"/>
        <w:jc w:val="both"/>
      </w:pPr>
      <w:r w:rsidRPr="000C2E9D">
        <w:lastRenderedPageBreak/>
        <w:t xml:space="preserve">The Organisation will provide the services of the Organisation Supervisor at its own cost and neither </w:t>
      </w:r>
      <w:r w:rsidR="002C4735">
        <w:t>t</w:t>
      </w:r>
      <w:r w:rsidRPr="000C2E9D">
        <w:t xml:space="preserve">he University nor Students will be liable to make any payment to the Organisation or the Organisation Supervisor in respect of the supervision of the </w:t>
      </w:r>
      <w:proofErr w:type="gramStart"/>
      <w:r w:rsidRPr="000C2E9D">
        <w:t>Students</w:t>
      </w:r>
      <w:proofErr w:type="gramEnd"/>
      <w:r w:rsidRPr="000C2E9D">
        <w:t>.</w:t>
      </w:r>
      <w:bookmarkEnd w:id="60"/>
    </w:p>
    <w:p w14:paraId="101D3C7B" w14:textId="3771B2FD" w:rsidR="00E62E9A" w:rsidRDefault="00911F8B" w:rsidP="00931493">
      <w:pPr>
        <w:pStyle w:val="Clause1"/>
        <w:spacing w:before="240"/>
        <w:jc w:val="both"/>
      </w:pPr>
      <w:r>
        <w:t>Student’s Obligations</w:t>
      </w:r>
    </w:p>
    <w:p w14:paraId="101D3C8F" w14:textId="6E30FB2C" w:rsidR="00E62E9A" w:rsidRDefault="00774D6E" w:rsidP="00931493">
      <w:pPr>
        <w:pStyle w:val="Clause3"/>
        <w:jc w:val="both"/>
      </w:pPr>
      <w:r w:rsidRPr="000C2E9D">
        <w:t xml:space="preserve">Obligations of Students are set </w:t>
      </w:r>
      <w:r w:rsidRPr="00E07B0F">
        <w:t xml:space="preserve">out in Annexure 1 </w:t>
      </w:r>
      <w:r w:rsidR="00E07B0F">
        <w:t>and</w:t>
      </w:r>
      <w:r w:rsidR="00525576">
        <w:t xml:space="preserve"> </w:t>
      </w:r>
      <w:r w:rsidRPr="000C2E9D">
        <w:t>will be set out in a separate agreement for acceptance by Students.</w:t>
      </w:r>
    </w:p>
    <w:p w14:paraId="101D3C90" w14:textId="3EC1E3E8" w:rsidR="00E62E9A" w:rsidRDefault="00774D6E" w:rsidP="00931493">
      <w:pPr>
        <w:pStyle w:val="Clause1"/>
        <w:spacing w:before="240"/>
        <w:jc w:val="both"/>
      </w:pPr>
      <w:r>
        <w:t>University’s Obligations</w:t>
      </w:r>
    </w:p>
    <w:p w14:paraId="587FDC8A" w14:textId="2F512335" w:rsidR="00AF65D1" w:rsidRPr="000C2E9D" w:rsidRDefault="00AF65D1" w:rsidP="00931493">
      <w:pPr>
        <w:pStyle w:val="Clause4"/>
        <w:jc w:val="both"/>
      </w:pPr>
      <w:bookmarkStart w:id="61" w:name="clauses_sex_misconduct_compliance"/>
      <w:bookmarkStart w:id="62" w:name="_Ref0000000375"/>
      <w:r w:rsidRPr="000C2E9D">
        <w:t xml:space="preserve">During any Placement, </w:t>
      </w:r>
      <w:r w:rsidR="00E96A33">
        <w:t>t</w:t>
      </w:r>
      <w:r w:rsidRPr="000C2E9D">
        <w:t xml:space="preserve">he University must ensure that the </w:t>
      </w:r>
      <w:proofErr w:type="gramStart"/>
      <w:r w:rsidRPr="000C2E9D">
        <w:t>Student</w:t>
      </w:r>
      <w:proofErr w:type="gramEnd"/>
      <w:r w:rsidRPr="000C2E9D">
        <w:t>:</w:t>
      </w:r>
    </w:p>
    <w:p w14:paraId="3C3C77DE" w14:textId="56C07F9F" w:rsidR="00AF65D1" w:rsidRPr="000C2E9D" w:rsidRDefault="00E96A33" w:rsidP="00931493">
      <w:pPr>
        <w:pStyle w:val="Clause6"/>
        <w:jc w:val="both"/>
      </w:pPr>
      <w:r>
        <w:t>i</w:t>
      </w:r>
      <w:r w:rsidR="00AF65D1" w:rsidRPr="000C2E9D">
        <w:t xml:space="preserve">s involved in the WIL Activities set out in the </w:t>
      </w:r>
      <w:r w:rsidR="00BC0B5A">
        <w:t>Placemen</w:t>
      </w:r>
      <w:r w:rsidR="00BC0B5A" w:rsidRPr="00525576">
        <w:t xml:space="preserve">t </w:t>
      </w:r>
      <w:proofErr w:type="gramStart"/>
      <w:r w:rsidR="00AF65D1" w:rsidRPr="00525576">
        <w:t>Details;</w:t>
      </w:r>
      <w:proofErr w:type="gramEnd"/>
    </w:p>
    <w:p w14:paraId="76CF6267" w14:textId="77777777" w:rsidR="00AF65D1" w:rsidRPr="000C2E9D" w:rsidRDefault="00AF65D1" w:rsidP="00931493">
      <w:pPr>
        <w:pStyle w:val="Clause6"/>
        <w:jc w:val="both"/>
      </w:pPr>
      <w:r w:rsidRPr="000C2E9D">
        <w:t xml:space="preserve">complies with all requirements of the accreditation sought by the </w:t>
      </w:r>
      <w:proofErr w:type="gramStart"/>
      <w:r w:rsidRPr="000C2E9D">
        <w:t>Student</w:t>
      </w:r>
      <w:proofErr w:type="gramEnd"/>
      <w:r w:rsidRPr="000C2E9D">
        <w:t>, including the completion of academic requirements, assessment and attendance; and</w:t>
      </w:r>
    </w:p>
    <w:p w14:paraId="0CFEF2B2" w14:textId="5A842F60" w:rsidR="00AF65D1" w:rsidRPr="000C2E9D" w:rsidRDefault="00AF65D1" w:rsidP="00931493">
      <w:pPr>
        <w:pStyle w:val="Clause6"/>
        <w:jc w:val="both"/>
      </w:pPr>
      <w:r w:rsidRPr="000C2E9D">
        <w:t xml:space="preserve">otherwise complies with their </w:t>
      </w:r>
      <w:r w:rsidRPr="000A7A8A">
        <w:t xml:space="preserve">obligations under this </w:t>
      </w:r>
      <w:r w:rsidR="00E96A33" w:rsidRPr="000A7A8A">
        <w:t>a</w:t>
      </w:r>
      <w:r w:rsidRPr="000A7A8A">
        <w:t>greement, Placement Schedule and applicable Univ</w:t>
      </w:r>
      <w:r w:rsidRPr="00A868FF">
        <w:t xml:space="preserve">ersity </w:t>
      </w:r>
      <w:r w:rsidR="00A868FF">
        <w:t>p</w:t>
      </w:r>
      <w:r w:rsidRPr="000A7A8A">
        <w:t>olicies.</w:t>
      </w:r>
      <w:r w:rsidRPr="000C2E9D">
        <w:t xml:space="preserve"> </w:t>
      </w:r>
    </w:p>
    <w:p w14:paraId="2BB15215" w14:textId="77777777" w:rsidR="00AF65D1" w:rsidRPr="000C2E9D" w:rsidRDefault="00AF65D1" w:rsidP="00931493">
      <w:pPr>
        <w:pStyle w:val="Clause4"/>
        <w:jc w:val="both"/>
      </w:pPr>
      <w:r w:rsidRPr="000C2E9D">
        <w:t xml:space="preserve">The University must ensure that any University Supervisor provides such supervision for the </w:t>
      </w:r>
      <w:proofErr w:type="gramStart"/>
      <w:r w:rsidRPr="000C2E9D">
        <w:t>Student</w:t>
      </w:r>
      <w:proofErr w:type="gramEnd"/>
      <w:r w:rsidRPr="000C2E9D">
        <w:t xml:space="preserve"> in the manner set out in the Placement Schedule.</w:t>
      </w:r>
    </w:p>
    <w:p w14:paraId="4CA6CB0A" w14:textId="77777777" w:rsidR="00AF65D1" w:rsidRDefault="00AF65D1" w:rsidP="00931493">
      <w:pPr>
        <w:pStyle w:val="Clause4"/>
        <w:jc w:val="both"/>
      </w:pPr>
      <w:r w:rsidRPr="000C2E9D">
        <w:t xml:space="preserve">The University must notify the Organisation if the </w:t>
      </w:r>
      <w:proofErr w:type="gramStart"/>
      <w:r w:rsidRPr="000C2E9D">
        <w:t>Student</w:t>
      </w:r>
      <w:proofErr w:type="gramEnd"/>
      <w:r w:rsidRPr="000C2E9D">
        <w:t xml:space="preserve"> ceases enrolment in the Program.</w:t>
      </w:r>
    </w:p>
    <w:p w14:paraId="0CCE437A" w14:textId="6E6F3C6A" w:rsidR="007F7C0D" w:rsidRPr="000C2E9D" w:rsidRDefault="00993B47" w:rsidP="00B24BEF">
      <w:pPr>
        <w:pStyle w:val="Clause4"/>
        <w:jc w:val="both"/>
      </w:pPr>
      <w:r>
        <w:t>Subject to clause 11, t</w:t>
      </w:r>
      <w:r w:rsidR="007F7C0D">
        <w:t xml:space="preserve">he University must provide to the Organisation the Financial </w:t>
      </w:r>
      <w:r w:rsidR="00023C2B">
        <w:t xml:space="preserve">Contributions </w:t>
      </w:r>
      <w:r w:rsidR="007F7C0D">
        <w:t xml:space="preserve">and/or In-kind Contributions as set out in Schedule 1 (if applicable). </w:t>
      </w:r>
    </w:p>
    <w:p w14:paraId="101D3CA0" w14:textId="6820C696" w:rsidR="00E62E9A" w:rsidRDefault="00AF65D1" w:rsidP="00931493">
      <w:pPr>
        <w:pStyle w:val="Clause4"/>
        <w:jc w:val="both"/>
      </w:pPr>
      <w:r w:rsidRPr="000C2E9D">
        <w:t xml:space="preserve">Where required by </w:t>
      </w:r>
      <w:r w:rsidR="00CA360A">
        <w:t>law</w:t>
      </w:r>
      <w:r w:rsidRPr="000C2E9D">
        <w:t xml:space="preserve">, </w:t>
      </w:r>
      <w:r w:rsidR="004D2E79">
        <w:t xml:space="preserve">the University must </w:t>
      </w:r>
      <w:r w:rsidRPr="000C2E9D">
        <w:t xml:space="preserve">ensure that any of </w:t>
      </w:r>
      <w:r w:rsidR="00B25AC3">
        <w:t>it</w:t>
      </w:r>
      <w:r>
        <w:t>s</w:t>
      </w:r>
      <w:r w:rsidRPr="000C2E9D">
        <w:t xml:space="preserve"> staff</w:t>
      </w:r>
      <w:r w:rsidR="00B25AC3">
        <w:t xml:space="preserve"> or </w:t>
      </w:r>
      <w:r w:rsidR="001D21C6">
        <w:t>Students</w:t>
      </w:r>
      <w:r w:rsidRPr="000C2E9D">
        <w:t xml:space="preserve"> attending the Organisation’s premises obtain and show evidence of any necessary licences, approvals, police checks, working with children checks or registrations.</w:t>
      </w:r>
      <w:bookmarkEnd w:id="61"/>
      <w:bookmarkEnd w:id="62"/>
    </w:p>
    <w:p w14:paraId="101D3CA1" w14:textId="596AC7F0" w:rsidR="00E62E9A" w:rsidRDefault="00AF65D1" w:rsidP="00931493">
      <w:pPr>
        <w:pStyle w:val="Clause1"/>
        <w:spacing w:before="240"/>
        <w:jc w:val="both"/>
      </w:pPr>
      <w:r>
        <w:t>Issues affecting the WIL activities</w:t>
      </w:r>
    </w:p>
    <w:p w14:paraId="4CD2A60E" w14:textId="77777777" w:rsidR="00A64FDF" w:rsidRPr="000C2E9D" w:rsidRDefault="00A64FDF" w:rsidP="00931493">
      <w:pPr>
        <w:pStyle w:val="Clause4"/>
        <w:jc w:val="both"/>
      </w:pPr>
      <w:bookmarkStart w:id="63" w:name="clauses_abc_compliance"/>
      <w:bookmarkStart w:id="64" w:name="_Ref0000000397"/>
      <w:r w:rsidRPr="000C2E9D">
        <w:t>The University and the Organisation agree to:</w:t>
      </w:r>
    </w:p>
    <w:p w14:paraId="48394100" w14:textId="707C9BFA" w:rsidR="00A64FDF" w:rsidRPr="000C2E9D" w:rsidRDefault="00A64FDF" w:rsidP="00931493">
      <w:pPr>
        <w:pStyle w:val="Clause6"/>
        <w:jc w:val="both"/>
      </w:pPr>
      <w:r w:rsidRPr="000C2E9D">
        <w:t xml:space="preserve">notify each other promptly in writing using </w:t>
      </w:r>
      <w:r w:rsidRPr="00B25AC3">
        <w:t xml:space="preserve">the contact details </w:t>
      </w:r>
      <w:r w:rsidR="00B25AC3">
        <w:t xml:space="preserve">set out </w:t>
      </w:r>
      <w:r w:rsidRPr="00B25AC3">
        <w:t xml:space="preserve">in the </w:t>
      </w:r>
      <w:r w:rsidRPr="000C2E9D">
        <w:t xml:space="preserve">Placement Schedule, regarding any concerns, disputes or problems under a Placement Schedule or this </w:t>
      </w:r>
      <w:r w:rsidR="00B25AC3">
        <w:t>a</w:t>
      </w:r>
      <w:r w:rsidRPr="000C2E9D">
        <w:t xml:space="preserve">greement, including a </w:t>
      </w:r>
      <w:proofErr w:type="gramStart"/>
      <w:r w:rsidRPr="000C2E9D">
        <w:t>Student’s</w:t>
      </w:r>
      <w:proofErr w:type="gramEnd"/>
      <w:r w:rsidRPr="000C2E9D">
        <w:t xml:space="preserve"> conduct during the Placement, and will attempt in good faith to resolve any problems or concerns; and</w:t>
      </w:r>
    </w:p>
    <w:p w14:paraId="577F75A4" w14:textId="77777777" w:rsidR="00A64FDF" w:rsidRPr="000C2E9D" w:rsidRDefault="00A64FDF" w:rsidP="00931493">
      <w:pPr>
        <w:pStyle w:val="Clause6"/>
        <w:jc w:val="both"/>
      </w:pPr>
      <w:r w:rsidRPr="000C2E9D">
        <w:t>withdraw the Student from a Placements at any time, where necessary, and on reasonable grounds, and will promptly notify the other party.</w:t>
      </w:r>
    </w:p>
    <w:p w14:paraId="101D3CB8" w14:textId="6BBF8F0D" w:rsidR="00E62E9A" w:rsidRDefault="00A64FDF" w:rsidP="00931493">
      <w:pPr>
        <w:pStyle w:val="Clause4"/>
        <w:jc w:val="both"/>
      </w:pPr>
      <w:r w:rsidRPr="000C2E9D">
        <w:t xml:space="preserve">The Organisation acknowledges and accepts that privacy laws prevent </w:t>
      </w:r>
      <w:r w:rsidR="00B25AC3">
        <w:t>t</w:t>
      </w:r>
      <w:r w:rsidRPr="000C2E9D">
        <w:t xml:space="preserve">he University from disclosing a </w:t>
      </w:r>
      <w:proofErr w:type="gramStart"/>
      <w:r w:rsidRPr="000C2E9D">
        <w:t>Student’s</w:t>
      </w:r>
      <w:proofErr w:type="gramEnd"/>
      <w:r w:rsidRPr="000C2E9D">
        <w:t xml:space="preserve"> information to the Organisation without the Student’s consent.</w:t>
      </w:r>
      <w:bookmarkEnd w:id="63"/>
      <w:bookmarkEnd w:id="64"/>
    </w:p>
    <w:p w14:paraId="101D3CB9" w14:textId="718670AE" w:rsidR="00E62E9A" w:rsidRDefault="00A64FDF" w:rsidP="00931493">
      <w:pPr>
        <w:pStyle w:val="Clause1"/>
        <w:spacing w:before="240"/>
        <w:jc w:val="both"/>
      </w:pPr>
      <w:r>
        <w:t>Payment</w:t>
      </w:r>
      <w:r w:rsidR="00993B47">
        <w:t xml:space="preserve"> to Student</w:t>
      </w:r>
    </w:p>
    <w:p w14:paraId="78EB295B" w14:textId="4A9F0C9B" w:rsidR="005565E7" w:rsidRPr="007076C2" w:rsidRDefault="005565E7" w:rsidP="00931493">
      <w:pPr>
        <w:pStyle w:val="Clause4"/>
        <w:jc w:val="both"/>
      </w:pPr>
      <w:bookmarkStart w:id="65" w:name="clauses_record_keeping"/>
      <w:bookmarkStart w:id="66" w:name="_Ref0000000424"/>
      <w:r w:rsidRPr="000C2E9D">
        <w:t>Unless otherwise agreed by the parties and a Student, Students are volunteers and will not be paid for the work they perform</w:t>
      </w:r>
      <w:r w:rsidR="00D33C95">
        <w:t xml:space="preserve"> as it</w:t>
      </w:r>
      <w:r w:rsidRPr="000C2E9D">
        <w:t xml:space="preserve"> is not considered ‘professional work’ </w:t>
      </w:r>
      <w:r w:rsidR="00D33C95">
        <w:t>and</w:t>
      </w:r>
      <w:r w:rsidRPr="000C2E9D">
        <w:t xml:space="preserve"> is undertaken by Students </w:t>
      </w:r>
      <w:r w:rsidR="00D33C95">
        <w:t>in</w:t>
      </w:r>
      <w:r w:rsidR="00D33C95" w:rsidRPr="000C2E9D">
        <w:t xml:space="preserve"> </w:t>
      </w:r>
      <w:r w:rsidRPr="000C2E9D">
        <w:t xml:space="preserve">a training </w:t>
      </w:r>
      <w:r w:rsidR="00D33C95">
        <w:t>capacity</w:t>
      </w:r>
      <w:r w:rsidRPr="000C2E9D">
        <w:t>.</w:t>
      </w:r>
    </w:p>
    <w:p w14:paraId="101D3CC3" w14:textId="169BF7E7" w:rsidR="00E62E9A" w:rsidRDefault="005565E7" w:rsidP="00931493">
      <w:pPr>
        <w:pStyle w:val="Clause4"/>
        <w:jc w:val="both"/>
      </w:pPr>
      <w:r w:rsidRPr="000C2E9D">
        <w:t xml:space="preserve">Where a </w:t>
      </w:r>
      <w:proofErr w:type="gramStart"/>
      <w:r w:rsidRPr="000C2E9D">
        <w:t>Student</w:t>
      </w:r>
      <w:proofErr w:type="gramEnd"/>
      <w:r w:rsidRPr="000C2E9D">
        <w:t xml:space="preserve"> is remunerated for WIL Activities, the Student and the Organisation must notify </w:t>
      </w:r>
      <w:r w:rsidR="00D33C95">
        <w:t>t</w:t>
      </w:r>
      <w:r w:rsidRPr="000C2E9D">
        <w:t>he University in writing, and must enter into a contract of employment</w:t>
      </w:r>
      <w:r w:rsidR="00D33C95">
        <w:t xml:space="preserve"> (which must </w:t>
      </w:r>
      <w:r w:rsidR="00D33C95" w:rsidRPr="000C2E9D">
        <w:t>comply with the minimum employment standards prescribed by law</w:t>
      </w:r>
      <w:r w:rsidR="00D33C95">
        <w:t>)</w:t>
      </w:r>
      <w:r w:rsidRPr="000C2E9D">
        <w:t xml:space="preserve"> under which the terms and conditions of the Student’s employment are documented.</w:t>
      </w:r>
      <w:bookmarkEnd w:id="65"/>
      <w:bookmarkEnd w:id="66"/>
    </w:p>
    <w:p w14:paraId="1D595B29" w14:textId="53D7056E" w:rsidR="00993B47" w:rsidRDefault="00993B47" w:rsidP="00B24BEF">
      <w:pPr>
        <w:pStyle w:val="Clause1"/>
        <w:spacing w:before="240"/>
        <w:jc w:val="both"/>
        <w:rPr>
          <w:snapToGrid w:val="0"/>
        </w:rPr>
      </w:pPr>
      <w:bookmarkStart w:id="67" w:name="clauses_policies"/>
      <w:bookmarkStart w:id="68" w:name="_Ref0000000333"/>
      <w:r w:rsidRPr="00B362FD">
        <w:t xml:space="preserve">University Financial Obligations </w:t>
      </w:r>
    </w:p>
    <w:p w14:paraId="4C8351A3" w14:textId="77777777" w:rsidR="00993B47" w:rsidRPr="00B362FD" w:rsidRDefault="00993B47" w:rsidP="00B24BEF">
      <w:pPr>
        <w:pStyle w:val="Clause2"/>
        <w:jc w:val="both"/>
      </w:pPr>
      <w:r w:rsidRPr="00B362FD">
        <w:t xml:space="preserve">Payment Requirements  </w:t>
      </w:r>
    </w:p>
    <w:p w14:paraId="64DFAA50" w14:textId="77777777" w:rsidR="00993B47" w:rsidRDefault="00993B47" w:rsidP="00B24BEF">
      <w:pPr>
        <w:pStyle w:val="Clause4"/>
        <w:numPr>
          <w:ilvl w:val="3"/>
          <w:numId w:val="88"/>
        </w:numPr>
        <w:jc w:val="both"/>
      </w:pPr>
      <w:r>
        <w:t xml:space="preserve">The Organisation must provide to the University with a valid invoice within 5 Business Days of the placement being completed. </w:t>
      </w:r>
    </w:p>
    <w:p w14:paraId="4E177C14" w14:textId="77777777" w:rsidR="00993B47" w:rsidRDefault="00993B47" w:rsidP="00B24BEF">
      <w:pPr>
        <w:pStyle w:val="Clause4"/>
        <w:jc w:val="both"/>
      </w:pPr>
      <w:r>
        <w:lastRenderedPageBreak/>
        <w:t>An invoice delivered to the University must:</w:t>
      </w:r>
    </w:p>
    <w:p w14:paraId="75FFF596" w14:textId="77777777" w:rsidR="00993B47" w:rsidRDefault="00993B47" w:rsidP="00B24BEF">
      <w:pPr>
        <w:pStyle w:val="Clause6"/>
        <w:jc w:val="both"/>
      </w:pPr>
      <w:r>
        <w:t xml:space="preserve">contain a description of the </w:t>
      </w:r>
      <w:proofErr w:type="gramStart"/>
      <w:r>
        <w:t>placement;</w:t>
      </w:r>
      <w:proofErr w:type="gramEnd"/>
      <w:r>
        <w:t xml:space="preserve"> </w:t>
      </w:r>
    </w:p>
    <w:p w14:paraId="777D7207" w14:textId="776F8299" w:rsidR="00993B47" w:rsidRDefault="00993B47" w:rsidP="00B24BEF">
      <w:pPr>
        <w:pStyle w:val="Clause6"/>
        <w:jc w:val="both"/>
      </w:pPr>
      <w:r>
        <w:t xml:space="preserve">outline the basis of calculating the amount based on the </w:t>
      </w:r>
      <w:r w:rsidR="00A82F10">
        <w:t>Reimbursement Schedule (</w:t>
      </w:r>
      <w:r w:rsidR="00EC6CB9">
        <w:fldChar w:fldCharType="begin"/>
      </w:r>
      <w:r w:rsidR="00EC6CB9">
        <w:instrText xml:space="preserve"> REF _Ref184632415 \r \h </w:instrText>
      </w:r>
      <w:r w:rsidR="00EC6CB9">
        <w:fldChar w:fldCharType="separate"/>
      </w:r>
      <w:r w:rsidR="00EC6CB9">
        <w:t>Schedule 3</w:t>
      </w:r>
      <w:r w:rsidR="00EC6CB9">
        <w:fldChar w:fldCharType="end"/>
      </w:r>
      <w:r w:rsidR="00F808E7">
        <w:t xml:space="preserve">). </w:t>
      </w:r>
      <w:r w:rsidR="00A82F10">
        <w:t xml:space="preserve"> </w:t>
      </w:r>
    </w:p>
    <w:p w14:paraId="228C5E2C" w14:textId="77777777" w:rsidR="00993B47" w:rsidRDefault="00993B47" w:rsidP="00B24BEF">
      <w:pPr>
        <w:pStyle w:val="Clause6"/>
        <w:jc w:val="both"/>
      </w:pPr>
      <w:r>
        <w:t>contain any further information stipulated in any applicable GST legislation, or by the University, so that the University will receive the benefit of any input tax credit in relation to the supply of the Services; and</w:t>
      </w:r>
    </w:p>
    <w:p w14:paraId="7E05798D" w14:textId="77777777" w:rsidR="00993B47" w:rsidRDefault="00993B47" w:rsidP="00B24BEF">
      <w:pPr>
        <w:pStyle w:val="Clause6"/>
        <w:jc w:val="both"/>
      </w:pPr>
      <w:r>
        <w:t>include any other verification information that the University, acting reasonably, might require.</w:t>
      </w:r>
    </w:p>
    <w:p w14:paraId="479D6CDD" w14:textId="77777777" w:rsidR="00993B47" w:rsidRDefault="00993B47" w:rsidP="00B24BEF">
      <w:pPr>
        <w:pStyle w:val="Clause4"/>
        <w:jc w:val="both"/>
      </w:pPr>
      <w:r>
        <w:t xml:space="preserve">The University will pay the amount claimed by the Organisation in its tax invoice within 30 days of the date that the University receives the invoice, unless otherwise agreed between the parties.  </w:t>
      </w:r>
    </w:p>
    <w:p w14:paraId="726B7166" w14:textId="77777777" w:rsidR="00993B47" w:rsidRPr="00B362FD" w:rsidRDefault="00993B47" w:rsidP="00B24BEF">
      <w:pPr>
        <w:pStyle w:val="Clause2"/>
        <w:jc w:val="both"/>
      </w:pPr>
      <w:r>
        <w:t>GST</w:t>
      </w:r>
    </w:p>
    <w:p w14:paraId="1EEA42C7" w14:textId="77777777" w:rsidR="00993B47" w:rsidRDefault="00993B47" w:rsidP="00B24BEF">
      <w:pPr>
        <w:pStyle w:val="Clause3"/>
        <w:numPr>
          <w:ilvl w:val="2"/>
          <w:numId w:val="92"/>
        </w:numPr>
        <w:ind w:left="1134" w:hanging="567"/>
        <w:jc w:val="both"/>
      </w:pPr>
      <w:r>
        <w:t>Unless otherwise stated in this agreement, all amounts payable by one party to another party are exclusive of GST.</w:t>
      </w:r>
    </w:p>
    <w:p w14:paraId="1C10955A" w14:textId="77777777" w:rsidR="00993B47" w:rsidRDefault="00993B47" w:rsidP="00B24BEF">
      <w:pPr>
        <w:pStyle w:val="Clause3"/>
        <w:numPr>
          <w:ilvl w:val="2"/>
          <w:numId w:val="92"/>
        </w:numPr>
        <w:ind w:left="1134" w:hanging="567"/>
        <w:jc w:val="both"/>
      </w:pPr>
      <w:r>
        <w:t>If GST is imposed or payable on any supply made by a party under this agreement, the recipient of the supply must pay to the supplier the additional amount for GST at the same time and in the same manner as the consideration for the supply.</w:t>
      </w:r>
    </w:p>
    <w:p w14:paraId="433E54FE" w14:textId="72D60F06" w:rsidR="00993B47" w:rsidRDefault="00993B47" w:rsidP="00B24BEF">
      <w:pPr>
        <w:pStyle w:val="Clause3"/>
        <w:numPr>
          <w:ilvl w:val="2"/>
          <w:numId w:val="92"/>
        </w:numPr>
        <w:ind w:left="1134" w:hanging="567"/>
        <w:jc w:val="both"/>
      </w:pPr>
      <w:r>
        <w:t>A party’s right to payment is subject to a valid tax invoice being delivered to the party liable to pay for the taxable supply.</w:t>
      </w:r>
    </w:p>
    <w:p w14:paraId="2209CA71" w14:textId="0718B672" w:rsidR="002C212D" w:rsidRDefault="002C212D" w:rsidP="00931493">
      <w:pPr>
        <w:pStyle w:val="Clause1"/>
        <w:spacing w:before="240"/>
        <w:jc w:val="both"/>
      </w:pPr>
      <w:r>
        <w:t>Policies</w:t>
      </w:r>
      <w:bookmarkEnd w:id="67"/>
      <w:bookmarkEnd w:id="68"/>
    </w:p>
    <w:p w14:paraId="6CA81A2E" w14:textId="686B3F18" w:rsidR="002C212D" w:rsidRDefault="002C212D" w:rsidP="00931493">
      <w:pPr>
        <w:pStyle w:val="Clause3"/>
        <w:jc w:val="both"/>
      </w:pPr>
      <w:bookmarkStart w:id="69" w:name="_Ref0000000335"/>
      <w:r>
        <w:t xml:space="preserve">The </w:t>
      </w:r>
      <w:r w:rsidR="0032113B">
        <w:t>Organisation</w:t>
      </w:r>
      <w:r>
        <w:t xml:space="preserve"> agrees:</w:t>
      </w:r>
      <w:bookmarkEnd w:id="69"/>
    </w:p>
    <w:p w14:paraId="08013B58" w14:textId="1BECEDF8" w:rsidR="002C212D" w:rsidRDefault="002C212D" w:rsidP="00931493">
      <w:pPr>
        <w:pStyle w:val="Clause4"/>
        <w:jc w:val="both"/>
      </w:pPr>
      <w:bookmarkStart w:id="70" w:name="_Ref0000000336"/>
      <w:r>
        <w:t xml:space="preserve">that the </w:t>
      </w:r>
      <w:r w:rsidR="0032113B">
        <w:t>Organisation’s</w:t>
      </w:r>
      <w:r>
        <w:t xml:space="preserve"> compliance with the Policies is an essential and material requirement of this </w:t>
      </w:r>
      <w:proofErr w:type="gramStart"/>
      <w:r>
        <w:t>agreement;</w:t>
      </w:r>
      <w:bookmarkEnd w:id="70"/>
      <w:proofErr w:type="gramEnd"/>
    </w:p>
    <w:p w14:paraId="324E5059" w14:textId="1A5CDC32" w:rsidR="002C212D" w:rsidRDefault="002C212D" w:rsidP="00931493">
      <w:pPr>
        <w:pStyle w:val="Clause4"/>
        <w:jc w:val="both"/>
      </w:pPr>
      <w:bookmarkStart w:id="71" w:name="_Ref0000000337"/>
      <w:r>
        <w:t xml:space="preserve">upon execution of this agreement, the </w:t>
      </w:r>
      <w:r w:rsidR="0032113B">
        <w:t>Organisation</w:t>
      </w:r>
      <w:r>
        <w:t xml:space="preserve"> is deemed to have accepted its compliance with all of the Policies including the specific requirements of each </w:t>
      </w:r>
      <w:proofErr w:type="gramStart"/>
      <w:r>
        <w:t>Policy;</w:t>
      </w:r>
      <w:bookmarkEnd w:id="71"/>
      <w:proofErr w:type="gramEnd"/>
    </w:p>
    <w:p w14:paraId="016D34B6" w14:textId="77777777" w:rsidR="002C212D" w:rsidRDefault="002C212D" w:rsidP="00931493">
      <w:pPr>
        <w:pStyle w:val="Clause4"/>
        <w:jc w:val="both"/>
      </w:pPr>
      <w:bookmarkStart w:id="72" w:name="_Ref0000000338"/>
      <w:r>
        <w:t>to advise the University immediately of any inability to comply, or any suspected or actual non-compliance with the Policies; and</w:t>
      </w:r>
      <w:bookmarkEnd w:id="72"/>
    </w:p>
    <w:p w14:paraId="3319F8E7" w14:textId="1D06CA29" w:rsidR="002C212D" w:rsidRDefault="002C212D" w:rsidP="00931493">
      <w:pPr>
        <w:pStyle w:val="Clause4"/>
        <w:jc w:val="both"/>
      </w:pPr>
      <w:bookmarkStart w:id="73" w:name="_Ref0000000339"/>
      <w:r>
        <w:t xml:space="preserve">that any breach of the Policies will be considered by the University to be a breach of this agreement to which clause </w:t>
      </w:r>
      <w:r>
        <w:fldChar w:fldCharType="begin"/>
      </w:r>
      <w:r>
        <w:instrText>REF clauses_termination_default \r \h</w:instrText>
      </w:r>
      <w:r w:rsidR="00B24BEF">
        <w:instrText xml:space="preserve"> \* MERGEFORMAT </w:instrText>
      </w:r>
      <w:r>
        <w:fldChar w:fldCharType="separate"/>
      </w:r>
      <w:r w:rsidR="00BA25F6">
        <w:t>23.1</w:t>
      </w:r>
      <w:r>
        <w:fldChar w:fldCharType="end"/>
      </w:r>
      <w:r>
        <w:t xml:space="preserve"> (</w:t>
      </w:r>
      <w:r>
        <w:fldChar w:fldCharType="begin"/>
      </w:r>
      <w:r>
        <w:instrText>REF clauses_termination_default \h</w:instrText>
      </w:r>
      <w:r w:rsidR="00B24BEF">
        <w:instrText xml:space="preserve"> \* MERGEFORMAT </w:instrText>
      </w:r>
      <w:r>
        <w:fldChar w:fldCharType="separate"/>
      </w:r>
      <w:r w:rsidR="00BA25F6">
        <w:t>Default</w:t>
      </w:r>
      <w:r>
        <w:fldChar w:fldCharType="end"/>
      </w:r>
      <w:r>
        <w:t>) will apply.</w:t>
      </w:r>
      <w:bookmarkEnd w:id="73"/>
    </w:p>
    <w:p w14:paraId="066E7B61" w14:textId="7572F81E" w:rsidR="002C212D" w:rsidRPr="00A868FF" w:rsidRDefault="002C212D" w:rsidP="00931493">
      <w:pPr>
        <w:pStyle w:val="Clause1"/>
        <w:spacing w:before="240"/>
        <w:jc w:val="both"/>
      </w:pPr>
      <w:bookmarkStart w:id="74" w:name="clauses_modern_slavery"/>
      <w:bookmarkStart w:id="75" w:name="_Ref0000000342"/>
      <w:r w:rsidRPr="00A868FF">
        <w:t>Modern Slavery</w:t>
      </w:r>
      <w:bookmarkEnd w:id="74"/>
      <w:bookmarkEnd w:id="75"/>
    </w:p>
    <w:p w14:paraId="577FFA53" w14:textId="77777777" w:rsidR="002C212D" w:rsidRPr="00A868FF" w:rsidRDefault="002C212D" w:rsidP="00931493">
      <w:pPr>
        <w:pStyle w:val="Clause2"/>
        <w:jc w:val="both"/>
      </w:pPr>
      <w:bookmarkStart w:id="76" w:name="clauses_modern_slavery_warranty"/>
      <w:bookmarkStart w:id="77" w:name="_Ref0000000344"/>
      <w:r w:rsidRPr="00A868FF">
        <w:t>Warranty</w:t>
      </w:r>
      <w:bookmarkEnd w:id="76"/>
      <w:bookmarkEnd w:id="77"/>
    </w:p>
    <w:p w14:paraId="63B323EF" w14:textId="618DE6B6" w:rsidR="002C212D" w:rsidRPr="00A868FF" w:rsidRDefault="002C212D" w:rsidP="00931493">
      <w:pPr>
        <w:pStyle w:val="Clause3"/>
        <w:jc w:val="both"/>
      </w:pPr>
      <w:bookmarkStart w:id="78" w:name="_Ref0000000346"/>
      <w:r w:rsidRPr="00A868FF">
        <w:t xml:space="preserve">The </w:t>
      </w:r>
      <w:r w:rsidR="004B7C12" w:rsidRPr="00A868FF">
        <w:t>Organisation</w:t>
      </w:r>
      <w:r w:rsidRPr="00A868FF">
        <w:t xml:space="preserve"> warrants that:</w:t>
      </w:r>
      <w:bookmarkEnd w:id="78"/>
    </w:p>
    <w:p w14:paraId="6A76633C" w14:textId="77777777" w:rsidR="002C212D" w:rsidRPr="00A868FF" w:rsidRDefault="002C212D" w:rsidP="00931493">
      <w:pPr>
        <w:pStyle w:val="Clause4"/>
        <w:jc w:val="both"/>
      </w:pPr>
      <w:bookmarkStart w:id="79" w:name="_Ref0000000347"/>
      <w:r w:rsidRPr="00A868FF">
        <w:t xml:space="preserve">it has not, and will not engage in any Modern Slavery </w:t>
      </w:r>
      <w:proofErr w:type="gramStart"/>
      <w:r w:rsidRPr="00A868FF">
        <w:t>practices;</w:t>
      </w:r>
      <w:bookmarkEnd w:id="79"/>
      <w:proofErr w:type="gramEnd"/>
    </w:p>
    <w:p w14:paraId="5AC9E5B6" w14:textId="77777777" w:rsidR="002C212D" w:rsidRPr="00A868FF" w:rsidRDefault="002C212D" w:rsidP="00931493">
      <w:pPr>
        <w:pStyle w:val="Clause4"/>
        <w:jc w:val="both"/>
      </w:pPr>
      <w:bookmarkStart w:id="80" w:name="_Ref0000000348"/>
      <w:r w:rsidRPr="00A868FF">
        <w:t xml:space="preserve">it does and will continue to comply with all laws relating to Modern </w:t>
      </w:r>
      <w:proofErr w:type="gramStart"/>
      <w:r w:rsidRPr="00A868FF">
        <w:t>Slavery;</w:t>
      </w:r>
      <w:bookmarkEnd w:id="80"/>
      <w:proofErr w:type="gramEnd"/>
    </w:p>
    <w:p w14:paraId="0E7E6D0F" w14:textId="77777777" w:rsidR="002C212D" w:rsidRPr="00A868FF" w:rsidRDefault="002C212D" w:rsidP="00931493">
      <w:pPr>
        <w:pStyle w:val="Clause4"/>
        <w:jc w:val="both"/>
      </w:pPr>
      <w:bookmarkStart w:id="81" w:name="_Ref0000000349"/>
      <w:r w:rsidRPr="00A868FF">
        <w:t xml:space="preserve">it does and will continue to take reasonable steps to ensure that there is no Modern Slavery in its supply chains or in its subcontractor’s supply </w:t>
      </w:r>
      <w:proofErr w:type="gramStart"/>
      <w:r w:rsidRPr="00A868FF">
        <w:t>chains;</w:t>
      </w:r>
      <w:bookmarkEnd w:id="81"/>
      <w:proofErr w:type="gramEnd"/>
    </w:p>
    <w:p w14:paraId="232A882E" w14:textId="57906604" w:rsidR="002C212D" w:rsidRPr="00A868FF" w:rsidRDefault="002C212D" w:rsidP="00931493">
      <w:pPr>
        <w:pStyle w:val="Clause4"/>
        <w:jc w:val="both"/>
      </w:pPr>
      <w:bookmarkStart w:id="82" w:name="_Ref0000000350"/>
      <w:r w:rsidRPr="00A868FF">
        <w:t xml:space="preserve">neither the </w:t>
      </w:r>
      <w:r w:rsidR="004B7C12" w:rsidRPr="00A868FF">
        <w:t>Organisation</w:t>
      </w:r>
      <w:r w:rsidRPr="00A868FF">
        <w:t xml:space="preserve"> nor any of its Personnel:</w:t>
      </w:r>
      <w:bookmarkEnd w:id="82"/>
    </w:p>
    <w:p w14:paraId="31B71B3D" w14:textId="77777777" w:rsidR="002C212D" w:rsidRPr="00A868FF" w:rsidRDefault="002C212D" w:rsidP="00931493">
      <w:pPr>
        <w:pStyle w:val="Clause6"/>
        <w:jc w:val="both"/>
      </w:pPr>
      <w:bookmarkStart w:id="83" w:name="_Ref0000000351"/>
      <w:r w:rsidRPr="00A868FF">
        <w:t>has been convicted of any offence involving Modern Slavery; and</w:t>
      </w:r>
      <w:bookmarkEnd w:id="83"/>
    </w:p>
    <w:p w14:paraId="589CB46C" w14:textId="77777777" w:rsidR="002C212D" w:rsidRPr="00A868FF" w:rsidRDefault="002C212D" w:rsidP="00931493">
      <w:pPr>
        <w:pStyle w:val="Clause6"/>
        <w:jc w:val="both"/>
      </w:pPr>
      <w:bookmarkStart w:id="84" w:name="_Ref0000000352"/>
      <w:r w:rsidRPr="00A868FF">
        <w:t>having made reasonable enquiries, to the best of its knowledge, has been or is the subject of any investigation, inquiry or enforcement proceedings by any Government Agency regarding any offence or alleged offence of or in connection with Modern Slavery.</w:t>
      </w:r>
      <w:bookmarkEnd w:id="84"/>
    </w:p>
    <w:p w14:paraId="0EC27518" w14:textId="77777777" w:rsidR="002C212D" w:rsidRPr="00A868FF" w:rsidRDefault="002C212D" w:rsidP="00931493">
      <w:pPr>
        <w:pStyle w:val="Clause2"/>
        <w:jc w:val="both"/>
      </w:pPr>
      <w:bookmarkStart w:id="85" w:name="clauses_modern_slavery_compliance"/>
      <w:bookmarkStart w:id="86" w:name="_Ref0000000353"/>
      <w:r w:rsidRPr="00A868FF">
        <w:lastRenderedPageBreak/>
        <w:t>Compliance</w:t>
      </w:r>
      <w:bookmarkEnd w:id="85"/>
      <w:bookmarkEnd w:id="86"/>
    </w:p>
    <w:p w14:paraId="5512D5BC" w14:textId="3A072902" w:rsidR="002C212D" w:rsidRPr="00A868FF" w:rsidRDefault="002C212D" w:rsidP="00931493">
      <w:pPr>
        <w:pStyle w:val="Clause3"/>
        <w:jc w:val="both"/>
      </w:pPr>
      <w:bookmarkStart w:id="87" w:name="_Ref0000000355"/>
      <w:r w:rsidRPr="00A868FF">
        <w:t xml:space="preserve">The </w:t>
      </w:r>
      <w:r w:rsidR="004B7C12" w:rsidRPr="00A868FF">
        <w:t>Organisation</w:t>
      </w:r>
      <w:r w:rsidRPr="00A868FF">
        <w:t xml:space="preserve"> must:</w:t>
      </w:r>
      <w:bookmarkEnd w:id="87"/>
    </w:p>
    <w:p w14:paraId="4E9E7A18" w14:textId="77777777" w:rsidR="002C212D" w:rsidRPr="00A868FF" w:rsidRDefault="002C212D" w:rsidP="00931493">
      <w:pPr>
        <w:pStyle w:val="Clause4"/>
        <w:jc w:val="both"/>
      </w:pPr>
      <w:bookmarkStart w:id="88" w:name="_Ref0000000356"/>
      <w:r w:rsidRPr="00A868FF">
        <w:t>implement and maintain throughout the Term the appropriate due diligence procedures for its own suppliers and subcontractors to ensure that there is no Modern Slavery in its supply chains; and</w:t>
      </w:r>
      <w:bookmarkEnd w:id="88"/>
    </w:p>
    <w:p w14:paraId="30BEBAAB" w14:textId="77777777" w:rsidR="002C212D" w:rsidRPr="00A868FF" w:rsidRDefault="002C212D" w:rsidP="00931493">
      <w:pPr>
        <w:pStyle w:val="Clause4"/>
        <w:jc w:val="both"/>
      </w:pPr>
      <w:bookmarkStart w:id="89" w:name="_Ref0000000357"/>
      <w:r w:rsidRPr="00A868FF">
        <w:t>do all things necessary to immediately rectify or avoid any Modern Slavery risk in its supply chains.</w:t>
      </w:r>
      <w:bookmarkEnd w:id="89"/>
    </w:p>
    <w:p w14:paraId="200C04B2" w14:textId="77777777" w:rsidR="002C212D" w:rsidRPr="00A868FF" w:rsidRDefault="002C212D" w:rsidP="00931493">
      <w:pPr>
        <w:pStyle w:val="Clause2"/>
        <w:jc w:val="both"/>
      </w:pPr>
      <w:bookmarkStart w:id="90" w:name="clauses_modern_slavery_notification"/>
      <w:bookmarkStart w:id="91" w:name="_Ref0000000358"/>
      <w:r w:rsidRPr="00A868FF">
        <w:t>Notification</w:t>
      </w:r>
      <w:bookmarkEnd w:id="90"/>
      <w:bookmarkEnd w:id="91"/>
    </w:p>
    <w:p w14:paraId="081CDA96" w14:textId="71814E60" w:rsidR="002C212D" w:rsidRPr="00A868FF" w:rsidRDefault="002C212D" w:rsidP="00931493">
      <w:pPr>
        <w:pStyle w:val="Clause3"/>
        <w:jc w:val="both"/>
      </w:pPr>
      <w:bookmarkStart w:id="92" w:name="_Ref0000000360"/>
      <w:r w:rsidRPr="00A868FF">
        <w:t xml:space="preserve">The </w:t>
      </w:r>
      <w:r w:rsidR="004B7C12" w:rsidRPr="00A868FF">
        <w:t>Organisation</w:t>
      </w:r>
      <w:r w:rsidRPr="00A868FF">
        <w:t xml:space="preserve"> must promptly notify the University as soon as it becomes aware of any actual or suspected Modern Slavery in a supply chain which has a connection with this agreement.</w:t>
      </w:r>
      <w:bookmarkEnd w:id="92"/>
    </w:p>
    <w:p w14:paraId="55FA6FA0" w14:textId="77777777" w:rsidR="002C212D" w:rsidRPr="00A868FF" w:rsidRDefault="002C212D" w:rsidP="00931493">
      <w:pPr>
        <w:pStyle w:val="Clause2"/>
        <w:jc w:val="both"/>
      </w:pPr>
      <w:bookmarkStart w:id="93" w:name="clauses_modern_slavery_records"/>
      <w:bookmarkStart w:id="94" w:name="_Ref0000000361"/>
      <w:r w:rsidRPr="00A868FF">
        <w:t>Records</w:t>
      </w:r>
      <w:bookmarkEnd w:id="93"/>
      <w:bookmarkEnd w:id="94"/>
    </w:p>
    <w:p w14:paraId="22AD8D0C" w14:textId="1ACDB97F" w:rsidR="002C212D" w:rsidRPr="0082245F" w:rsidRDefault="002C212D" w:rsidP="00931493">
      <w:pPr>
        <w:pStyle w:val="Clause3"/>
        <w:jc w:val="both"/>
      </w:pPr>
      <w:bookmarkStart w:id="95" w:name="_Ref0000000363"/>
      <w:r w:rsidRPr="0082245F">
        <w:t xml:space="preserve">The </w:t>
      </w:r>
      <w:r w:rsidR="004B7C12" w:rsidRPr="0082245F">
        <w:t>Organisation</w:t>
      </w:r>
      <w:r w:rsidRPr="0082245F">
        <w:t xml:space="preserve"> must</w:t>
      </w:r>
      <w:bookmarkStart w:id="96" w:name="_Ref0000000365"/>
      <w:bookmarkEnd w:id="95"/>
      <w:r w:rsidR="00A868FF">
        <w:t xml:space="preserve"> </w:t>
      </w:r>
      <w:r w:rsidRPr="0082245F">
        <w:t>provide all information reasonably required by the University to comply with any law or legal requirement to provide a compliance statement in relation to Modern Slavery.</w:t>
      </w:r>
      <w:bookmarkEnd w:id="96"/>
    </w:p>
    <w:p w14:paraId="7708C7BE" w14:textId="77777777" w:rsidR="002C212D" w:rsidRDefault="002C212D" w:rsidP="00931493">
      <w:pPr>
        <w:pStyle w:val="Clause1"/>
        <w:spacing w:before="240"/>
        <w:jc w:val="both"/>
      </w:pPr>
      <w:bookmarkStart w:id="97" w:name="clauses_sex_misconduct"/>
      <w:bookmarkStart w:id="98" w:name="_Ref0000000368"/>
      <w:r>
        <w:t>Prohibition on Sexual Misconduct</w:t>
      </w:r>
      <w:bookmarkEnd w:id="97"/>
      <w:bookmarkEnd w:id="98"/>
    </w:p>
    <w:p w14:paraId="26E3C1AE" w14:textId="77777777" w:rsidR="002C212D" w:rsidRDefault="002C212D" w:rsidP="00931493">
      <w:pPr>
        <w:pStyle w:val="Clause2"/>
        <w:jc w:val="both"/>
      </w:pPr>
      <w:bookmarkStart w:id="99" w:name="clauses_sex_misconduct_termination_right"/>
      <w:bookmarkStart w:id="100" w:name="_Ref0000000370"/>
      <w:r>
        <w:t>Acknowledgement</w:t>
      </w:r>
      <w:bookmarkEnd w:id="99"/>
      <w:bookmarkEnd w:id="100"/>
    </w:p>
    <w:p w14:paraId="0A89FB38" w14:textId="3C0650AA" w:rsidR="002C212D" w:rsidRDefault="002C212D" w:rsidP="00931493">
      <w:pPr>
        <w:pStyle w:val="Clause3"/>
        <w:jc w:val="both"/>
      </w:pPr>
      <w:bookmarkStart w:id="101" w:name="_Ref0000000372"/>
      <w:r>
        <w:t xml:space="preserve">The </w:t>
      </w:r>
      <w:r w:rsidR="00600FE7">
        <w:t>Organisation</w:t>
      </w:r>
      <w:r>
        <w:t xml:space="preserve"> acknowledges that:</w:t>
      </w:r>
      <w:bookmarkEnd w:id="101"/>
    </w:p>
    <w:p w14:paraId="6A774000" w14:textId="59516385" w:rsidR="002C212D" w:rsidRDefault="002C212D" w:rsidP="00931493">
      <w:pPr>
        <w:pStyle w:val="Clause4"/>
        <w:jc w:val="both"/>
      </w:pPr>
      <w:bookmarkStart w:id="102" w:name="_Ref0000000373"/>
      <w:r>
        <w:t>maintaining a safe and respectful environment that is free of Sexual Misconduct is of material significance to the University; and</w:t>
      </w:r>
      <w:bookmarkEnd w:id="102"/>
    </w:p>
    <w:p w14:paraId="7BDF23BA" w14:textId="311A0C0A" w:rsidR="002C212D" w:rsidRDefault="002C212D" w:rsidP="00931493">
      <w:pPr>
        <w:pStyle w:val="Clause4"/>
        <w:jc w:val="both"/>
      </w:pPr>
      <w:bookmarkStart w:id="103" w:name="_Ref0000000374"/>
      <w:r>
        <w:t xml:space="preserve">the University may terminate this agreement with immediate effect by written notice to the </w:t>
      </w:r>
      <w:r w:rsidR="00600FE7">
        <w:t>Organisation</w:t>
      </w:r>
      <w:r>
        <w:t xml:space="preserve"> where it knows or reasonably suspects that the </w:t>
      </w:r>
      <w:r w:rsidR="00600FE7">
        <w:t>Organisation</w:t>
      </w:r>
      <w:r>
        <w:t xml:space="preserve"> or its Personnel has engaged in Sexual Misconduct.</w:t>
      </w:r>
      <w:bookmarkEnd w:id="103"/>
    </w:p>
    <w:p w14:paraId="3A6A8DB5" w14:textId="77777777" w:rsidR="002C212D" w:rsidRDefault="002C212D" w:rsidP="00931493">
      <w:pPr>
        <w:pStyle w:val="Clause2"/>
        <w:jc w:val="both"/>
      </w:pPr>
      <w:r>
        <w:t>Compliance</w:t>
      </w:r>
    </w:p>
    <w:p w14:paraId="24CB2B67" w14:textId="0BB7755A" w:rsidR="002C212D" w:rsidRDefault="002C212D" w:rsidP="00931493">
      <w:pPr>
        <w:pStyle w:val="Clause3"/>
        <w:jc w:val="both"/>
      </w:pPr>
      <w:bookmarkStart w:id="104" w:name="_Ref0000000377"/>
      <w:r>
        <w:t xml:space="preserve">The </w:t>
      </w:r>
      <w:r w:rsidR="00600FE7">
        <w:t>Organisation</w:t>
      </w:r>
      <w:r>
        <w:t xml:space="preserve"> agrees that it and its Personnel must:</w:t>
      </w:r>
      <w:bookmarkEnd w:id="104"/>
    </w:p>
    <w:p w14:paraId="214CCF4F" w14:textId="74A8DCCB" w:rsidR="002C212D" w:rsidRDefault="002C212D" w:rsidP="00931493">
      <w:pPr>
        <w:pStyle w:val="Clause4"/>
        <w:jc w:val="both"/>
      </w:pPr>
      <w:bookmarkStart w:id="105" w:name="_Ref0000000378"/>
      <w:r>
        <w:t xml:space="preserve">comply with the University’s </w:t>
      </w:r>
      <w:r w:rsidR="006A3B81">
        <w:t xml:space="preserve">policies </w:t>
      </w:r>
      <w:r>
        <w:t>as published from time to time on its website</w:t>
      </w:r>
      <w:r w:rsidR="006A3B81">
        <w:t xml:space="preserve"> and includes those</w:t>
      </w:r>
      <w:r>
        <w:t xml:space="preserve"> described in the Details; and</w:t>
      </w:r>
      <w:bookmarkEnd w:id="105"/>
    </w:p>
    <w:p w14:paraId="1AB9C8B7" w14:textId="5F8D05AD" w:rsidR="002C212D" w:rsidRDefault="002C212D" w:rsidP="00931493">
      <w:pPr>
        <w:pStyle w:val="Clause4"/>
        <w:jc w:val="both"/>
      </w:pPr>
      <w:bookmarkStart w:id="106" w:name="_Ref0000000379"/>
      <w:r>
        <w:t>not engage in Sexual Misconduct while performing its obligations under this agreement or while attending any University premises.</w:t>
      </w:r>
      <w:bookmarkEnd w:id="106"/>
    </w:p>
    <w:p w14:paraId="6455E51A" w14:textId="77777777" w:rsidR="002C212D" w:rsidRDefault="002C212D" w:rsidP="00931493">
      <w:pPr>
        <w:pStyle w:val="Clause2"/>
        <w:jc w:val="both"/>
      </w:pPr>
      <w:bookmarkStart w:id="107" w:name="clauses_sex_misconduct_notice"/>
      <w:bookmarkStart w:id="108" w:name="_Ref0000000380"/>
      <w:r>
        <w:t>Notification</w:t>
      </w:r>
      <w:bookmarkEnd w:id="107"/>
      <w:bookmarkEnd w:id="108"/>
    </w:p>
    <w:p w14:paraId="4E43015E" w14:textId="61FB12CB" w:rsidR="002C212D" w:rsidRDefault="002C212D" w:rsidP="00931493">
      <w:pPr>
        <w:pStyle w:val="Clause4"/>
        <w:jc w:val="both"/>
      </w:pPr>
      <w:bookmarkStart w:id="109" w:name="_Ref0000000382"/>
      <w:r>
        <w:t xml:space="preserve">The </w:t>
      </w:r>
      <w:r w:rsidR="00FC070E">
        <w:t>Organisation</w:t>
      </w:r>
      <w:r>
        <w:t xml:space="preserve"> must notify any allegations of Sexual Misconduct arising in the course of the </w:t>
      </w:r>
      <w:r w:rsidR="00C53B51">
        <w:t>Organisation</w:t>
      </w:r>
      <w:r>
        <w:t xml:space="preserve"> or its Personnel performing obligations under this agreement or while attending any of the University premises to the University’s </w:t>
      </w:r>
      <w:r w:rsidR="003A7AFD">
        <w:t>Safe and Fair Community Unit</w:t>
      </w:r>
      <w:r>
        <w:t xml:space="preserve"> by email: </w:t>
      </w:r>
      <w:hyperlink r:id="rId14" w:history="1">
        <w:r w:rsidR="003A7AFD" w:rsidRPr="0062480B">
          <w:rPr>
            <w:rStyle w:val="Hyperlink"/>
          </w:rPr>
          <w:t>SaFCU@utas.edu.au</w:t>
        </w:r>
      </w:hyperlink>
      <w:r>
        <w:t>.</w:t>
      </w:r>
      <w:bookmarkEnd w:id="109"/>
    </w:p>
    <w:p w14:paraId="7B9854B4" w14:textId="748A33A3" w:rsidR="002C212D" w:rsidRDefault="002C212D" w:rsidP="00931493">
      <w:pPr>
        <w:pStyle w:val="Clause4"/>
        <w:jc w:val="both"/>
      </w:pPr>
      <w:bookmarkStart w:id="110" w:name="_Ref0000000383"/>
      <w:r>
        <w:t xml:space="preserve">Upon receiving notice of an allegation of Sexual Misconduct in respect of the </w:t>
      </w:r>
      <w:r w:rsidR="00C53B51">
        <w:t>Organisation</w:t>
      </w:r>
      <w:r>
        <w:t xml:space="preserve"> or its Personnel, the </w:t>
      </w:r>
      <w:r w:rsidR="00C53B51">
        <w:t>Organisation</w:t>
      </w:r>
      <w:r>
        <w:t xml:space="preserve"> agrees to accommodate all reasonable requests of the University to:</w:t>
      </w:r>
      <w:bookmarkEnd w:id="110"/>
    </w:p>
    <w:p w14:paraId="1DF66A44" w14:textId="1C628F4E" w:rsidR="002C212D" w:rsidRDefault="002C212D" w:rsidP="00931493">
      <w:pPr>
        <w:pStyle w:val="Clause6"/>
        <w:jc w:val="both"/>
      </w:pPr>
      <w:bookmarkStart w:id="111" w:name="_Ref0000000384"/>
      <w:r>
        <w:t>vary this agreement; or</w:t>
      </w:r>
      <w:bookmarkEnd w:id="111"/>
    </w:p>
    <w:p w14:paraId="11576356" w14:textId="5B295E77" w:rsidR="002C212D" w:rsidRDefault="002C212D" w:rsidP="00931493">
      <w:pPr>
        <w:pStyle w:val="Clause6"/>
        <w:jc w:val="both"/>
      </w:pPr>
      <w:bookmarkStart w:id="112" w:name="_Ref0000000385"/>
      <w:r>
        <w:t xml:space="preserve">suspend the performance of the </w:t>
      </w:r>
      <w:r w:rsidR="00C53B51">
        <w:t>Organisation’s</w:t>
      </w:r>
      <w:r>
        <w:t xml:space="preserve"> obligations under this agreement,</w:t>
      </w:r>
      <w:bookmarkEnd w:id="112"/>
    </w:p>
    <w:p w14:paraId="574C42CB" w14:textId="645B53EF" w:rsidR="002C212D" w:rsidRDefault="002C212D" w:rsidP="00931493">
      <w:pPr>
        <w:pStyle w:val="Clause6Tail"/>
        <w:jc w:val="both"/>
      </w:pPr>
      <w:bookmarkStart w:id="113" w:name="_Ref0000000386"/>
      <w:r>
        <w:t>where reasonably required to investigate an allegation of Sexual Misconduct or to provide appropriate support or protect the safety of any alleged victims of Sexual Misconduct.</w:t>
      </w:r>
      <w:bookmarkEnd w:id="113"/>
    </w:p>
    <w:p w14:paraId="23AB443C" w14:textId="77777777" w:rsidR="002C212D" w:rsidRDefault="002C212D" w:rsidP="00931493">
      <w:pPr>
        <w:pStyle w:val="Clause1"/>
        <w:spacing w:before="240"/>
        <w:jc w:val="both"/>
      </w:pPr>
      <w:bookmarkStart w:id="114" w:name="clauses_corruption"/>
      <w:bookmarkStart w:id="115" w:name="_Ref0000000389"/>
      <w:r>
        <w:t>Anti-corruption practices</w:t>
      </w:r>
      <w:bookmarkEnd w:id="114"/>
      <w:bookmarkEnd w:id="115"/>
    </w:p>
    <w:p w14:paraId="7C656724" w14:textId="77777777" w:rsidR="002C212D" w:rsidRDefault="002C212D" w:rsidP="00931493">
      <w:pPr>
        <w:pStyle w:val="Clause2"/>
        <w:jc w:val="both"/>
      </w:pPr>
      <w:bookmarkStart w:id="116" w:name="clauses_abc_expectations"/>
      <w:bookmarkStart w:id="117" w:name="_Ref0000000391"/>
      <w:r>
        <w:t>University expectations</w:t>
      </w:r>
      <w:bookmarkEnd w:id="116"/>
      <w:bookmarkEnd w:id="117"/>
    </w:p>
    <w:p w14:paraId="5932DCDE" w14:textId="00669A51" w:rsidR="002C212D" w:rsidRDefault="002C212D" w:rsidP="00931493">
      <w:pPr>
        <w:pStyle w:val="Clause4"/>
        <w:jc w:val="both"/>
      </w:pPr>
      <w:bookmarkStart w:id="118" w:name="_Ref0000000393"/>
      <w:r>
        <w:t xml:space="preserve">The University is strongly committed to the highest standards of ethical business practice and requires the </w:t>
      </w:r>
      <w:r w:rsidR="00C53B51">
        <w:t>Organisation</w:t>
      </w:r>
      <w:r>
        <w:t xml:space="preserve"> to </w:t>
      </w:r>
      <w:proofErr w:type="gramStart"/>
      <w:r>
        <w:t>comply with all applicable anti-corruption laws at all times</w:t>
      </w:r>
      <w:proofErr w:type="gramEnd"/>
      <w:r>
        <w:t xml:space="preserve"> while carrying out any of its obligations under this agreement.</w:t>
      </w:r>
      <w:bookmarkEnd w:id="118"/>
    </w:p>
    <w:p w14:paraId="0F50162E" w14:textId="1753B7C1" w:rsidR="002C212D" w:rsidRDefault="002C212D" w:rsidP="00931493">
      <w:pPr>
        <w:pStyle w:val="Clause4"/>
        <w:jc w:val="both"/>
      </w:pPr>
      <w:bookmarkStart w:id="119" w:name="_Ref0000000394"/>
      <w:r>
        <w:lastRenderedPageBreak/>
        <w:t xml:space="preserve">The </w:t>
      </w:r>
      <w:r w:rsidR="00CE363A">
        <w:t>Organisation</w:t>
      </w:r>
      <w:r>
        <w:t xml:space="preserve"> acknowledges that the University expressly prohibits any form of Improper Conduct in connection with the University’s business operations by any party:</w:t>
      </w:r>
      <w:bookmarkEnd w:id="119"/>
    </w:p>
    <w:p w14:paraId="0E6F9AE9" w14:textId="77777777" w:rsidR="002C212D" w:rsidRDefault="002C212D" w:rsidP="00931493">
      <w:pPr>
        <w:pStyle w:val="Clause6"/>
        <w:jc w:val="both"/>
      </w:pPr>
      <w:bookmarkStart w:id="120" w:name="_Ref0000000395"/>
      <w:r>
        <w:t>engaged to provide goods or services to the University; or</w:t>
      </w:r>
      <w:bookmarkEnd w:id="120"/>
    </w:p>
    <w:p w14:paraId="6A9698F6" w14:textId="77777777" w:rsidR="002C212D" w:rsidRDefault="002C212D" w:rsidP="00931493">
      <w:pPr>
        <w:pStyle w:val="Clause6"/>
        <w:jc w:val="both"/>
      </w:pPr>
      <w:bookmarkStart w:id="121" w:name="_Ref0000000396"/>
      <w:r>
        <w:t>receive goods or services from the University.</w:t>
      </w:r>
      <w:bookmarkEnd w:id="121"/>
    </w:p>
    <w:p w14:paraId="2E76F7AD" w14:textId="77777777" w:rsidR="002C212D" w:rsidRDefault="002C212D" w:rsidP="00931493">
      <w:pPr>
        <w:pStyle w:val="Clause2"/>
        <w:jc w:val="both"/>
      </w:pPr>
      <w:r>
        <w:t>Compliance</w:t>
      </w:r>
    </w:p>
    <w:p w14:paraId="25086750" w14:textId="6BB9A028" w:rsidR="002C212D" w:rsidRDefault="002C212D" w:rsidP="00931493">
      <w:pPr>
        <w:pStyle w:val="Clause3"/>
        <w:jc w:val="both"/>
      </w:pPr>
      <w:bookmarkStart w:id="122" w:name="_Ref0000000399"/>
      <w:r>
        <w:t xml:space="preserve">The </w:t>
      </w:r>
      <w:r w:rsidR="00CE363A">
        <w:t>Organisation</w:t>
      </w:r>
      <w:r>
        <w:t>:</w:t>
      </w:r>
      <w:bookmarkEnd w:id="122"/>
    </w:p>
    <w:p w14:paraId="4E703C22" w14:textId="77777777" w:rsidR="002C212D" w:rsidRDefault="002C212D" w:rsidP="00931493">
      <w:pPr>
        <w:pStyle w:val="Clause4"/>
        <w:jc w:val="both"/>
      </w:pPr>
      <w:bookmarkStart w:id="123" w:name="_Ref0000000400"/>
      <w:r>
        <w:t>represents and warrants that it currently complies with and undertakes that it will continue to comply with all applicable anti-corruption laws and the principles set out in those laws.</w:t>
      </w:r>
      <w:bookmarkEnd w:id="123"/>
    </w:p>
    <w:p w14:paraId="42BFB68C" w14:textId="0131234E" w:rsidR="002C212D" w:rsidRDefault="002C212D" w:rsidP="00931493">
      <w:pPr>
        <w:pStyle w:val="Clause4"/>
        <w:jc w:val="both"/>
      </w:pPr>
      <w:bookmarkStart w:id="124" w:name="_Ref0000000401"/>
      <w:r>
        <w:t xml:space="preserve">confirms that it has and undertakes that it will maintain in place its own policies and procedures designed to ensure compliance with this clause </w:t>
      </w:r>
      <w:r>
        <w:fldChar w:fldCharType="begin"/>
      </w:r>
      <w:r>
        <w:instrText>REF clauses_corruption \w \h</w:instrText>
      </w:r>
      <w:r w:rsidR="00B24BEF">
        <w:instrText xml:space="preserve"> \* MERGEFORMAT </w:instrText>
      </w:r>
      <w:r>
        <w:fldChar w:fldCharType="separate"/>
      </w:r>
      <w:r w:rsidR="00BA25F6">
        <w:t>15</w:t>
      </w:r>
      <w:r>
        <w:fldChar w:fldCharType="end"/>
      </w:r>
      <w:r>
        <w:t xml:space="preserve"> and to prevent the occurrence of any Improper Conduct.</w:t>
      </w:r>
      <w:bookmarkEnd w:id="124"/>
    </w:p>
    <w:p w14:paraId="4FCAFCAA" w14:textId="77777777" w:rsidR="002C212D" w:rsidRDefault="002C212D" w:rsidP="00931493">
      <w:pPr>
        <w:pStyle w:val="Clause2"/>
        <w:jc w:val="both"/>
      </w:pPr>
      <w:bookmarkStart w:id="125" w:name="clauses_abc_prohibition"/>
      <w:bookmarkStart w:id="126" w:name="_Ref0000000402"/>
      <w:r>
        <w:t>Prohibition</w:t>
      </w:r>
      <w:bookmarkEnd w:id="125"/>
      <w:bookmarkEnd w:id="126"/>
    </w:p>
    <w:p w14:paraId="394BDD80" w14:textId="4B5936D8" w:rsidR="002C212D" w:rsidRDefault="002C212D" w:rsidP="00931493">
      <w:pPr>
        <w:pStyle w:val="Clause3"/>
        <w:jc w:val="both"/>
      </w:pPr>
      <w:bookmarkStart w:id="127" w:name="_Ref0000000404"/>
      <w:r>
        <w:t xml:space="preserve">The </w:t>
      </w:r>
      <w:bookmarkEnd w:id="127"/>
      <w:r w:rsidR="00CE363A">
        <w:t>Organisation:</w:t>
      </w:r>
    </w:p>
    <w:p w14:paraId="2E7D45E0" w14:textId="77777777" w:rsidR="002C212D" w:rsidRDefault="002C212D" w:rsidP="00931493">
      <w:pPr>
        <w:pStyle w:val="Clause4"/>
        <w:jc w:val="both"/>
      </w:pPr>
      <w:bookmarkStart w:id="128" w:name="_Ref0000000405"/>
      <w:r>
        <w:t>represents and warrants that it has not engaged in; and</w:t>
      </w:r>
      <w:bookmarkEnd w:id="128"/>
    </w:p>
    <w:p w14:paraId="16EE7C11" w14:textId="77777777" w:rsidR="002C212D" w:rsidRDefault="002C212D" w:rsidP="00931493">
      <w:pPr>
        <w:pStyle w:val="Clause4"/>
        <w:jc w:val="both"/>
      </w:pPr>
      <w:bookmarkStart w:id="129" w:name="_Ref0000000406"/>
      <w:r>
        <w:t>undertakes that it will not engage in,</w:t>
      </w:r>
      <w:bookmarkEnd w:id="129"/>
    </w:p>
    <w:p w14:paraId="561A5BE9" w14:textId="77777777" w:rsidR="002C212D" w:rsidRDefault="002C212D" w:rsidP="00931493">
      <w:pPr>
        <w:pStyle w:val="Clause4Tail"/>
        <w:jc w:val="both"/>
      </w:pPr>
      <w:bookmarkStart w:id="130" w:name="_Ref0000000407"/>
      <w:r>
        <w:t>any Improper Conduct, whether directly or through any other person or entity, to any third party, including any Public Official.</w:t>
      </w:r>
      <w:bookmarkEnd w:id="130"/>
    </w:p>
    <w:p w14:paraId="4C44DB47" w14:textId="77777777" w:rsidR="002C212D" w:rsidRDefault="002C212D" w:rsidP="00931493">
      <w:pPr>
        <w:pStyle w:val="Clause2"/>
        <w:jc w:val="both"/>
      </w:pPr>
      <w:bookmarkStart w:id="131" w:name="clauses_abc_disclosure"/>
      <w:bookmarkStart w:id="132" w:name="_Ref0000000408"/>
      <w:r>
        <w:t>Disclosure</w:t>
      </w:r>
      <w:bookmarkEnd w:id="131"/>
      <w:bookmarkEnd w:id="132"/>
    </w:p>
    <w:p w14:paraId="089D0046" w14:textId="7FDC5096" w:rsidR="002C212D" w:rsidRDefault="002C212D" w:rsidP="00931493">
      <w:pPr>
        <w:pStyle w:val="Clause3"/>
        <w:jc w:val="both"/>
      </w:pPr>
      <w:bookmarkStart w:id="133" w:name="_Ref0000000410"/>
      <w:r>
        <w:t>Except as otherwise disclosed in writing to the University, as at the date of this agreement and during the Term:</w:t>
      </w:r>
      <w:bookmarkEnd w:id="133"/>
    </w:p>
    <w:p w14:paraId="0A2029DE" w14:textId="1FD5264A" w:rsidR="002C212D" w:rsidRDefault="002C212D" w:rsidP="00931493">
      <w:pPr>
        <w:pStyle w:val="Clause4"/>
        <w:jc w:val="both"/>
      </w:pPr>
      <w:bookmarkStart w:id="134" w:name="_Ref0000000411"/>
      <w:r>
        <w:t xml:space="preserve">no Public Official owns or will own any interest in the </w:t>
      </w:r>
      <w:r w:rsidR="00CE363A">
        <w:t>Organisation</w:t>
      </w:r>
      <w:r>
        <w:t>; or</w:t>
      </w:r>
      <w:bookmarkEnd w:id="134"/>
    </w:p>
    <w:p w14:paraId="0EF2D21D" w14:textId="514E69BC" w:rsidR="002C212D" w:rsidRDefault="002C212D" w:rsidP="00931493">
      <w:pPr>
        <w:pStyle w:val="Clause4"/>
        <w:jc w:val="both"/>
      </w:pPr>
      <w:bookmarkStart w:id="135" w:name="_Ref0000000412"/>
      <w:r>
        <w:t xml:space="preserve">is or will become associated with the </w:t>
      </w:r>
      <w:r w:rsidR="00CE363A">
        <w:t>Organisation</w:t>
      </w:r>
      <w:r>
        <w:t>.</w:t>
      </w:r>
      <w:bookmarkEnd w:id="135"/>
    </w:p>
    <w:p w14:paraId="14735950" w14:textId="77777777" w:rsidR="002C212D" w:rsidRDefault="002C212D" w:rsidP="00931493">
      <w:pPr>
        <w:pStyle w:val="Clause2"/>
        <w:jc w:val="both"/>
      </w:pPr>
      <w:bookmarkStart w:id="136" w:name="clauses_abc_information"/>
      <w:bookmarkStart w:id="137" w:name="_Ref0000000413"/>
      <w:r>
        <w:t>Information</w:t>
      </w:r>
      <w:bookmarkEnd w:id="136"/>
      <w:bookmarkEnd w:id="137"/>
    </w:p>
    <w:p w14:paraId="2835FD13" w14:textId="75F2C819" w:rsidR="002C212D" w:rsidRDefault="002C212D" w:rsidP="00931493">
      <w:pPr>
        <w:pStyle w:val="Clause3"/>
        <w:jc w:val="both"/>
      </w:pPr>
      <w:bookmarkStart w:id="138" w:name="_Ref0000000415"/>
      <w:r>
        <w:t xml:space="preserve">The </w:t>
      </w:r>
      <w:r w:rsidR="00CE363A">
        <w:t>Organisation</w:t>
      </w:r>
      <w:r>
        <w:t xml:space="preserve"> agrees that from time to time, at the reasonable request of the University, it will:</w:t>
      </w:r>
      <w:bookmarkEnd w:id="138"/>
    </w:p>
    <w:p w14:paraId="3A3A7F6B" w14:textId="02F39BB5" w:rsidR="002C212D" w:rsidRDefault="002C212D" w:rsidP="00931493">
      <w:pPr>
        <w:pStyle w:val="Clause4"/>
        <w:jc w:val="both"/>
      </w:pPr>
      <w:bookmarkStart w:id="139" w:name="_Ref0000000416"/>
      <w:r>
        <w:t xml:space="preserve">confirm in writing that it has complied with its undertakings under this clause </w:t>
      </w:r>
      <w:r>
        <w:fldChar w:fldCharType="begin"/>
      </w:r>
      <w:r>
        <w:instrText>REF clauses_corruption \w \h</w:instrText>
      </w:r>
      <w:r w:rsidR="00B24BEF">
        <w:instrText xml:space="preserve"> \* MERGEFORMAT </w:instrText>
      </w:r>
      <w:r>
        <w:fldChar w:fldCharType="separate"/>
      </w:r>
      <w:r w:rsidR="00BA25F6">
        <w:t>15</w:t>
      </w:r>
      <w:r>
        <w:fldChar w:fldCharType="end"/>
      </w:r>
      <w:r>
        <w:t>; and</w:t>
      </w:r>
      <w:bookmarkEnd w:id="139"/>
    </w:p>
    <w:p w14:paraId="4873EAF6" w14:textId="15F8F5FC" w:rsidR="002C212D" w:rsidRPr="0082245F" w:rsidRDefault="002C212D" w:rsidP="00931493">
      <w:pPr>
        <w:pStyle w:val="Clause4"/>
        <w:jc w:val="both"/>
      </w:pPr>
      <w:bookmarkStart w:id="140" w:name="_Ref0000000417"/>
      <w:r>
        <w:t>provide any information reasonably requested by the University in support of that confirmation.</w:t>
      </w:r>
      <w:bookmarkEnd w:id="140"/>
    </w:p>
    <w:p w14:paraId="101D3CC4" w14:textId="0809A93A" w:rsidR="00E62E9A" w:rsidRDefault="005565E7" w:rsidP="00931493">
      <w:pPr>
        <w:pStyle w:val="Clause1"/>
        <w:spacing w:before="240"/>
        <w:jc w:val="both"/>
      </w:pPr>
      <w:bookmarkStart w:id="141" w:name="_Ref113527467"/>
      <w:r>
        <w:t>Intellectual Property</w:t>
      </w:r>
      <w:bookmarkEnd w:id="141"/>
    </w:p>
    <w:p w14:paraId="278CCC5C" w14:textId="77777777" w:rsidR="00230FD5" w:rsidRDefault="00230FD5" w:rsidP="00931493">
      <w:pPr>
        <w:pStyle w:val="Clause2"/>
        <w:jc w:val="both"/>
      </w:pPr>
      <w:bookmarkStart w:id="142" w:name="_Ref113526851"/>
      <w:r>
        <w:t>University Background IP</w:t>
      </w:r>
      <w:bookmarkEnd w:id="142"/>
    </w:p>
    <w:p w14:paraId="5F88B392" w14:textId="77777777" w:rsidR="00230FD5" w:rsidRDefault="00230FD5" w:rsidP="00931493">
      <w:pPr>
        <w:pStyle w:val="Clause3"/>
        <w:jc w:val="both"/>
      </w:pPr>
      <w:bookmarkStart w:id="143" w:name="_Ref0000000505"/>
      <w:r>
        <w:t>The University retains the Intellectual Property Rights in the University Background IP.</w:t>
      </w:r>
      <w:bookmarkEnd w:id="143"/>
    </w:p>
    <w:p w14:paraId="1A5DD330" w14:textId="7DEC6514" w:rsidR="00230FD5" w:rsidRDefault="00230FD5" w:rsidP="00931493">
      <w:pPr>
        <w:pStyle w:val="Clause2"/>
        <w:jc w:val="both"/>
      </w:pPr>
      <w:bookmarkStart w:id="144" w:name="clauses_background_ip_counterparty"/>
      <w:bookmarkStart w:id="145" w:name="_Ref0000000506"/>
      <w:r>
        <w:t>Organisation Background IP</w:t>
      </w:r>
      <w:bookmarkEnd w:id="144"/>
      <w:bookmarkEnd w:id="145"/>
    </w:p>
    <w:p w14:paraId="1C7BA88A" w14:textId="19F93018" w:rsidR="00230FD5" w:rsidRDefault="00230FD5" w:rsidP="00931493">
      <w:pPr>
        <w:pStyle w:val="Clause3"/>
        <w:jc w:val="both"/>
      </w:pPr>
      <w:bookmarkStart w:id="146" w:name="_Ref0000000508"/>
      <w:r>
        <w:t>The Organisation retains the Intellectual Property Rights in the Organisation Background IP.</w:t>
      </w:r>
      <w:bookmarkEnd w:id="146"/>
    </w:p>
    <w:p w14:paraId="4EFD7047" w14:textId="2E211646" w:rsidR="00230FD5" w:rsidRDefault="00BF7333" w:rsidP="00931493">
      <w:pPr>
        <w:pStyle w:val="Clause2"/>
        <w:jc w:val="both"/>
      </w:pPr>
      <w:bookmarkStart w:id="147" w:name="clauses_ip_contract_ip"/>
      <w:bookmarkStart w:id="148" w:name="_Ref0000000509"/>
      <w:r>
        <w:t>Student</w:t>
      </w:r>
      <w:r w:rsidR="00230FD5">
        <w:t xml:space="preserve"> IP</w:t>
      </w:r>
      <w:bookmarkEnd w:id="147"/>
      <w:bookmarkEnd w:id="148"/>
    </w:p>
    <w:p w14:paraId="6BC92BD5" w14:textId="7084E96F" w:rsidR="00230FD5" w:rsidRDefault="00230FD5" w:rsidP="00931493">
      <w:pPr>
        <w:pStyle w:val="Clause4"/>
        <w:jc w:val="both"/>
      </w:pPr>
      <w:bookmarkStart w:id="149" w:name="_Ref0000000511"/>
      <w:r>
        <w:t xml:space="preserve">The </w:t>
      </w:r>
      <w:r w:rsidR="00BF7333">
        <w:t>University</w:t>
      </w:r>
      <w:r>
        <w:t xml:space="preserve"> agrees and </w:t>
      </w:r>
      <w:r w:rsidRPr="00A868FF">
        <w:t xml:space="preserve">acknowledges that all </w:t>
      </w:r>
      <w:r w:rsidR="00BF7333" w:rsidRPr="00A868FF">
        <w:t>Student</w:t>
      </w:r>
      <w:r w:rsidRPr="00A868FF">
        <w:t xml:space="preserve"> IP immediately</w:t>
      </w:r>
      <w:r>
        <w:t xml:space="preserve"> vests on creation in the </w:t>
      </w:r>
      <w:r w:rsidR="00BF7333">
        <w:t>Organisation</w:t>
      </w:r>
      <w:r>
        <w:t>.</w:t>
      </w:r>
      <w:bookmarkEnd w:id="149"/>
    </w:p>
    <w:p w14:paraId="55F20077" w14:textId="0C4AD570" w:rsidR="00414DBD" w:rsidRDefault="008525BE" w:rsidP="00931493">
      <w:pPr>
        <w:pStyle w:val="Clause4"/>
        <w:jc w:val="both"/>
      </w:pPr>
      <w:bookmarkStart w:id="150" w:name="_Ref0000000512"/>
      <w:r>
        <w:t xml:space="preserve">Subject to clause </w:t>
      </w:r>
      <w:r w:rsidR="003432D3">
        <w:t>15.4</w:t>
      </w:r>
      <w:r>
        <w:t>, t</w:t>
      </w:r>
      <w:r w:rsidR="00230FD5">
        <w:t xml:space="preserve">he </w:t>
      </w:r>
      <w:r w:rsidR="00BF7333">
        <w:t>University</w:t>
      </w:r>
      <w:r w:rsidR="00230FD5">
        <w:t xml:space="preserve"> will do</w:t>
      </w:r>
      <w:r w:rsidR="00414DBD">
        <w:t>, and will ensure that Students will do,</w:t>
      </w:r>
      <w:r w:rsidR="00230FD5">
        <w:t xml:space="preserve"> all acts and execute all documentation</w:t>
      </w:r>
      <w:r>
        <w:t xml:space="preserve"> </w:t>
      </w:r>
      <w:r w:rsidR="00230FD5">
        <w:t xml:space="preserve">required to immediately vest title in the </w:t>
      </w:r>
      <w:r>
        <w:t>Student</w:t>
      </w:r>
      <w:r w:rsidR="00230FD5">
        <w:t xml:space="preserve"> IP in the </w:t>
      </w:r>
      <w:r>
        <w:t>Organisation</w:t>
      </w:r>
      <w:r w:rsidR="00230FD5">
        <w:t>.</w:t>
      </w:r>
      <w:bookmarkEnd w:id="150"/>
    </w:p>
    <w:p w14:paraId="001D68A2" w14:textId="77777777" w:rsidR="00267429" w:rsidRDefault="00230FD5" w:rsidP="00931493">
      <w:pPr>
        <w:pStyle w:val="Clause4"/>
        <w:jc w:val="both"/>
      </w:pPr>
      <w:bookmarkStart w:id="151" w:name="_Ref0000000515"/>
      <w:r>
        <w:t xml:space="preserve">The </w:t>
      </w:r>
      <w:r w:rsidR="00A03B3C">
        <w:t>Organisation</w:t>
      </w:r>
      <w:r>
        <w:t xml:space="preserve"> grants to</w:t>
      </w:r>
      <w:r w:rsidR="00267429">
        <w:t>:</w:t>
      </w:r>
      <w:r w:rsidR="00065D5F">
        <w:t xml:space="preserve"> </w:t>
      </w:r>
    </w:p>
    <w:p w14:paraId="0225EAA5" w14:textId="4248DB9A" w:rsidR="00230FD5" w:rsidRDefault="00065D5F" w:rsidP="00931493">
      <w:pPr>
        <w:pStyle w:val="Clause6"/>
        <w:jc w:val="both"/>
      </w:pPr>
      <w:r>
        <w:t>the</w:t>
      </w:r>
      <w:r w:rsidR="00A03B3C">
        <w:t xml:space="preserve"> </w:t>
      </w:r>
      <w:proofErr w:type="gramStart"/>
      <w:r w:rsidR="00A03B3C">
        <w:t>Student</w:t>
      </w:r>
      <w:r>
        <w:t>s</w:t>
      </w:r>
      <w:proofErr w:type="gramEnd"/>
      <w:r w:rsidR="00A03B3C">
        <w:t xml:space="preserve"> </w:t>
      </w:r>
      <w:r w:rsidR="00230FD5">
        <w:t xml:space="preserve">a non-exclusive, revocable, royalty-free licence to reproduce and use </w:t>
      </w:r>
      <w:r>
        <w:t>Student</w:t>
      </w:r>
      <w:r w:rsidR="00230FD5">
        <w:t xml:space="preserve"> IP only for the purposes of</w:t>
      </w:r>
      <w:r w:rsidR="00217DE0">
        <w:t xml:space="preserve"> inclusion in their</w:t>
      </w:r>
      <w:bookmarkEnd w:id="151"/>
      <w:r w:rsidR="00217DE0">
        <w:t>:</w:t>
      </w:r>
    </w:p>
    <w:p w14:paraId="505ADE85" w14:textId="77777777" w:rsidR="00217DE0" w:rsidRPr="000C2E9D" w:rsidRDefault="00217DE0" w:rsidP="00931493">
      <w:pPr>
        <w:pStyle w:val="Clause8"/>
        <w:jc w:val="both"/>
      </w:pPr>
      <w:proofErr w:type="gramStart"/>
      <w:r w:rsidRPr="000C2E9D">
        <w:t>thesis;</w:t>
      </w:r>
      <w:proofErr w:type="gramEnd"/>
    </w:p>
    <w:p w14:paraId="491766AA" w14:textId="77777777" w:rsidR="00217DE0" w:rsidRPr="000C2E9D" w:rsidRDefault="00217DE0" w:rsidP="00931493">
      <w:pPr>
        <w:pStyle w:val="Clause8"/>
        <w:jc w:val="both"/>
      </w:pPr>
      <w:proofErr w:type="gramStart"/>
      <w:r w:rsidRPr="000C2E9D">
        <w:lastRenderedPageBreak/>
        <w:t>assignments;</w:t>
      </w:r>
      <w:proofErr w:type="gramEnd"/>
    </w:p>
    <w:p w14:paraId="21CA5323" w14:textId="41FAD37B" w:rsidR="00217DE0" w:rsidRPr="000C2E9D" w:rsidRDefault="00217DE0" w:rsidP="00931493">
      <w:pPr>
        <w:pStyle w:val="Clause8"/>
        <w:jc w:val="both"/>
      </w:pPr>
      <w:r w:rsidRPr="000C2E9D">
        <w:t>projects</w:t>
      </w:r>
      <w:r>
        <w:t>;</w:t>
      </w:r>
      <w:r w:rsidRPr="000C2E9D">
        <w:t xml:space="preserve"> and</w:t>
      </w:r>
    </w:p>
    <w:p w14:paraId="64DF8F1F" w14:textId="54837313" w:rsidR="00217DE0" w:rsidRDefault="00217DE0" w:rsidP="00931493">
      <w:pPr>
        <w:pStyle w:val="Clause8"/>
        <w:jc w:val="both"/>
      </w:pPr>
      <w:r w:rsidRPr="000C2E9D">
        <w:t>portfolios and curriculum vitae</w:t>
      </w:r>
      <w:r w:rsidR="00267429">
        <w:t>; and</w:t>
      </w:r>
    </w:p>
    <w:p w14:paraId="0700D30D" w14:textId="51E273D2" w:rsidR="00267429" w:rsidRDefault="00267429" w:rsidP="00931493">
      <w:pPr>
        <w:pStyle w:val="Clause6"/>
        <w:jc w:val="both"/>
      </w:pPr>
      <w:bookmarkStart w:id="152" w:name="_Ref0000000516"/>
      <w:r>
        <w:t>the University</w:t>
      </w:r>
      <w:r w:rsidR="00992AE8">
        <w:t xml:space="preserve"> a </w:t>
      </w:r>
      <w:r w:rsidR="00A216C2">
        <w:t>worldwide, perpetual, irrevocable, non-exclusive, royalty-free transferable licence (with the right to sub-license) to publish, reproduce, copy, adapt and communicate the Student IP for the purposes of internal teaching and research.</w:t>
      </w:r>
    </w:p>
    <w:p w14:paraId="11214F9F" w14:textId="77777777" w:rsidR="00230FD5" w:rsidRDefault="00230FD5" w:rsidP="00931493">
      <w:pPr>
        <w:pStyle w:val="Clause2"/>
        <w:jc w:val="both"/>
      </w:pPr>
      <w:bookmarkStart w:id="153" w:name="clauses_ip_notification"/>
      <w:bookmarkStart w:id="154" w:name="_Ref0000000526"/>
      <w:bookmarkEnd w:id="152"/>
      <w:r>
        <w:t>Notification</w:t>
      </w:r>
      <w:bookmarkEnd w:id="153"/>
      <w:bookmarkEnd w:id="154"/>
    </w:p>
    <w:p w14:paraId="45F83FC8" w14:textId="156DB38B" w:rsidR="00230FD5" w:rsidRDefault="00230FD5" w:rsidP="00931493">
      <w:pPr>
        <w:pStyle w:val="Clause3"/>
        <w:jc w:val="both"/>
      </w:pPr>
      <w:bookmarkStart w:id="155" w:name="_Ref0000000528"/>
      <w:r>
        <w:t xml:space="preserve">The </w:t>
      </w:r>
      <w:r w:rsidR="00B33DBD">
        <w:t>Organisation</w:t>
      </w:r>
      <w:r>
        <w:t xml:space="preserve"> agrees to notify the University as soon as it becomes aware of any suspected, threatened or actual infringement of any Intellectual Property Rights in the:</w:t>
      </w:r>
      <w:bookmarkEnd w:id="155"/>
    </w:p>
    <w:p w14:paraId="5FB3BE43" w14:textId="77777777" w:rsidR="00230FD5" w:rsidRDefault="00230FD5" w:rsidP="00931493">
      <w:pPr>
        <w:pStyle w:val="Clause4"/>
        <w:jc w:val="both"/>
      </w:pPr>
      <w:bookmarkStart w:id="156" w:name="_Ref0000000529"/>
      <w:r>
        <w:t xml:space="preserve">University Background </w:t>
      </w:r>
      <w:proofErr w:type="gramStart"/>
      <w:r>
        <w:t>IP;</w:t>
      </w:r>
      <w:bookmarkEnd w:id="156"/>
      <w:proofErr w:type="gramEnd"/>
    </w:p>
    <w:p w14:paraId="0D96EBAE" w14:textId="77777777" w:rsidR="00230FD5" w:rsidRDefault="00230FD5" w:rsidP="00931493">
      <w:pPr>
        <w:pStyle w:val="Clause4"/>
        <w:jc w:val="both"/>
      </w:pPr>
      <w:bookmarkStart w:id="157" w:name="_Ref0000000530"/>
      <w:r>
        <w:t>Counterparty Background IP; or</w:t>
      </w:r>
      <w:bookmarkEnd w:id="157"/>
    </w:p>
    <w:p w14:paraId="71DC35CB" w14:textId="143AB923" w:rsidR="00230FD5" w:rsidRDefault="00B33DBD" w:rsidP="00931493">
      <w:pPr>
        <w:pStyle w:val="Clause4"/>
        <w:jc w:val="both"/>
      </w:pPr>
      <w:bookmarkStart w:id="158" w:name="_Ref0000000531"/>
      <w:r>
        <w:t>Student</w:t>
      </w:r>
      <w:r w:rsidR="00230FD5">
        <w:t xml:space="preserve"> IP.</w:t>
      </w:r>
      <w:bookmarkEnd w:id="158"/>
    </w:p>
    <w:p w14:paraId="2808A6CE" w14:textId="77777777" w:rsidR="00230FD5" w:rsidRDefault="00230FD5" w:rsidP="00931493">
      <w:pPr>
        <w:pStyle w:val="Clause2"/>
        <w:jc w:val="both"/>
      </w:pPr>
      <w:bookmarkStart w:id="159" w:name="clauses_ip_assistance"/>
      <w:bookmarkStart w:id="160" w:name="_Ref0000000532"/>
      <w:r>
        <w:t>Assistance</w:t>
      </w:r>
      <w:bookmarkEnd w:id="159"/>
      <w:bookmarkEnd w:id="160"/>
    </w:p>
    <w:p w14:paraId="35942D9C" w14:textId="00CA3D88" w:rsidR="00230FD5" w:rsidRDefault="00230FD5" w:rsidP="00931493">
      <w:pPr>
        <w:pStyle w:val="Clause3"/>
        <w:jc w:val="both"/>
      </w:pPr>
      <w:bookmarkStart w:id="161" w:name="_Ref0000000534"/>
      <w:r>
        <w:t xml:space="preserve">The </w:t>
      </w:r>
      <w:r w:rsidR="00B33DBD">
        <w:t>Organisation</w:t>
      </w:r>
      <w:r>
        <w:t xml:space="preserve"> agrees to provide all reasonable assistance that the University may request to protect the Intellectual Property Rights in the</w:t>
      </w:r>
      <w:bookmarkStart w:id="162" w:name="_Ref0000000535"/>
      <w:bookmarkEnd w:id="161"/>
      <w:r w:rsidR="00B33DBD">
        <w:t xml:space="preserve"> </w:t>
      </w:r>
      <w:r>
        <w:t>University Background IP</w:t>
      </w:r>
      <w:bookmarkStart w:id="163" w:name="_Ref0000000536"/>
      <w:bookmarkEnd w:id="162"/>
      <w:r>
        <w:t>.</w:t>
      </w:r>
      <w:bookmarkEnd w:id="163"/>
    </w:p>
    <w:p w14:paraId="69A73B2F" w14:textId="6A41D826" w:rsidR="00D36ECA" w:rsidRPr="0082245F" w:rsidRDefault="00D36ECA" w:rsidP="00931493">
      <w:pPr>
        <w:pStyle w:val="Clause2"/>
        <w:jc w:val="both"/>
      </w:pPr>
      <w:bookmarkStart w:id="164" w:name="_Ref113527541"/>
      <w:r>
        <w:t>Moral Rights</w:t>
      </w:r>
      <w:bookmarkEnd w:id="164"/>
    </w:p>
    <w:p w14:paraId="13538556" w14:textId="4BFE8703" w:rsidR="00B33DBD" w:rsidRDefault="00B33DBD" w:rsidP="00931493">
      <w:pPr>
        <w:pStyle w:val="Clause4"/>
        <w:jc w:val="both"/>
      </w:pPr>
      <w:r w:rsidRPr="000C2E9D">
        <w:t xml:space="preserve">While The University and the Organisation will use reasonable efforts to respect Students’ </w:t>
      </w:r>
      <w:r w:rsidR="004E38E6">
        <w:t>M</w:t>
      </w:r>
      <w:r w:rsidRPr="000C2E9D">
        <w:t xml:space="preserve">oral </w:t>
      </w:r>
      <w:r w:rsidR="004E38E6">
        <w:t>R</w:t>
      </w:r>
      <w:r w:rsidRPr="000C2E9D">
        <w:t xml:space="preserve">ights, </w:t>
      </w:r>
      <w:r w:rsidR="009E2CD2">
        <w:t>t</w:t>
      </w:r>
      <w:r w:rsidRPr="000C2E9D">
        <w:t xml:space="preserve">he University will ensure Students acknowledge that </w:t>
      </w:r>
      <w:r w:rsidR="009E2CD2">
        <w:t>t</w:t>
      </w:r>
      <w:r w:rsidRPr="000C2E9D">
        <w:t>he University and the Organisation may not be able to do so in all cases. In particular,</w:t>
      </w:r>
      <w:r>
        <w:t xml:space="preserve"> </w:t>
      </w:r>
      <w:r w:rsidR="009E2CD2">
        <w:t>t</w:t>
      </w:r>
      <w:r w:rsidRPr="000C2E9D">
        <w:t xml:space="preserve">he University will ensure Students waive any right to claim infringement of any </w:t>
      </w:r>
      <w:r w:rsidR="004E38E6">
        <w:t>M</w:t>
      </w:r>
      <w:r w:rsidRPr="000C2E9D">
        <w:t xml:space="preserve">oral </w:t>
      </w:r>
      <w:r w:rsidR="004E38E6">
        <w:t>R</w:t>
      </w:r>
      <w:r w:rsidRPr="000C2E9D">
        <w:t xml:space="preserve">ights in relation to the </w:t>
      </w:r>
      <w:r w:rsidR="009E2CD2">
        <w:t>Student IP</w:t>
      </w:r>
      <w:r w:rsidRPr="000C2E9D">
        <w:t xml:space="preserve"> and release </w:t>
      </w:r>
      <w:r w:rsidR="009E2CD2">
        <w:t>t</w:t>
      </w:r>
      <w:r w:rsidRPr="000C2E9D">
        <w:t>he University and the Organisation from any claim arising from:</w:t>
      </w:r>
    </w:p>
    <w:p w14:paraId="062EED1E" w14:textId="29C964BD" w:rsidR="00B33DBD" w:rsidRPr="000C2E9D" w:rsidRDefault="00B33DBD" w:rsidP="00931493">
      <w:pPr>
        <w:pStyle w:val="Clause6"/>
        <w:jc w:val="both"/>
      </w:pPr>
      <w:r w:rsidRPr="000C2E9D">
        <w:t xml:space="preserve">the adaptation, amendment, revision, addition or deletion of any part of the </w:t>
      </w:r>
      <w:r w:rsidR="009E2CD2">
        <w:t xml:space="preserve">Student </w:t>
      </w:r>
      <w:proofErr w:type="gramStart"/>
      <w:r w:rsidR="009E2CD2">
        <w:t>IP</w:t>
      </w:r>
      <w:r w:rsidRPr="000C2E9D">
        <w:t>;</w:t>
      </w:r>
      <w:proofErr w:type="gramEnd"/>
    </w:p>
    <w:p w14:paraId="514B4634" w14:textId="21758B5C" w:rsidR="00B33DBD" w:rsidRPr="000C2E9D" w:rsidRDefault="00B33DBD" w:rsidP="00931493">
      <w:pPr>
        <w:pStyle w:val="Clause6"/>
        <w:jc w:val="both"/>
      </w:pPr>
      <w:r w:rsidRPr="000C2E9D">
        <w:t xml:space="preserve">the combination of the </w:t>
      </w:r>
      <w:r w:rsidR="009E2CD2">
        <w:t>Student IP</w:t>
      </w:r>
      <w:r w:rsidRPr="000C2E9D">
        <w:t xml:space="preserve"> with any other copyright works; or</w:t>
      </w:r>
    </w:p>
    <w:p w14:paraId="0E133E8E" w14:textId="74D80D8A" w:rsidR="00B33DBD" w:rsidRPr="00B33DBD" w:rsidRDefault="00B33DBD" w:rsidP="00931493">
      <w:pPr>
        <w:pStyle w:val="Clause6"/>
        <w:jc w:val="both"/>
      </w:pPr>
      <w:r w:rsidRPr="000C2E9D">
        <w:t xml:space="preserve">publication of Material or research incorporating the </w:t>
      </w:r>
      <w:r w:rsidR="004E38E6">
        <w:t>Student IP</w:t>
      </w:r>
      <w:r w:rsidRPr="000C2E9D">
        <w:t xml:space="preserve"> with Students’ names omitted.</w:t>
      </w:r>
    </w:p>
    <w:p w14:paraId="10A69A08" w14:textId="77777777" w:rsidR="00230FD5" w:rsidRDefault="00230FD5" w:rsidP="00931493">
      <w:pPr>
        <w:pStyle w:val="Clause2"/>
        <w:jc w:val="both"/>
      </w:pPr>
      <w:bookmarkStart w:id="165" w:name="clauses_ip_survival"/>
      <w:bookmarkStart w:id="166" w:name="_Ref0000000537"/>
      <w:r>
        <w:t>Survival</w:t>
      </w:r>
      <w:bookmarkEnd w:id="165"/>
      <w:bookmarkEnd w:id="166"/>
    </w:p>
    <w:p w14:paraId="75ADCC8A" w14:textId="03178A92" w:rsidR="00230FD5" w:rsidRPr="0082245F" w:rsidRDefault="00230FD5" w:rsidP="00931493">
      <w:pPr>
        <w:pStyle w:val="Clause3"/>
        <w:jc w:val="both"/>
      </w:pPr>
      <w:bookmarkStart w:id="167" w:name="_Ref0000000539"/>
      <w:r>
        <w:t>This clause</w:t>
      </w:r>
      <w:r w:rsidR="00B33DBD">
        <w:t xml:space="preserve"> </w:t>
      </w:r>
      <w:r w:rsidR="00B33DBD">
        <w:fldChar w:fldCharType="begin"/>
      </w:r>
      <w:r w:rsidR="00B33DBD">
        <w:instrText xml:space="preserve"> REF _Ref113527467 \w \h </w:instrText>
      </w:r>
      <w:r w:rsidR="00B24BEF">
        <w:instrText xml:space="preserve"> \* MERGEFORMAT </w:instrText>
      </w:r>
      <w:r w:rsidR="00B33DBD">
        <w:fldChar w:fldCharType="separate"/>
      </w:r>
      <w:r w:rsidR="00BA25F6">
        <w:t>16</w:t>
      </w:r>
      <w:r w:rsidR="00B33DBD">
        <w:fldChar w:fldCharType="end"/>
      </w:r>
      <w:r w:rsidR="00B33DBD">
        <w:t xml:space="preserve"> </w:t>
      </w:r>
      <w:r>
        <w:t>survives the termination or expiry of this agreement.</w:t>
      </w:r>
      <w:bookmarkEnd w:id="167"/>
    </w:p>
    <w:p w14:paraId="10A85C77" w14:textId="0069A07C" w:rsidR="007A68C6" w:rsidRDefault="007A68C6" w:rsidP="00931493">
      <w:pPr>
        <w:pStyle w:val="Clause1"/>
        <w:spacing w:before="240"/>
        <w:jc w:val="both"/>
      </w:pPr>
      <w:bookmarkStart w:id="168" w:name="clauses_announcements"/>
      <w:bookmarkStart w:id="169" w:name="_Ref0000000542"/>
      <w:r>
        <w:t>Public announcements</w:t>
      </w:r>
      <w:bookmarkEnd w:id="168"/>
      <w:bookmarkEnd w:id="169"/>
    </w:p>
    <w:p w14:paraId="25F00651" w14:textId="77777777" w:rsidR="007A68C6" w:rsidRDefault="007A68C6" w:rsidP="00931493">
      <w:pPr>
        <w:pStyle w:val="Clause2"/>
        <w:jc w:val="both"/>
      </w:pPr>
      <w:bookmarkStart w:id="170" w:name="clauses_announcements_making"/>
      <w:bookmarkStart w:id="171" w:name="_Ref0000000544"/>
      <w:r>
        <w:t>Making announcements</w:t>
      </w:r>
      <w:bookmarkEnd w:id="170"/>
      <w:bookmarkEnd w:id="171"/>
    </w:p>
    <w:p w14:paraId="042F170A" w14:textId="23F782E3" w:rsidR="007A68C6" w:rsidRDefault="007A68C6" w:rsidP="00931493">
      <w:pPr>
        <w:pStyle w:val="Clause3"/>
        <w:jc w:val="both"/>
      </w:pPr>
      <w:bookmarkStart w:id="172" w:name="_Ref0000000546"/>
      <w:r>
        <w:t>A party must not make, or authorise or cause to be made, any public announcement relating to the negotiations between the parties or the subject matter of this agreement unless:</w:t>
      </w:r>
      <w:bookmarkEnd w:id="172"/>
    </w:p>
    <w:p w14:paraId="1D93844C" w14:textId="19B25DD4" w:rsidR="007A68C6" w:rsidRDefault="007A68C6" w:rsidP="00931493">
      <w:pPr>
        <w:pStyle w:val="Clause4"/>
        <w:jc w:val="both"/>
      </w:pPr>
      <w:bookmarkStart w:id="173" w:name="_Ref0000000547"/>
      <w:r>
        <w:t>it has the prior written consent of the other party; or</w:t>
      </w:r>
      <w:bookmarkEnd w:id="173"/>
    </w:p>
    <w:p w14:paraId="3F470AC9" w14:textId="77777777" w:rsidR="007A68C6" w:rsidRDefault="007A68C6" w:rsidP="00931493">
      <w:pPr>
        <w:pStyle w:val="Clause4"/>
        <w:jc w:val="both"/>
      </w:pPr>
      <w:bookmarkStart w:id="174" w:name="clauses_announcements_required"/>
      <w:bookmarkStart w:id="175" w:name="_Ref0000000548"/>
      <w:r>
        <w:t>it is required to do so by law or by the rules of any stock exchange to which a party, or a Related Body Corporate of a party, is subject.</w:t>
      </w:r>
      <w:bookmarkEnd w:id="174"/>
      <w:bookmarkEnd w:id="175"/>
    </w:p>
    <w:p w14:paraId="23759D2F" w14:textId="77777777" w:rsidR="007A68C6" w:rsidRDefault="007A68C6" w:rsidP="00931493">
      <w:pPr>
        <w:pStyle w:val="Clause2"/>
        <w:jc w:val="both"/>
      </w:pPr>
      <w:bookmarkStart w:id="176" w:name="clauses_announcements_requirements"/>
      <w:bookmarkStart w:id="177" w:name="_Ref0000000550"/>
      <w:r>
        <w:t>Requirements</w:t>
      </w:r>
      <w:bookmarkEnd w:id="176"/>
      <w:bookmarkEnd w:id="177"/>
    </w:p>
    <w:p w14:paraId="721BD795" w14:textId="2EDEDC05" w:rsidR="007A68C6" w:rsidRDefault="007A68C6" w:rsidP="00931493">
      <w:pPr>
        <w:pStyle w:val="Clause3"/>
        <w:jc w:val="both"/>
      </w:pPr>
      <w:bookmarkStart w:id="178" w:name="_Ref0000000552"/>
      <w:r>
        <w:t xml:space="preserve">If a party is required to make a public announcement under clause </w:t>
      </w:r>
      <w:r>
        <w:fldChar w:fldCharType="begin"/>
      </w:r>
      <w:r>
        <w:instrText>REF clauses_announcements_required \w \h</w:instrText>
      </w:r>
      <w:r w:rsidR="00B24BEF">
        <w:instrText xml:space="preserve"> \* MERGEFORMAT </w:instrText>
      </w:r>
      <w:r>
        <w:fldChar w:fldCharType="separate"/>
      </w:r>
      <w:r w:rsidR="00BA25F6">
        <w:t>17.1(b)</w:t>
      </w:r>
      <w:r>
        <w:fldChar w:fldCharType="end"/>
      </w:r>
      <w:r>
        <w:t xml:space="preserve"> (</w:t>
      </w:r>
      <w:r>
        <w:fldChar w:fldCharType="begin"/>
      </w:r>
      <w:r>
        <w:instrText>REF clauses_announcements_making \h</w:instrText>
      </w:r>
      <w:r w:rsidR="00B24BEF">
        <w:instrText xml:space="preserve"> \* MERGEFORMAT </w:instrText>
      </w:r>
      <w:r>
        <w:fldChar w:fldCharType="separate"/>
      </w:r>
      <w:r w:rsidR="00BA25F6">
        <w:t>Making announcements</w:t>
      </w:r>
      <w:r>
        <w:fldChar w:fldCharType="end"/>
      </w:r>
      <w:r>
        <w:t>), it must before doing so, to the extent practicable and as soon as reasonably possible:</w:t>
      </w:r>
      <w:bookmarkEnd w:id="178"/>
    </w:p>
    <w:p w14:paraId="312A6238" w14:textId="4D570B72" w:rsidR="007A68C6" w:rsidRDefault="007A68C6" w:rsidP="00931493">
      <w:pPr>
        <w:pStyle w:val="Clause4"/>
        <w:jc w:val="both"/>
      </w:pPr>
      <w:bookmarkStart w:id="179" w:name="_Ref0000000553"/>
      <w:r>
        <w:t xml:space="preserve">notify the other party of the proposed </w:t>
      </w:r>
      <w:proofErr w:type="gramStart"/>
      <w:r>
        <w:t>announcement;</w:t>
      </w:r>
      <w:bookmarkEnd w:id="179"/>
      <w:proofErr w:type="gramEnd"/>
    </w:p>
    <w:p w14:paraId="4206D82F" w14:textId="77777777" w:rsidR="007A68C6" w:rsidRDefault="007A68C6" w:rsidP="00931493">
      <w:pPr>
        <w:pStyle w:val="Clause4"/>
        <w:jc w:val="both"/>
      </w:pPr>
      <w:bookmarkStart w:id="180" w:name="_Ref0000000554"/>
      <w:r>
        <w:t>consult with each other party as to its content; and</w:t>
      </w:r>
      <w:bookmarkEnd w:id="180"/>
    </w:p>
    <w:p w14:paraId="0F37A894" w14:textId="50E5CD61" w:rsidR="007A68C6" w:rsidRDefault="007A68C6" w:rsidP="00931493">
      <w:pPr>
        <w:pStyle w:val="Clause4"/>
        <w:jc w:val="both"/>
      </w:pPr>
      <w:bookmarkStart w:id="181" w:name="_Ref0000000555"/>
      <w:r>
        <w:t>use reasonable endeavours to consider any reasonable and timely request by any other party concerning the proposed announcement.</w:t>
      </w:r>
      <w:bookmarkEnd w:id="181"/>
    </w:p>
    <w:p w14:paraId="101D3CD2" w14:textId="29F04238" w:rsidR="00E62E9A" w:rsidRDefault="006E7883" w:rsidP="00931493">
      <w:pPr>
        <w:pStyle w:val="Clause1"/>
        <w:spacing w:before="240"/>
        <w:jc w:val="both"/>
      </w:pPr>
      <w:r>
        <w:lastRenderedPageBreak/>
        <w:t>Confidentiality</w:t>
      </w:r>
    </w:p>
    <w:p w14:paraId="5C83F200" w14:textId="77777777" w:rsidR="00BC6909" w:rsidRDefault="00BC6909" w:rsidP="00931493">
      <w:pPr>
        <w:pStyle w:val="Clause2"/>
        <w:jc w:val="both"/>
      </w:pPr>
      <w:bookmarkStart w:id="182" w:name="clauses_confidentiality_non_disclosure"/>
      <w:bookmarkStart w:id="183" w:name="_Ref0000000560"/>
      <w:r>
        <w:t>Non-disclosure</w:t>
      </w:r>
      <w:bookmarkEnd w:id="182"/>
      <w:bookmarkEnd w:id="183"/>
    </w:p>
    <w:p w14:paraId="4CE7D406" w14:textId="649E4CC6" w:rsidR="00BC6909" w:rsidRDefault="00BC6909" w:rsidP="00931493">
      <w:pPr>
        <w:pStyle w:val="Clause3"/>
        <w:jc w:val="both"/>
      </w:pPr>
      <w:r>
        <w:t xml:space="preserve">Subject to clause </w:t>
      </w:r>
      <w:r>
        <w:fldChar w:fldCharType="begin"/>
      </w:r>
      <w:r>
        <w:instrText>REF clauses_confidentiality_representatives \r \h</w:instrText>
      </w:r>
      <w:r w:rsidR="00B24BEF">
        <w:instrText xml:space="preserve"> \* MERGEFORMAT </w:instrText>
      </w:r>
      <w:r>
        <w:fldChar w:fldCharType="separate"/>
      </w:r>
      <w:r w:rsidR="00BA25F6">
        <w:t>18.2</w:t>
      </w:r>
      <w:r>
        <w:fldChar w:fldCharType="end"/>
      </w:r>
      <w:r>
        <w:t xml:space="preserve"> (</w:t>
      </w:r>
      <w:r>
        <w:fldChar w:fldCharType="begin"/>
      </w:r>
      <w:r>
        <w:instrText>REF clauses_confidentiality_representatives \h</w:instrText>
      </w:r>
      <w:r w:rsidR="00B24BEF">
        <w:instrText xml:space="preserve"> \* MERGEFORMAT </w:instrText>
      </w:r>
      <w:r>
        <w:fldChar w:fldCharType="separate"/>
      </w:r>
      <w:r w:rsidR="00BA25F6">
        <w:t>Representatives</w:t>
      </w:r>
      <w:r>
        <w:fldChar w:fldCharType="end"/>
      </w:r>
      <w:r>
        <w:t>), both parties agree not to disclose Confidential Information to any person without the prior written consent of</w:t>
      </w:r>
      <w:r w:rsidR="00C069DD">
        <w:rPr>
          <w:b/>
        </w:rPr>
        <w:t xml:space="preserve"> </w:t>
      </w:r>
      <w:r>
        <w:t>the disclosing party, unless and until:</w:t>
      </w:r>
    </w:p>
    <w:p w14:paraId="74BDC4D7" w14:textId="5D9D48F5" w:rsidR="00BC6909" w:rsidRDefault="00BC6909" w:rsidP="00931493">
      <w:pPr>
        <w:pStyle w:val="Clause4"/>
        <w:jc w:val="both"/>
      </w:pPr>
      <w:bookmarkStart w:id="184" w:name="_Ref0000000563"/>
      <w:r>
        <w:t>such information becomes generally available to the public through no action, default or other breach by the recipient party; or</w:t>
      </w:r>
      <w:bookmarkEnd w:id="184"/>
    </w:p>
    <w:p w14:paraId="2F356411" w14:textId="2A64BB9F" w:rsidR="00BC6909" w:rsidRDefault="00BC6909" w:rsidP="00931493">
      <w:pPr>
        <w:pStyle w:val="Clause4"/>
        <w:jc w:val="both"/>
      </w:pPr>
      <w:bookmarkStart w:id="185" w:name="_Ref0000000564"/>
      <w:r>
        <w:t>the recipient party is required by law, an order of the court or the rules of any recognised stock exchange to make disclosure, and then only to such extent.</w:t>
      </w:r>
      <w:bookmarkEnd w:id="185"/>
    </w:p>
    <w:p w14:paraId="2E4CB2AC" w14:textId="77777777" w:rsidR="00BC6909" w:rsidRDefault="00BC6909" w:rsidP="00931493">
      <w:pPr>
        <w:pStyle w:val="Clause2"/>
        <w:jc w:val="both"/>
      </w:pPr>
      <w:bookmarkStart w:id="186" w:name="clauses_confidentiality_representatives"/>
      <w:bookmarkStart w:id="187" w:name="_Ref0000000565"/>
      <w:r>
        <w:t>Representatives</w:t>
      </w:r>
      <w:bookmarkEnd w:id="186"/>
      <w:bookmarkEnd w:id="187"/>
    </w:p>
    <w:p w14:paraId="4F6F49CC" w14:textId="72FF1843" w:rsidR="00BC6909" w:rsidRDefault="00BC6909" w:rsidP="00931493">
      <w:pPr>
        <w:pStyle w:val="Clause3"/>
        <w:jc w:val="both"/>
      </w:pPr>
      <w:bookmarkStart w:id="188" w:name="_Ref0000000567"/>
      <w:r>
        <w:t xml:space="preserve">Both parties may, despite clause </w:t>
      </w:r>
      <w:r>
        <w:fldChar w:fldCharType="begin"/>
      </w:r>
      <w:r>
        <w:instrText>REF clauses_confidentiality_non_disclosure \r \h</w:instrText>
      </w:r>
      <w:r w:rsidR="00B24BEF">
        <w:instrText xml:space="preserve"> \* MERGEFORMAT </w:instrText>
      </w:r>
      <w:r>
        <w:fldChar w:fldCharType="separate"/>
      </w:r>
      <w:r w:rsidR="00BA25F6">
        <w:t>18.1</w:t>
      </w:r>
      <w:r>
        <w:fldChar w:fldCharType="end"/>
      </w:r>
      <w:r>
        <w:t xml:space="preserve"> (</w:t>
      </w:r>
      <w:r>
        <w:fldChar w:fldCharType="begin"/>
      </w:r>
      <w:r>
        <w:instrText>REF clauses_confidentiality_non_disclosure \h</w:instrText>
      </w:r>
      <w:r w:rsidR="00B24BEF">
        <w:instrText xml:space="preserve"> \* MERGEFORMAT </w:instrText>
      </w:r>
      <w:r>
        <w:fldChar w:fldCharType="separate"/>
      </w:r>
      <w:r w:rsidR="00BA25F6">
        <w:t>Non-disclosure</w:t>
      </w:r>
      <w:r>
        <w:fldChar w:fldCharType="end"/>
      </w:r>
      <w:r>
        <w:t>), disclose Confidential Information to such of its representatives</w:t>
      </w:r>
      <w:r w:rsidR="00B036F7">
        <w:t xml:space="preserve"> and the Students</w:t>
      </w:r>
      <w:r>
        <w:t xml:space="preserve"> who may need such information and only to the extent so needed, to enable such party to fulfil its obligations under this agreement.</w:t>
      </w:r>
      <w:bookmarkEnd w:id="188"/>
    </w:p>
    <w:p w14:paraId="7B6F04BA" w14:textId="77777777" w:rsidR="00BC6909" w:rsidRDefault="00BC6909" w:rsidP="00931493">
      <w:pPr>
        <w:pStyle w:val="Clause2"/>
        <w:jc w:val="both"/>
      </w:pPr>
      <w:bookmarkStart w:id="189" w:name="clauses_confidentiality_safe_custody"/>
      <w:bookmarkStart w:id="190" w:name="_Ref0000000568"/>
      <w:r>
        <w:t>Safe custody</w:t>
      </w:r>
      <w:bookmarkEnd w:id="189"/>
      <w:bookmarkEnd w:id="190"/>
    </w:p>
    <w:p w14:paraId="6D1549CE" w14:textId="3301C7A1" w:rsidR="00BC6909" w:rsidRDefault="00BC6909" w:rsidP="00931493">
      <w:pPr>
        <w:pStyle w:val="Clause3"/>
        <w:jc w:val="both"/>
      </w:pPr>
      <w:bookmarkStart w:id="191" w:name="_Ref0000000570"/>
      <w:r>
        <w:t>Both parties agree to keep documents and any other material containing or incorporating any Confidential Information in safe custody.</w:t>
      </w:r>
      <w:bookmarkEnd w:id="191"/>
    </w:p>
    <w:p w14:paraId="39F51317" w14:textId="77777777" w:rsidR="00BC6909" w:rsidRDefault="00BC6909" w:rsidP="00931493">
      <w:pPr>
        <w:pStyle w:val="Clause2"/>
        <w:jc w:val="both"/>
      </w:pPr>
      <w:bookmarkStart w:id="192" w:name="clauses_confidentiality_survival"/>
      <w:bookmarkStart w:id="193" w:name="_Ref0000000579"/>
      <w:r>
        <w:t>Survival</w:t>
      </w:r>
      <w:bookmarkEnd w:id="192"/>
      <w:bookmarkEnd w:id="193"/>
    </w:p>
    <w:p w14:paraId="09EA3AD7" w14:textId="0CAE83DF" w:rsidR="00BC6909" w:rsidRDefault="00BC6909" w:rsidP="00931493">
      <w:pPr>
        <w:pStyle w:val="Clause3"/>
        <w:jc w:val="both"/>
      </w:pPr>
      <w:bookmarkStart w:id="194" w:name="_Ref0000000581"/>
      <w:r>
        <w:t>The rights and obligations of the parties with respect to confidentiality survive any termination of this agreement.</w:t>
      </w:r>
      <w:bookmarkEnd w:id="194"/>
    </w:p>
    <w:p w14:paraId="06333E45" w14:textId="77777777" w:rsidR="005802E0" w:rsidRDefault="005802E0" w:rsidP="00931493">
      <w:pPr>
        <w:pStyle w:val="Clause1"/>
        <w:spacing w:before="240"/>
        <w:jc w:val="both"/>
      </w:pPr>
      <w:bookmarkStart w:id="195" w:name="clauses_privacy"/>
      <w:bookmarkStart w:id="196" w:name="_Ref0000000584"/>
      <w:bookmarkStart w:id="197" w:name="_Ref0000000468"/>
      <w:r>
        <w:t>Privacy</w:t>
      </w:r>
      <w:bookmarkEnd w:id="195"/>
      <w:bookmarkEnd w:id="196"/>
    </w:p>
    <w:p w14:paraId="76E88B85" w14:textId="77777777" w:rsidR="005802E0" w:rsidRDefault="005802E0" w:rsidP="00931493">
      <w:pPr>
        <w:pStyle w:val="Clause2"/>
        <w:jc w:val="both"/>
      </w:pPr>
      <w:r>
        <w:t>Compliance</w:t>
      </w:r>
    </w:p>
    <w:p w14:paraId="523D5ED5" w14:textId="2B654618" w:rsidR="005802E0" w:rsidRDefault="005802E0" w:rsidP="00931493">
      <w:pPr>
        <w:pStyle w:val="Clause3"/>
        <w:jc w:val="both"/>
      </w:pPr>
      <w:bookmarkStart w:id="198" w:name="_Ref0000000588"/>
      <w:r>
        <w:t>Each party agrees, in respect of Personal Information which it has collected or been given access to for the purposes of this agreement:</w:t>
      </w:r>
      <w:bookmarkEnd w:id="198"/>
    </w:p>
    <w:p w14:paraId="176BF26A" w14:textId="77777777" w:rsidR="005802E0" w:rsidRDefault="005802E0" w:rsidP="00931493">
      <w:pPr>
        <w:pStyle w:val="Clause4"/>
        <w:jc w:val="both"/>
      </w:pPr>
      <w:bookmarkStart w:id="199" w:name="_Ref0000000589"/>
      <w:r>
        <w:t xml:space="preserve">to comply with the Privacy </w:t>
      </w:r>
      <w:proofErr w:type="gramStart"/>
      <w:r>
        <w:t>Legislation;</w:t>
      </w:r>
      <w:bookmarkEnd w:id="199"/>
      <w:proofErr w:type="gramEnd"/>
    </w:p>
    <w:p w14:paraId="233F889A" w14:textId="3C2FE2E0" w:rsidR="005802E0" w:rsidRDefault="005802E0" w:rsidP="00931493">
      <w:pPr>
        <w:pStyle w:val="Clause4"/>
        <w:jc w:val="both"/>
      </w:pPr>
      <w:bookmarkStart w:id="200" w:name="_Ref0000000590"/>
      <w:r>
        <w:t xml:space="preserve">to collect the Personal Information in the manner required by this agreement and as the other party may direct from time to </w:t>
      </w:r>
      <w:proofErr w:type="gramStart"/>
      <w:r>
        <w:t>time;</w:t>
      </w:r>
      <w:bookmarkEnd w:id="200"/>
      <w:proofErr w:type="gramEnd"/>
    </w:p>
    <w:p w14:paraId="57684958" w14:textId="5BDB7F6C" w:rsidR="005802E0" w:rsidRDefault="005802E0" w:rsidP="00931493">
      <w:pPr>
        <w:pStyle w:val="Clause4"/>
        <w:jc w:val="both"/>
      </w:pPr>
      <w:bookmarkStart w:id="201" w:name="_Ref0000000591"/>
      <w:r>
        <w:t>to use the Personal Information only for the purposes of this agreement; and</w:t>
      </w:r>
      <w:bookmarkEnd w:id="201"/>
    </w:p>
    <w:p w14:paraId="56D2A729" w14:textId="1F1246CC" w:rsidR="005802E0" w:rsidRDefault="005802E0" w:rsidP="00931493">
      <w:pPr>
        <w:pStyle w:val="Clause4"/>
        <w:jc w:val="both"/>
      </w:pPr>
      <w:bookmarkStart w:id="202" w:name="_Ref0000000592"/>
      <w:r>
        <w:t>to not transfer the Personal Information outside Australia without the other party’s prior written consent.</w:t>
      </w:r>
      <w:bookmarkEnd w:id="202"/>
    </w:p>
    <w:p w14:paraId="6A63A2D6" w14:textId="77777777" w:rsidR="005802E0" w:rsidRDefault="005802E0" w:rsidP="00931493">
      <w:pPr>
        <w:pStyle w:val="Clause2"/>
        <w:jc w:val="both"/>
      </w:pPr>
      <w:bookmarkStart w:id="203" w:name="clauses_privacy_breach"/>
      <w:bookmarkStart w:id="204" w:name="_Ref0000000593"/>
      <w:r>
        <w:t>Breach</w:t>
      </w:r>
      <w:bookmarkEnd w:id="203"/>
      <w:bookmarkEnd w:id="204"/>
    </w:p>
    <w:p w14:paraId="0B6AEEDF" w14:textId="535A37BB" w:rsidR="005802E0" w:rsidRDefault="005802E0" w:rsidP="00931493">
      <w:pPr>
        <w:pStyle w:val="Clause3"/>
        <w:jc w:val="both"/>
      </w:pPr>
      <w:bookmarkStart w:id="205" w:name="_Ref0000000595"/>
      <w:r>
        <w:t xml:space="preserve">Where </w:t>
      </w:r>
      <w:r w:rsidR="00F44608">
        <w:t>a</w:t>
      </w:r>
      <w:r>
        <w:t xml:space="preserve"> party identifies actual or suspected unauthorised access or disclosure of Personal Information or loss of Personal Information provided by or held by a party and which has been accessed or held by the other party for the purposes of this agreement (</w:t>
      </w:r>
      <w:r>
        <w:rPr>
          <w:b/>
        </w:rPr>
        <w:t>Breach</w:t>
      </w:r>
      <w:r>
        <w:t>) the other party agrees:</w:t>
      </w:r>
      <w:bookmarkEnd w:id="205"/>
    </w:p>
    <w:p w14:paraId="205A8F8B" w14:textId="1F467568" w:rsidR="005802E0" w:rsidRDefault="005802E0" w:rsidP="00931493">
      <w:pPr>
        <w:pStyle w:val="Clause4"/>
        <w:jc w:val="both"/>
      </w:pPr>
      <w:bookmarkStart w:id="206" w:name="_Ref0000000596"/>
      <w:r>
        <w:t xml:space="preserve">to immediately take any measures necessary to prevent the recurrence or continuation of the Breach and notify the </w:t>
      </w:r>
      <w:r w:rsidR="00606545">
        <w:t xml:space="preserve">other </w:t>
      </w:r>
      <w:r w:rsidR="00B61B7E">
        <w:t>party</w:t>
      </w:r>
      <w:r>
        <w:t xml:space="preserve"> of the Breach including:</w:t>
      </w:r>
      <w:bookmarkEnd w:id="206"/>
    </w:p>
    <w:p w14:paraId="4D41999E" w14:textId="77777777" w:rsidR="005802E0" w:rsidRDefault="005802E0" w:rsidP="00931493">
      <w:pPr>
        <w:pStyle w:val="Clause6"/>
        <w:jc w:val="both"/>
      </w:pPr>
      <w:bookmarkStart w:id="207" w:name="_Ref0000000597"/>
      <w:r>
        <w:t xml:space="preserve">full details of the manner in which the Breach </w:t>
      </w:r>
      <w:proofErr w:type="gramStart"/>
      <w:r>
        <w:t>occurred;</w:t>
      </w:r>
      <w:bookmarkEnd w:id="207"/>
      <w:proofErr w:type="gramEnd"/>
    </w:p>
    <w:p w14:paraId="68AF1F3C" w14:textId="77777777" w:rsidR="005802E0" w:rsidRDefault="005802E0" w:rsidP="00931493">
      <w:pPr>
        <w:pStyle w:val="Clause6"/>
        <w:jc w:val="both"/>
      </w:pPr>
      <w:bookmarkStart w:id="208" w:name="_Ref0000000598"/>
      <w:r>
        <w:t>the type of information affected by the Breach; and</w:t>
      </w:r>
      <w:bookmarkEnd w:id="208"/>
    </w:p>
    <w:p w14:paraId="214E1CA9" w14:textId="77777777" w:rsidR="005802E0" w:rsidRDefault="005802E0" w:rsidP="00931493">
      <w:pPr>
        <w:pStyle w:val="Clause6"/>
        <w:jc w:val="both"/>
      </w:pPr>
      <w:bookmarkStart w:id="209" w:name="_Ref0000000599"/>
      <w:r>
        <w:t xml:space="preserve">any security measures applied to the Personal Information affected by the </w:t>
      </w:r>
      <w:proofErr w:type="gramStart"/>
      <w:r>
        <w:t>Breach;</w:t>
      </w:r>
      <w:bookmarkEnd w:id="209"/>
      <w:proofErr w:type="gramEnd"/>
    </w:p>
    <w:p w14:paraId="4CAE4D65" w14:textId="7E5F5FF9" w:rsidR="005802E0" w:rsidRDefault="005802E0" w:rsidP="00931493">
      <w:pPr>
        <w:pStyle w:val="Clause4"/>
        <w:jc w:val="both"/>
      </w:pPr>
      <w:bookmarkStart w:id="210" w:name="_Ref0000000600"/>
      <w:r>
        <w:t xml:space="preserve">to assist and cooperate with the </w:t>
      </w:r>
      <w:r w:rsidR="00606545">
        <w:t>other party</w:t>
      </w:r>
      <w:r>
        <w:t xml:space="preserve"> in investigating any </w:t>
      </w:r>
      <w:proofErr w:type="gramStart"/>
      <w:r>
        <w:t>Breach;</w:t>
      </w:r>
      <w:bookmarkEnd w:id="210"/>
      <w:proofErr w:type="gramEnd"/>
    </w:p>
    <w:p w14:paraId="55DBF8E7" w14:textId="74A1E17B" w:rsidR="005802E0" w:rsidRDefault="005802E0" w:rsidP="00931493">
      <w:pPr>
        <w:pStyle w:val="Clause4"/>
        <w:jc w:val="both"/>
      </w:pPr>
      <w:bookmarkStart w:id="211" w:name="_Ref0000000601"/>
      <w:r>
        <w:t xml:space="preserve">to provide all information reasonably requested by the </w:t>
      </w:r>
      <w:r w:rsidR="00606545">
        <w:t>other party</w:t>
      </w:r>
      <w:r>
        <w:t xml:space="preserve"> in connection with the Breach; and</w:t>
      </w:r>
      <w:bookmarkEnd w:id="211"/>
    </w:p>
    <w:p w14:paraId="41D8D05A" w14:textId="60AF28EF" w:rsidR="005802E0" w:rsidRPr="000C2E9D" w:rsidRDefault="005802E0" w:rsidP="00931493">
      <w:pPr>
        <w:pStyle w:val="Clause4"/>
        <w:jc w:val="both"/>
      </w:pPr>
      <w:bookmarkStart w:id="212" w:name="_Ref0000000602"/>
      <w:r>
        <w:t xml:space="preserve">that the </w:t>
      </w:r>
      <w:r w:rsidR="00606545">
        <w:t>other party</w:t>
      </w:r>
      <w:r>
        <w:t xml:space="preserve"> will be the sole person responsible for making any notification of that Breach required by law, unless otherwise agreed between the parties.</w:t>
      </w:r>
      <w:bookmarkEnd w:id="212"/>
    </w:p>
    <w:bookmarkEnd w:id="197"/>
    <w:p w14:paraId="101D3CDE" w14:textId="44770D3A" w:rsidR="00E62E9A" w:rsidRPr="00A868FF" w:rsidRDefault="0020092C" w:rsidP="00931493">
      <w:pPr>
        <w:pStyle w:val="Clause1"/>
        <w:spacing w:before="240"/>
        <w:jc w:val="both"/>
      </w:pPr>
      <w:r w:rsidRPr="00A868FF">
        <w:lastRenderedPageBreak/>
        <w:t>Names and Logos</w:t>
      </w:r>
    </w:p>
    <w:p w14:paraId="63CFE442" w14:textId="24C5F698" w:rsidR="0094172D" w:rsidRPr="00A868FF" w:rsidRDefault="0094172D" w:rsidP="00931493">
      <w:pPr>
        <w:pStyle w:val="Clause4"/>
        <w:jc w:val="both"/>
      </w:pPr>
      <w:bookmarkStart w:id="213" w:name="_Ref0000000473"/>
      <w:r w:rsidRPr="00A868FF">
        <w:t xml:space="preserve">The Organisation will not represent that </w:t>
      </w:r>
      <w:r w:rsidR="00A868FF">
        <w:t>t</w:t>
      </w:r>
      <w:r w:rsidRPr="00A868FF">
        <w:t>he University endorses</w:t>
      </w:r>
      <w:r w:rsidR="00A868FF">
        <w:t>,</w:t>
      </w:r>
      <w:r w:rsidRPr="00A868FF">
        <w:t xml:space="preserve"> supports or approves of, any products, services, Intellectual Property or business of the Organisation unless </w:t>
      </w:r>
      <w:r w:rsidR="00A868FF">
        <w:t>t</w:t>
      </w:r>
      <w:r w:rsidRPr="00A868FF">
        <w:t xml:space="preserve">he University has provided express written consent for such representation. In addition, the Organisation will not use the name or logos of </w:t>
      </w:r>
      <w:r w:rsidR="00A868FF">
        <w:t>t</w:t>
      </w:r>
      <w:r w:rsidRPr="00A868FF">
        <w:t xml:space="preserve">he University without the express written approval of </w:t>
      </w:r>
      <w:r w:rsidR="00A868FF">
        <w:t>t</w:t>
      </w:r>
      <w:r w:rsidRPr="00A868FF">
        <w:t>he University.</w:t>
      </w:r>
    </w:p>
    <w:p w14:paraId="101D3CE7" w14:textId="4E38338C" w:rsidR="00E62E9A" w:rsidRPr="00A868FF" w:rsidRDefault="0094172D" w:rsidP="00931493">
      <w:pPr>
        <w:pStyle w:val="Clause4"/>
        <w:jc w:val="both"/>
      </w:pPr>
      <w:r w:rsidRPr="00A868FF">
        <w:t xml:space="preserve">The University shall not use the name, logos or trademarks of the Organisation without </w:t>
      </w:r>
      <w:r w:rsidR="00A868FF">
        <w:t xml:space="preserve">the </w:t>
      </w:r>
      <w:r w:rsidRPr="00A868FF">
        <w:t xml:space="preserve">express written approval save that </w:t>
      </w:r>
      <w:r w:rsidR="00A868FF">
        <w:t>t</w:t>
      </w:r>
      <w:r w:rsidRPr="00A868FF">
        <w:t xml:space="preserve">he University is permitted to use the name, logos or trademarks of the Organisation solely for promotional activities (including on </w:t>
      </w:r>
      <w:r w:rsidR="00A868FF">
        <w:t>t</w:t>
      </w:r>
      <w:r w:rsidRPr="00A868FF">
        <w:t>he University’s website for the promotion of Programs).</w:t>
      </w:r>
      <w:bookmarkEnd w:id="213"/>
    </w:p>
    <w:p w14:paraId="101D3CE8" w14:textId="6F3E9678" w:rsidR="00E62E9A" w:rsidRDefault="0094172D" w:rsidP="00931493">
      <w:pPr>
        <w:pStyle w:val="Clause1"/>
        <w:spacing w:before="240"/>
        <w:jc w:val="both"/>
      </w:pPr>
      <w:r>
        <w:t>Insurance</w:t>
      </w:r>
    </w:p>
    <w:p w14:paraId="21DEF622" w14:textId="48697D0B" w:rsidR="00483140" w:rsidRDefault="00704E31" w:rsidP="00931493">
      <w:pPr>
        <w:pStyle w:val="Clause2"/>
        <w:jc w:val="both"/>
      </w:pPr>
      <w:bookmarkStart w:id="214" w:name="clauses_insurance_insurances"/>
      <w:bookmarkStart w:id="215" w:name="_Ref0000000608"/>
      <w:r>
        <w:t>University i</w:t>
      </w:r>
      <w:r w:rsidR="00483140">
        <w:t>nsurances</w:t>
      </w:r>
      <w:bookmarkEnd w:id="214"/>
      <w:bookmarkEnd w:id="215"/>
    </w:p>
    <w:p w14:paraId="01952D0E" w14:textId="377B6F41" w:rsidR="00483140" w:rsidRDefault="00483140" w:rsidP="00931493">
      <w:pPr>
        <w:pStyle w:val="Clause4"/>
        <w:jc w:val="both"/>
      </w:pPr>
      <w:bookmarkStart w:id="216" w:name="_Ref0000000610"/>
      <w:r w:rsidRPr="00EE4FE2">
        <w:rPr>
          <w:bCs/>
        </w:rPr>
        <w:t>The University</w:t>
      </w:r>
      <w:r>
        <w:rPr>
          <w:b/>
        </w:rPr>
        <w:t xml:space="preserve"> </w:t>
      </w:r>
      <w:r>
        <w:t xml:space="preserve">must, </w:t>
      </w:r>
      <w:r w:rsidRPr="000C2E9D">
        <w:t>in respect of Students undertaking Placements</w:t>
      </w:r>
      <w:r>
        <w:t>,</w:t>
      </w:r>
      <w:r w:rsidRPr="000C2E9D">
        <w:t xml:space="preserve"> </w:t>
      </w:r>
      <w:r>
        <w:t>at its own cost, take out and maintain for the Term the Insurance Policies.</w:t>
      </w:r>
      <w:bookmarkEnd w:id="216"/>
    </w:p>
    <w:p w14:paraId="22A1F680" w14:textId="15F43A57" w:rsidR="002E1A53" w:rsidRDefault="003C7707" w:rsidP="00931493">
      <w:pPr>
        <w:pStyle w:val="Clause4"/>
        <w:jc w:val="both"/>
      </w:pPr>
      <w:bookmarkStart w:id="217" w:name="_Ref0000000611"/>
      <w:r w:rsidRPr="00EE4FE2">
        <w:rPr>
          <w:bCs/>
        </w:rPr>
        <w:t xml:space="preserve">The University </w:t>
      </w:r>
      <w:r w:rsidR="00483140" w:rsidRPr="0082245F">
        <w:rPr>
          <w:bCs/>
        </w:rPr>
        <w:t>must provide</w:t>
      </w:r>
      <w:r w:rsidR="00483140">
        <w:t xml:space="preserve"> </w:t>
      </w:r>
      <w:r w:rsidR="00433037">
        <w:t xml:space="preserve">copies of </w:t>
      </w:r>
      <w:r w:rsidR="00483140">
        <w:t xml:space="preserve">certificates of currency for such Insurance Policies to the </w:t>
      </w:r>
      <w:r w:rsidR="00641B15">
        <w:t>Organisation</w:t>
      </w:r>
      <w:r w:rsidR="00483140">
        <w:t xml:space="preserve"> on</w:t>
      </w:r>
      <w:r w:rsidR="00641B15">
        <w:rPr>
          <w:b/>
        </w:rPr>
        <w:t xml:space="preserve"> </w:t>
      </w:r>
      <w:r w:rsidR="00641B15">
        <w:t xml:space="preserve">the Organisation’s </w:t>
      </w:r>
      <w:r w:rsidR="00483140">
        <w:t>request</w:t>
      </w:r>
      <w:r w:rsidR="002E1A53">
        <w:t>.</w:t>
      </w:r>
      <w:r w:rsidR="00D10EED">
        <w:t xml:space="preserve"> </w:t>
      </w:r>
    </w:p>
    <w:p w14:paraId="52EE1620" w14:textId="2ED3CA35" w:rsidR="00483140" w:rsidRDefault="002E1A53" w:rsidP="00B24BEF">
      <w:pPr>
        <w:pStyle w:val="Clause4"/>
        <w:jc w:val="both"/>
      </w:pPr>
      <w:r>
        <w:t>A</w:t>
      </w:r>
      <w:r w:rsidR="00D10EED">
        <w:t xml:space="preserve"> copy of current </w:t>
      </w:r>
      <w:r w:rsidR="00105E27">
        <w:t xml:space="preserve">insurance details </w:t>
      </w:r>
      <w:r w:rsidR="00D10EED">
        <w:t>can be located on the University’s website – please see the following link</w:t>
      </w:r>
      <w:r w:rsidR="003D35F1">
        <w:t xml:space="preserve"> or by contacting the University</w:t>
      </w:r>
      <w:r w:rsidR="00D10EED">
        <w:t xml:space="preserve"> </w:t>
      </w:r>
      <w:hyperlink r:id="rId15" w:history="1">
        <w:r w:rsidR="003120AC" w:rsidRPr="003120AC">
          <w:rPr>
            <w:rStyle w:val="Hyperlink"/>
          </w:rPr>
          <w:t>Financial Services | University of Tasmania</w:t>
        </w:r>
      </w:hyperlink>
      <w:r>
        <w:t>.</w:t>
      </w:r>
      <w:bookmarkEnd w:id="217"/>
    </w:p>
    <w:p w14:paraId="50F7393C" w14:textId="2F56C63E" w:rsidR="001907D2" w:rsidRDefault="00704E31" w:rsidP="00931493">
      <w:pPr>
        <w:pStyle w:val="Clause2"/>
        <w:jc w:val="both"/>
      </w:pPr>
      <w:r>
        <w:t>Organisation insurances</w:t>
      </w:r>
    </w:p>
    <w:p w14:paraId="2FA538C7" w14:textId="77777777" w:rsidR="00704E31" w:rsidRPr="000C2E9D" w:rsidRDefault="00704E31" w:rsidP="00931493">
      <w:pPr>
        <w:pStyle w:val="Clause4"/>
        <w:jc w:val="both"/>
      </w:pPr>
      <w:r w:rsidRPr="000C2E9D">
        <w:t xml:space="preserve">If a </w:t>
      </w:r>
      <w:proofErr w:type="gramStart"/>
      <w:r w:rsidRPr="000C2E9D">
        <w:t>Student</w:t>
      </w:r>
      <w:proofErr w:type="gramEnd"/>
      <w:r w:rsidRPr="000C2E9D">
        <w:t xml:space="preserve"> is required to drive or travel in a vehicle belonging to the Organisation or its employees, agents or contractors, the Organisation will ensure that appropriate insurance is in place to cover any liability arising from damage to property or personal injury arising out of the student's use of that vehicle.</w:t>
      </w:r>
    </w:p>
    <w:p w14:paraId="2F000AA5" w14:textId="6D54C399" w:rsidR="00704E31" w:rsidRPr="00704E31" w:rsidRDefault="00704E31" w:rsidP="00931493">
      <w:pPr>
        <w:pStyle w:val="Clause4"/>
        <w:jc w:val="both"/>
      </w:pPr>
      <w:r w:rsidRPr="000C2E9D">
        <w:t xml:space="preserve">Where a </w:t>
      </w:r>
      <w:proofErr w:type="gramStart"/>
      <w:r w:rsidRPr="000C2E9D">
        <w:t>Student</w:t>
      </w:r>
      <w:proofErr w:type="gramEnd"/>
      <w:r w:rsidRPr="000C2E9D">
        <w:t xml:space="preserve"> is engaged as an employee or volunteer by the Organisation, the Organisation must cover the student as an employee under </w:t>
      </w:r>
      <w:r>
        <w:t xml:space="preserve">the </w:t>
      </w:r>
      <w:r w:rsidR="00C4105A">
        <w:t>Organisation’s</w:t>
      </w:r>
      <w:r w:rsidRPr="000C2E9D">
        <w:t xml:space="preserve"> workers compensation policy of insurance. </w:t>
      </w:r>
    </w:p>
    <w:p w14:paraId="122BB9DC" w14:textId="77777777" w:rsidR="00483140" w:rsidRDefault="00483140" w:rsidP="00931493">
      <w:pPr>
        <w:pStyle w:val="Clause2"/>
        <w:jc w:val="both"/>
      </w:pPr>
      <w:bookmarkStart w:id="218" w:name="clauses_insurance_notice"/>
      <w:bookmarkStart w:id="219" w:name="_Ref0000000615"/>
      <w:r>
        <w:t>Notice</w:t>
      </w:r>
      <w:bookmarkEnd w:id="218"/>
      <w:bookmarkEnd w:id="219"/>
    </w:p>
    <w:p w14:paraId="3285E485" w14:textId="64AFB0AB" w:rsidR="00483140" w:rsidRDefault="00483140" w:rsidP="00931493">
      <w:pPr>
        <w:pStyle w:val="Clause3"/>
        <w:jc w:val="both"/>
      </w:pPr>
      <w:bookmarkStart w:id="220" w:name="_Ref0000000617"/>
      <w:r>
        <w:t>With respect to any Insurance Policy</w:t>
      </w:r>
      <w:r w:rsidR="002376B4">
        <w:t xml:space="preserve"> </w:t>
      </w:r>
      <w:r>
        <w:t>a party must notify the other party in writing as soon as practicable:</w:t>
      </w:r>
      <w:bookmarkEnd w:id="220"/>
    </w:p>
    <w:p w14:paraId="559C939D" w14:textId="77777777" w:rsidR="00483140" w:rsidRDefault="00483140" w:rsidP="00931493">
      <w:pPr>
        <w:pStyle w:val="Clause4"/>
        <w:jc w:val="both"/>
      </w:pPr>
      <w:bookmarkStart w:id="221" w:name="_Ref0000000618"/>
      <w:r>
        <w:t xml:space="preserve">if any Insurance Policy lapses, is cancelled or is materially </w:t>
      </w:r>
      <w:proofErr w:type="gramStart"/>
      <w:r>
        <w:t>altered;</w:t>
      </w:r>
      <w:bookmarkEnd w:id="221"/>
      <w:proofErr w:type="gramEnd"/>
    </w:p>
    <w:p w14:paraId="72D7CAF2" w14:textId="76C93565" w:rsidR="00483140" w:rsidRDefault="00483140" w:rsidP="00931493">
      <w:pPr>
        <w:pStyle w:val="Clause4"/>
        <w:jc w:val="both"/>
      </w:pPr>
      <w:bookmarkStart w:id="222" w:name="_Ref0000000619"/>
      <w:r>
        <w:t>if</w:t>
      </w:r>
      <w:r w:rsidR="002376B4">
        <w:rPr>
          <w:b/>
        </w:rPr>
        <w:t xml:space="preserve"> </w:t>
      </w:r>
      <w:r>
        <w:t>a party claims, or becomes entitled to claim, under any Insurance Policy for something related to the performance of its obligations under this agreement; or</w:t>
      </w:r>
      <w:bookmarkEnd w:id="222"/>
    </w:p>
    <w:p w14:paraId="5B9188BE" w14:textId="77777777" w:rsidR="00483140" w:rsidRDefault="00483140" w:rsidP="00931493">
      <w:pPr>
        <w:pStyle w:val="Clause4"/>
        <w:jc w:val="both"/>
      </w:pPr>
      <w:bookmarkStart w:id="223" w:name="_Ref0000000620"/>
      <w:r>
        <w:t xml:space="preserve">if any event occurs which gives rise </w:t>
      </w:r>
      <w:proofErr w:type="gramStart"/>
      <w:r>
        <w:t>to, or</w:t>
      </w:r>
      <w:proofErr w:type="gramEnd"/>
      <w:r>
        <w:t xml:space="preserve"> may give rise to a claim under any Insurance Policy, or which could potentially prejudice any such policy.</w:t>
      </w:r>
      <w:bookmarkEnd w:id="223"/>
    </w:p>
    <w:p w14:paraId="7937D156" w14:textId="77777777" w:rsidR="00483140" w:rsidRDefault="00483140" w:rsidP="00931493">
      <w:pPr>
        <w:pStyle w:val="Clause2"/>
        <w:jc w:val="both"/>
      </w:pPr>
      <w:bookmarkStart w:id="224" w:name="clauses_insurance_general_obligations"/>
      <w:bookmarkStart w:id="225" w:name="_Ref0000000621"/>
      <w:r>
        <w:t>General obligation</w:t>
      </w:r>
      <w:bookmarkEnd w:id="224"/>
      <w:bookmarkEnd w:id="225"/>
    </w:p>
    <w:p w14:paraId="6D66DB28" w14:textId="47910B94" w:rsidR="00483140" w:rsidRDefault="0036359F" w:rsidP="00931493">
      <w:pPr>
        <w:pStyle w:val="Clause3"/>
        <w:jc w:val="both"/>
      </w:pPr>
      <w:bookmarkStart w:id="226" w:name="_Ref0000000623"/>
      <w:r>
        <w:t>Neither party</w:t>
      </w:r>
      <w:r w:rsidR="00483140">
        <w:t xml:space="preserve"> must do anything and must not allow anything to be done while</w:t>
      </w:r>
      <w:r w:rsidR="00C4105A">
        <w:t xml:space="preserve"> </w:t>
      </w:r>
      <w:r w:rsidR="00483140">
        <w:t xml:space="preserve">performing its obligations under this agreement which affects the </w:t>
      </w:r>
      <w:r>
        <w:t>other party’s</w:t>
      </w:r>
      <w:r w:rsidR="00483140">
        <w:t xml:space="preserve"> rights under any insurance policy held by </w:t>
      </w:r>
      <w:r>
        <w:t>it</w:t>
      </w:r>
      <w:r w:rsidR="00483140">
        <w:t>.</w:t>
      </w:r>
      <w:bookmarkEnd w:id="226"/>
    </w:p>
    <w:p w14:paraId="1DF284BF" w14:textId="77777777" w:rsidR="00483140" w:rsidRDefault="00483140" w:rsidP="00931493">
      <w:pPr>
        <w:pStyle w:val="Clause2"/>
        <w:jc w:val="both"/>
      </w:pPr>
      <w:bookmarkStart w:id="227" w:name="clauses_insurance_survival"/>
      <w:bookmarkStart w:id="228" w:name="_Ref0000000624"/>
      <w:r>
        <w:t>Survival</w:t>
      </w:r>
      <w:bookmarkEnd w:id="227"/>
      <w:bookmarkEnd w:id="228"/>
    </w:p>
    <w:p w14:paraId="1E8D152C" w14:textId="363E378F" w:rsidR="00483140" w:rsidRPr="0082245F" w:rsidRDefault="00483140" w:rsidP="00931493">
      <w:pPr>
        <w:pStyle w:val="Clause3"/>
        <w:jc w:val="both"/>
      </w:pPr>
      <w:bookmarkStart w:id="229" w:name="_Ref0000000626"/>
      <w:r>
        <w:t xml:space="preserve">This clause </w:t>
      </w:r>
      <w:r w:rsidR="003432D3">
        <w:t>2</w:t>
      </w:r>
      <w:r w:rsidR="00715E21">
        <w:t>1</w:t>
      </w:r>
      <w:r>
        <w:t xml:space="preserve"> survives the termination or expiry of this agreement/deed.</w:t>
      </w:r>
      <w:bookmarkEnd w:id="229"/>
    </w:p>
    <w:p w14:paraId="65116FD3" w14:textId="3BB53D61" w:rsidR="0036359F" w:rsidRDefault="004903D3" w:rsidP="00931493">
      <w:pPr>
        <w:pStyle w:val="Clause1"/>
        <w:spacing w:before="240"/>
        <w:jc w:val="both"/>
      </w:pPr>
      <w:bookmarkStart w:id="230" w:name="_Ref0000000498"/>
      <w:r>
        <w:t>Liability</w:t>
      </w:r>
      <w:r w:rsidR="0036359F">
        <w:t xml:space="preserve"> and Indemnity</w:t>
      </w:r>
    </w:p>
    <w:p w14:paraId="33007F7E" w14:textId="2464CDC9" w:rsidR="002E7860" w:rsidRPr="0082245F" w:rsidRDefault="00411E19" w:rsidP="00931493">
      <w:pPr>
        <w:pStyle w:val="Clause2"/>
        <w:jc w:val="both"/>
      </w:pPr>
      <w:r>
        <w:t>University</w:t>
      </w:r>
    </w:p>
    <w:p w14:paraId="75B2FF35" w14:textId="1D9BDCDB" w:rsidR="008C12C6" w:rsidRPr="00D32B5A" w:rsidRDefault="008C12C6" w:rsidP="00931493">
      <w:pPr>
        <w:pStyle w:val="Clause4"/>
        <w:jc w:val="both"/>
      </w:pPr>
      <w:bookmarkStart w:id="231" w:name="_Ref113536407"/>
      <w:r w:rsidRPr="00D32B5A">
        <w:t xml:space="preserve">The University indemnifies the Organisation, its employees and agents against liability in respect of all actions, claims, costs and expenses for all loss of or damage to tangible </w:t>
      </w:r>
      <w:r w:rsidRPr="00D32B5A">
        <w:lastRenderedPageBreak/>
        <w:t xml:space="preserve">property or personal injury or death to persons </w:t>
      </w:r>
      <w:r w:rsidR="007E6035">
        <w:t>to the extent arising from</w:t>
      </w:r>
      <w:r w:rsidRPr="00D32B5A">
        <w:t xml:space="preserve"> any </w:t>
      </w:r>
      <w:r w:rsidR="00D057D7">
        <w:t xml:space="preserve">negligent or </w:t>
      </w:r>
      <w:r w:rsidRPr="00D32B5A">
        <w:t xml:space="preserve">unlawful act or omission of </w:t>
      </w:r>
      <w:r w:rsidR="00D32B5A" w:rsidRPr="00EE4FE2">
        <w:t>t</w:t>
      </w:r>
      <w:r w:rsidRPr="00D32B5A">
        <w:t xml:space="preserve">he University, its employees, agents, contractors or </w:t>
      </w:r>
      <w:r w:rsidR="00D32B5A" w:rsidRPr="00EE4FE2">
        <w:t>S</w:t>
      </w:r>
      <w:r w:rsidRPr="00D32B5A">
        <w:t>tudents whilst undertaking a Placement</w:t>
      </w:r>
      <w:r w:rsidRPr="008A3A48">
        <w:t>.</w:t>
      </w:r>
      <w:bookmarkEnd w:id="231"/>
    </w:p>
    <w:p w14:paraId="6EF59BCC" w14:textId="18C86B69" w:rsidR="008C12C6" w:rsidRPr="00D32B5A" w:rsidRDefault="008C12C6" w:rsidP="00931493">
      <w:pPr>
        <w:pStyle w:val="Clause4"/>
        <w:jc w:val="both"/>
      </w:pPr>
      <w:r w:rsidRPr="00D32B5A">
        <w:t xml:space="preserve">The University’s liability to indemnify the Organisation </w:t>
      </w:r>
      <w:r w:rsidR="006E452E">
        <w:t xml:space="preserve">under clause </w:t>
      </w:r>
      <w:r w:rsidR="006E452E">
        <w:fldChar w:fldCharType="begin"/>
      </w:r>
      <w:r w:rsidR="006E452E">
        <w:instrText xml:space="preserve"> REF _Ref113536407 \w \h </w:instrText>
      </w:r>
      <w:r w:rsidR="00B24BEF">
        <w:instrText xml:space="preserve"> \* MERGEFORMAT </w:instrText>
      </w:r>
      <w:r w:rsidR="006E452E">
        <w:fldChar w:fldCharType="separate"/>
      </w:r>
      <w:r w:rsidR="00BA25F6">
        <w:t>22.1(a)</w:t>
      </w:r>
      <w:r w:rsidR="006E452E">
        <w:fldChar w:fldCharType="end"/>
      </w:r>
      <w:r w:rsidR="009D6094">
        <w:t xml:space="preserve"> will </w:t>
      </w:r>
      <w:r w:rsidRPr="00D32B5A">
        <w:t>be reduced proportionately to the extent th</w:t>
      </w:r>
      <w:r w:rsidR="009D6094">
        <w:t>e</w:t>
      </w:r>
      <w:r w:rsidRPr="00D32B5A">
        <w:t xml:space="preserve"> act</w:t>
      </w:r>
      <w:r w:rsidR="009D6094">
        <w:t>s</w:t>
      </w:r>
      <w:r w:rsidRPr="00D32B5A">
        <w:t>, error</w:t>
      </w:r>
      <w:r w:rsidR="009D6094">
        <w:t>s</w:t>
      </w:r>
      <w:r w:rsidRPr="00D32B5A">
        <w:t xml:space="preserve"> or omission</w:t>
      </w:r>
      <w:r w:rsidR="009D6094">
        <w:t>s</w:t>
      </w:r>
      <w:r w:rsidRPr="00D32B5A">
        <w:t xml:space="preserve"> of the Organisation contributed to </w:t>
      </w:r>
      <w:r w:rsidR="009D6094">
        <w:t xml:space="preserve">or caused </w:t>
      </w:r>
      <w:r w:rsidRPr="00D32B5A">
        <w:t>the loss, damage or injury.</w:t>
      </w:r>
    </w:p>
    <w:p w14:paraId="5F66D193" w14:textId="04FC695F" w:rsidR="008C12C6" w:rsidRDefault="008C12C6" w:rsidP="00931493">
      <w:pPr>
        <w:pStyle w:val="Clause4"/>
        <w:jc w:val="both"/>
      </w:pPr>
      <w:r w:rsidRPr="00D32B5A">
        <w:t xml:space="preserve">The University is not liable for any negligent act or omission of the Organisation, its employees or agents, that results in injury to, or loss or damage of personal property of, a </w:t>
      </w:r>
      <w:proofErr w:type="gramStart"/>
      <w:r w:rsidRPr="00D32B5A">
        <w:t>Student</w:t>
      </w:r>
      <w:proofErr w:type="gramEnd"/>
      <w:r w:rsidRPr="00D32B5A">
        <w:t>.</w:t>
      </w:r>
    </w:p>
    <w:p w14:paraId="62631031" w14:textId="2D07B0B4" w:rsidR="004A4A31" w:rsidRPr="0082245F" w:rsidRDefault="004A4A31" w:rsidP="00931493">
      <w:pPr>
        <w:pStyle w:val="Clause2"/>
        <w:jc w:val="both"/>
      </w:pPr>
      <w:r>
        <w:t>Organisation</w:t>
      </w:r>
    </w:p>
    <w:p w14:paraId="0682E6F9" w14:textId="65188205" w:rsidR="008C12C6" w:rsidRPr="00D32B5A" w:rsidRDefault="008C12C6" w:rsidP="00931493">
      <w:pPr>
        <w:pStyle w:val="Clause4"/>
        <w:jc w:val="both"/>
      </w:pPr>
      <w:r w:rsidRPr="00D32B5A">
        <w:t xml:space="preserve">The Organisation indemnifies </w:t>
      </w:r>
      <w:r w:rsidR="004A4A31">
        <w:t>t</w:t>
      </w:r>
      <w:r w:rsidRPr="00D32B5A">
        <w:t xml:space="preserve">he University and any Student for any act or omission by its employees, agents or contractors that results in any </w:t>
      </w:r>
      <w:r w:rsidR="006344FB">
        <w:t xml:space="preserve">personal </w:t>
      </w:r>
      <w:r w:rsidRPr="00D32B5A">
        <w:t>injury</w:t>
      </w:r>
      <w:r w:rsidR="006344FB">
        <w:t xml:space="preserve"> or death</w:t>
      </w:r>
      <w:r w:rsidRPr="00D32B5A">
        <w:t xml:space="preserve">, loss or damage to the </w:t>
      </w:r>
      <w:proofErr w:type="gramStart"/>
      <w:r w:rsidRPr="00D32B5A">
        <w:t>Student</w:t>
      </w:r>
      <w:proofErr w:type="gramEnd"/>
      <w:r w:rsidRPr="00D32B5A">
        <w:t xml:space="preserve"> or to </w:t>
      </w:r>
      <w:r w:rsidR="00165957">
        <w:t>t</w:t>
      </w:r>
      <w:r w:rsidRPr="00D32B5A">
        <w:t xml:space="preserve">he University’s property being used by the Organisation </w:t>
      </w:r>
      <w:r w:rsidR="00161EF9">
        <w:t>for the purposes of</w:t>
      </w:r>
      <w:r w:rsidR="00161EF9" w:rsidRPr="00D32B5A">
        <w:t xml:space="preserve"> </w:t>
      </w:r>
      <w:r w:rsidRPr="00D32B5A">
        <w:t xml:space="preserve">this </w:t>
      </w:r>
      <w:r w:rsidR="00165957">
        <w:t>a</w:t>
      </w:r>
      <w:r w:rsidRPr="00D32B5A">
        <w:t>greement.</w:t>
      </w:r>
    </w:p>
    <w:p w14:paraId="66E38784" w14:textId="5BCD4C25" w:rsidR="008C12C6" w:rsidRDefault="008C12C6" w:rsidP="00931493">
      <w:pPr>
        <w:pStyle w:val="Clause4"/>
        <w:jc w:val="both"/>
      </w:pPr>
      <w:r w:rsidRPr="00D32B5A">
        <w:t xml:space="preserve">The Organisation’s liability to indemnify </w:t>
      </w:r>
      <w:r w:rsidR="002B3983">
        <w:t>t</w:t>
      </w:r>
      <w:r w:rsidRPr="00D32B5A">
        <w:t>he University or a Student</w:t>
      </w:r>
      <w:r w:rsidR="002B3983">
        <w:t xml:space="preserve"> under clause </w:t>
      </w:r>
      <w:r w:rsidR="00BA25F6">
        <w:t>22.1(a)</w:t>
      </w:r>
      <w:r w:rsidR="002B3983">
        <w:t xml:space="preserve"> will be</w:t>
      </w:r>
      <w:r w:rsidRPr="00D32B5A">
        <w:t xml:space="preserve"> reduced proportionately to the extent th</w:t>
      </w:r>
      <w:r w:rsidR="007B781F">
        <w:t xml:space="preserve">e </w:t>
      </w:r>
      <w:r w:rsidRPr="00D32B5A">
        <w:t>act</w:t>
      </w:r>
      <w:r w:rsidR="007B781F">
        <w:t>s, errors</w:t>
      </w:r>
      <w:r w:rsidRPr="00D32B5A">
        <w:t xml:space="preserve"> or omission</w:t>
      </w:r>
      <w:r w:rsidR="007B781F">
        <w:t>s of</w:t>
      </w:r>
      <w:r w:rsidRPr="00D32B5A">
        <w:t xml:space="preserve"> </w:t>
      </w:r>
      <w:r w:rsidR="007B781F">
        <w:t>t</w:t>
      </w:r>
      <w:r w:rsidRPr="00D32B5A">
        <w:t xml:space="preserve">he University or </w:t>
      </w:r>
      <w:r w:rsidR="007B781F">
        <w:t>a</w:t>
      </w:r>
      <w:r w:rsidR="007B781F" w:rsidRPr="007B781F">
        <w:t xml:space="preserve"> </w:t>
      </w:r>
      <w:r w:rsidRPr="007B781F">
        <w:t>Student contributed to</w:t>
      </w:r>
      <w:r w:rsidR="007B781F">
        <w:t xml:space="preserve"> or caused</w:t>
      </w:r>
      <w:r w:rsidRPr="00D32B5A">
        <w:t xml:space="preserve"> the </w:t>
      </w:r>
      <w:r w:rsidRPr="007B781F">
        <w:t>loss</w:t>
      </w:r>
      <w:r w:rsidR="007B781F">
        <w:t xml:space="preserve">, </w:t>
      </w:r>
      <w:r w:rsidRPr="007B781F">
        <w:t>damage</w:t>
      </w:r>
      <w:r w:rsidR="007B781F">
        <w:t xml:space="preserve"> or injury</w:t>
      </w:r>
      <w:r w:rsidRPr="007B781F">
        <w:t>.</w:t>
      </w:r>
    </w:p>
    <w:p w14:paraId="4E5262B8" w14:textId="243F717C" w:rsidR="007B781F" w:rsidRPr="0082245F" w:rsidRDefault="007B781F" w:rsidP="00931493">
      <w:pPr>
        <w:pStyle w:val="Clause2"/>
        <w:jc w:val="both"/>
      </w:pPr>
      <w:r>
        <w:t>Consequential Loss</w:t>
      </w:r>
    </w:p>
    <w:p w14:paraId="101D3CF4" w14:textId="2F51C09C" w:rsidR="00E62E9A" w:rsidRPr="00D32B5A" w:rsidRDefault="008C12C6" w:rsidP="00931493">
      <w:pPr>
        <w:pStyle w:val="Clause4"/>
        <w:jc w:val="both"/>
      </w:pPr>
      <w:r w:rsidRPr="00D32B5A">
        <w:t>In no event is either party</w:t>
      </w:r>
      <w:r w:rsidR="007905D8">
        <w:t xml:space="preserve"> liable to the other</w:t>
      </w:r>
      <w:r w:rsidRPr="00D32B5A">
        <w:t>, its affiliates, agents and subcontractors</w:t>
      </w:r>
      <w:r w:rsidR="00C969CF">
        <w:t xml:space="preserve"> whether in contract, tort (including negligence) or otherwise</w:t>
      </w:r>
      <w:r w:rsidRPr="00D32B5A">
        <w:t xml:space="preserve"> for </w:t>
      </w:r>
      <w:r w:rsidR="00CF283C">
        <w:t>Consequential Loss</w:t>
      </w:r>
      <w:r w:rsidR="00C969CF">
        <w:t xml:space="preserve"> arising under or in connection with this agreement</w:t>
      </w:r>
      <w:r w:rsidR="0062635D">
        <w:t xml:space="preserve">, </w:t>
      </w:r>
      <w:r w:rsidR="00C969CF">
        <w:t>any Placement Schedule</w:t>
      </w:r>
      <w:r w:rsidR="0062635D">
        <w:t xml:space="preserve"> or any other contract or agreement relating or connected to this agreement</w:t>
      </w:r>
      <w:r w:rsidRPr="00D32B5A">
        <w:t>.</w:t>
      </w:r>
      <w:bookmarkEnd w:id="230"/>
    </w:p>
    <w:p w14:paraId="101D3CF5" w14:textId="68FC9DE6" w:rsidR="00E62E9A" w:rsidRDefault="00F037AF" w:rsidP="00931493">
      <w:pPr>
        <w:pStyle w:val="Clause1"/>
        <w:spacing w:before="240"/>
        <w:jc w:val="both"/>
      </w:pPr>
      <w:bookmarkStart w:id="232" w:name="_Ref113530235"/>
      <w:r>
        <w:t>Termination</w:t>
      </w:r>
      <w:bookmarkEnd w:id="232"/>
    </w:p>
    <w:p w14:paraId="302F0DAA" w14:textId="77777777" w:rsidR="003B58CF" w:rsidRDefault="003B58CF" w:rsidP="00931493">
      <w:pPr>
        <w:pStyle w:val="Clause2"/>
        <w:jc w:val="both"/>
      </w:pPr>
      <w:bookmarkStart w:id="233" w:name="clauses_termination_default"/>
      <w:bookmarkStart w:id="234" w:name="_Ref0000000678"/>
      <w:r>
        <w:t>Default</w:t>
      </w:r>
      <w:bookmarkEnd w:id="233"/>
      <w:bookmarkEnd w:id="234"/>
    </w:p>
    <w:p w14:paraId="182BF359" w14:textId="7973269A" w:rsidR="003B58CF" w:rsidRDefault="003B58CF" w:rsidP="00931493">
      <w:pPr>
        <w:pStyle w:val="Clause3"/>
        <w:jc w:val="both"/>
      </w:pPr>
      <w:bookmarkStart w:id="235" w:name="_Ref0000000680"/>
      <w:r>
        <w:t>Either party (</w:t>
      </w:r>
      <w:r>
        <w:rPr>
          <w:b/>
        </w:rPr>
        <w:t>Non-Defaulting Party</w:t>
      </w:r>
      <w:r>
        <w:t>) may terminate this agreement by giving the other party (</w:t>
      </w:r>
      <w:r>
        <w:rPr>
          <w:b/>
        </w:rPr>
        <w:t>Defaulting Party</w:t>
      </w:r>
      <w:r>
        <w:t>) notice if:</w:t>
      </w:r>
      <w:bookmarkEnd w:id="235"/>
    </w:p>
    <w:p w14:paraId="692366D6" w14:textId="0C3D6ABA" w:rsidR="003B58CF" w:rsidRDefault="003B58CF" w:rsidP="00931493">
      <w:pPr>
        <w:pStyle w:val="Clause4"/>
        <w:jc w:val="both"/>
      </w:pPr>
      <w:bookmarkStart w:id="236" w:name="_Ref0000000681"/>
      <w:r>
        <w:t xml:space="preserve">the Defaulting Party repudiates its obligations under this </w:t>
      </w:r>
      <w:proofErr w:type="gramStart"/>
      <w:r>
        <w:t>agreement;</w:t>
      </w:r>
      <w:bookmarkEnd w:id="236"/>
      <w:proofErr w:type="gramEnd"/>
    </w:p>
    <w:p w14:paraId="0E2D00DA" w14:textId="4EFA5583" w:rsidR="003B58CF" w:rsidRDefault="003B58CF" w:rsidP="00931493">
      <w:pPr>
        <w:pStyle w:val="Clause4"/>
        <w:jc w:val="both"/>
      </w:pPr>
      <w:bookmarkStart w:id="237" w:name="_Ref0000000682"/>
      <w:r>
        <w:t>the Defaulting Party does not comply with a</w:t>
      </w:r>
      <w:r w:rsidR="002A6ADE">
        <w:t xml:space="preserve"> material </w:t>
      </w:r>
      <w:r>
        <w:t>obligation under this agreement and, in the Non-Defaulting Party’s reasonable opinion:</w:t>
      </w:r>
      <w:bookmarkEnd w:id="237"/>
    </w:p>
    <w:p w14:paraId="6F866E41" w14:textId="328C2FD0" w:rsidR="003B58CF" w:rsidRDefault="003B58CF" w:rsidP="00931493">
      <w:pPr>
        <w:pStyle w:val="Clause6"/>
        <w:jc w:val="both"/>
      </w:pPr>
      <w:bookmarkStart w:id="238" w:name="_Ref0000000683"/>
      <w:r>
        <w:t xml:space="preserve">the non-compliance can be remedied, but the Defaulting Party does not remedy it within </w:t>
      </w:r>
      <w:r w:rsidR="006F232F">
        <w:t>30 days</w:t>
      </w:r>
      <w:r>
        <w:t xml:space="preserve"> after the Non-Defaulting Party gives the Defaulting Party notice to remedy </w:t>
      </w:r>
      <w:proofErr w:type="gramStart"/>
      <w:r>
        <w:t>it;</w:t>
      </w:r>
      <w:proofErr w:type="gramEnd"/>
      <w:r>
        <w:t xml:space="preserve"> or</w:t>
      </w:r>
      <w:bookmarkEnd w:id="238"/>
    </w:p>
    <w:p w14:paraId="1340A342" w14:textId="77777777" w:rsidR="003B58CF" w:rsidRDefault="003B58CF" w:rsidP="00931493">
      <w:pPr>
        <w:pStyle w:val="Clause6"/>
        <w:jc w:val="both"/>
      </w:pPr>
      <w:bookmarkStart w:id="239" w:name="_Ref0000000684"/>
      <w:r>
        <w:t>the non-compliance cannot be remedied; or</w:t>
      </w:r>
      <w:bookmarkEnd w:id="239"/>
    </w:p>
    <w:p w14:paraId="31C3E754" w14:textId="77777777" w:rsidR="003B58CF" w:rsidRDefault="003B58CF" w:rsidP="00931493">
      <w:pPr>
        <w:pStyle w:val="Clause4"/>
        <w:jc w:val="both"/>
      </w:pPr>
      <w:bookmarkStart w:id="240" w:name="_Ref0000000685"/>
      <w:r>
        <w:t>subject to Chapter 5 of the Corporations Act, an Insolvency Event occurs in respect of the Defaulting Party.</w:t>
      </w:r>
      <w:bookmarkEnd w:id="240"/>
    </w:p>
    <w:p w14:paraId="47DA9DA7" w14:textId="77777777" w:rsidR="003B58CF" w:rsidRDefault="003B58CF" w:rsidP="00931493">
      <w:pPr>
        <w:pStyle w:val="Clause2"/>
        <w:jc w:val="both"/>
      </w:pPr>
      <w:bookmarkStart w:id="241" w:name="clauses_termination_for_convenience"/>
      <w:bookmarkStart w:id="242" w:name="_Ref0000000687"/>
      <w:r>
        <w:t>Termination for convenience</w:t>
      </w:r>
      <w:bookmarkEnd w:id="241"/>
      <w:bookmarkEnd w:id="242"/>
    </w:p>
    <w:p w14:paraId="5B2F8041" w14:textId="020BED5A" w:rsidR="003B58CF" w:rsidRDefault="003B58CF" w:rsidP="00931493">
      <w:pPr>
        <w:pStyle w:val="Clause3"/>
        <w:jc w:val="both"/>
      </w:pPr>
      <w:bookmarkStart w:id="243" w:name="_Ref0000000689"/>
      <w:r>
        <w:t>This agreement may be terminated at any time upon the giving of not less than</w:t>
      </w:r>
      <w:r w:rsidR="00C52085">
        <w:rPr>
          <w:b/>
        </w:rPr>
        <w:t xml:space="preserve"> </w:t>
      </w:r>
      <w:r w:rsidR="00C52085" w:rsidRPr="00EE4FE2">
        <w:rPr>
          <w:bCs/>
        </w:rPr>
        <w:t xml:space="preserve">7 </w:t>
      </w:r>
      <w:r w:rsidR="003C2016" w:rsidRPr="003C2016">
        <w:rPr>
          <w:bCs/>
        </w:rPr>
        <w:t>days</w:t>
      </w:r>
      <w:r w:rsidR="003C2016">
        <w:t>’ notice</w:t>
      </w:r>
      <w:r>
        <w:t xml:space="preserve"> for the convenience of the University</w:t>
      </w:r>
      <w:bookmarkEnd w:id="243"/>
      <w:r w:rsidR="00C52085">
        <w:t>.</w:t>
      </w:r>
    </w:p>
    <w:p w14:paraId="48583128" w14:textId="353E87B5" w:rsidR="003B58CF" w:rsidRDefault="003B58CF" w:rsidP="00931493">
      <w:pPr>
        <w:pStyle w:val="Clause2"/>
        <w:jc w:val="both"/>
      </w:pPr>
      <w:bookmarkStart w:id="244" w:name="clauses_termination_rights"/>
      <w:bookmarkStart w:id="245" w:name="_Ref0000000695"/>
      <w:r>
        <w:t xml:space="preserve">Rights not </w:t>
      </w:r>
      <w:proofErr w:type="gramStart"/>
      <w:r>
        <w:t>prejudiced</w:t>
      </w:r>
      <w:bookmarkEnd w:id="244"/>
      <w:bookmarkEnd w:id="245"/>
      <w:r w:rsidR="00935E39">
        <w:t>;</w:t>
      </w:r>
      <w:proofErr w:type="gramEnd"/>
      <w:r w:rsidR="00935E39">
        <w:t xml:space="preserve"> Obligations on termination</w:t>
      </w:r>
    </w:p>
    <w:p w14:paraId="7A629974" w14:textId="0F1332E9" w:rsidR="003B58CF" w:rsidRDefault="003B58CF" w:rsidP="00931493">
      <w:pPr>
        <w:pStyle w:val="Clause3"/>
        <w:jc w:val="both"/>
      </w:pPr>
      <w:bookmarkStart w:id="246" w:name="_Ref0000000697"/>
      <w:r>
        <w:t xml:space="preserve">If this agreement is terminated under clause </w:t>
      </w:r>
      <w:r>
        <w:fldChar w:fldCharType="begin"/>
      </w:r>
      <w:r>
        <w:instrText>REF clauses_termination_default \r \h</w:instrText>
      </w:r>
      <w:r w:rsidR="00B24BEF">
        <w:instrText xml:space="preserve"> \* MERGEFORMAT </w:instrText>
      </w:r>
      <w:r>
        <w:fldChar w:fldCharType="separate"/>
      </w:r>
      <w:r w:rsidR="00BA25F6">
        <w:t>23.1</w:t>
      </w:r>
      <w:r>
        <w:fldChar w:fldCharType="end"/>
      </w:r>
      <w:r>
        <w:t xml:space="preserve"> (</w:t>
      </w:r>
      <w:r>
        <w:fldChar w:fldCharType="begin"/>
      </w:r>
      <w:r>
        <w:instrText>REF clauses_termination_default \h</w:instrText>
      </w:r>
      <w:r w:rsidR="00B24BEF">
        <w:instrText xml:space="preserve"> \* MERGEFORMAT </w:instrText>
      </w:r>
      <w:r>
        <w:fldChar w:fldCharType="separate"/>
      </w:r>
      <w:r w:rsidR="00BA25F6">
        <w:t>Default</w:t>
      </w:r>
      <w:r>
        <w:fldChar w:fldCharType="end"/>
      </w:r>
      <w:r>
        <w:t xml:space="preserve">) or clause </w:t>
      </w:r>
      <w:r>
        <w:fldChar w:fldCharType="begin"/>
      </w:r>
      <w:r>
        <w:instrText>REF clauses_termination_for_convenience \r \h</w:instrText>
      </w:r>
      <w:r w:rsidR="00B24BEF">
        <w:instrText xml:space="preserve"> \* MERGEFORMAT </w:instrText>
      </w:r>
      <w:r>
        <w:fldChar w:fldCharType="separate"/>
      </w:r>
      <w:r w:rsidR="00BA25F6">
        <w:t>23.2</w:t>
      </w:r>
      <w:r>
        <w:fldChar w:fldCharType="end"/>
      </w:r>
      <w:r>
        <w:t xml:space="preserve"> (</w:t>
      </w:r>
      <w:r>
        <w:fldChar w:fldCharType="begin"/>
      </w:r>
      <w:r>
        <w:instrText>REF clauses_termination_for_convenience \h</w:instrText>
      </w:r>
      <w:r w:rsidR="00B24BEF">
        <w:instrText xml:space="preserve"> \* MERGEFORMAT </w:instrText>
      </w:r>
      <w:r>
        <w:fldChar w:fldCharType="separate"/>
      </w:r>
      <w:r w:rsidR="00BA25F6">
        <w:t>Termination for convenience</w:t>
      </w:r>
      <w:r>
        <w:fldChar w:fldCharType="end"/>
      </w:r>
      <w:r>
        <w:t>):</w:t>
      </w:r>
      <w:bookmarkEnd w:id="246"/>
    </w:p>
    <w:p w14:paraId="33A5F3BF" w14:textId="3D11189F" w:rsidR="003B58CF" w:rsidRDefault="003B58CF" w:rsidP="00931493">
      <w:pPr>
        <w:pStyle w:val="Clause4"/>
        <w:jc w:val="both"/>
      </w:pPr>
      <w:bookmarkStart w:id="247" w:name="_Ref0000000698"/>
      <w:r>
        <w:t xml:space="preserve">the parties are relieved from future performance of this agreement, without prejudice to any right of action that has accrued prior to the date of </w:t>
      </w:r>
      <w:proofErr w:type="gramStart"/>
      <w:r>
        <w:t>termination;</w:t>
      </w:r>
      <w:proofErr w:type="gramEnd"/>
      <w:r>
        <w:t xml:space="preserve"> </w:t>
      </w:r>
      <w:bookmarkEnd w:id="247"/>
    </w:p>
    <w:p w14:paraId="0036BE17" w14:textId="6448ED7B" w:rsidR="003B58CF" w:rsidRDefault="003B58CF" w:rsidP="00931493">
      <w:pPr>
        <w:pStyle w:val="Clause4"/>
        <w:jc w:val="both"/>
      </w:pPr>
      <w:bookmarkStart w:id="248" w:name="_Ref0000000699"/>
      <w:r>
        <w:t xml:space="preserve">rights to recover damages are not affected by the </w:t>
      </w:r>
      <w:proofErr w:type="gramStart"/>
      <w:r>
        <w:t>termination</w:t>
      </w:r>
      <w:bookmarkEnd w:id="248"/>
      <w:r w:rsidR="009F7000">
        <w:t>;</w:t>
      </w:r>
      <w:proofErr w:type="gramEnd"/>
    </w:p>
    <w:p w14:paraId="5CCB63FE" w14:textId="528C4E65" w:rsidR="009F7000" w:rsidRDefault="0050280F" w:rsidP="00931493">
      <w:pPr>
        <w:pStyle w:val="Clause4"/>
        <w:jc w:val="both"/>
      </w:pPr>
      <w:r>
        <w:t xml:space="preserve">if appliable, </w:t>
      </w:r>
      <w:r w:rsidR="00642B50">
        <w:t>each Party</w:t>
      </w:r>
      <w:r w:rsidRPr="000C2E9D">
        <w:t xml:space="preserve"> must pay to </w:t>
      </w:r>
      <w:r>
        <w:t>t</w:t>
      </w:r>
      <w:r w:rsidRPr="000C2E9D">
        <w:t xml:space="preserve">he </w:t>
      </w:r>
      <w:r w:rsidR="00642B50">
        <w:t>other Party</w:t>
      </w:r>
      <w:r w:rsidR="00642B50" w:rsidRPr="000C2E9D">
        <w:t xml:space="preserve"> </w:t>
      </w:r>
      <w:r w:rsidRPr="000C2E9D">
        <w:t xml:space="preserve">all unpaid </w:t>
      </w:r>
      <w:r w:rsidR="00166DE0">
        <w:t>F</w:t>
      </w:r>
      <w:r w:rsidR="00166DE0" w:rsidRPr="000C2E9D">
        <w:t xml:space="preserve">inancial </w:t>
      </w:r>
      <w:r w:rsidRPr="000C2E9D">
        <w:t xml:space="preserve">Contributions due to </w:t>
      </w:r>
      <w:r>
        <w:t>t</w:t>
      </w:r>
      <w:r w:rsidRPr="000C2E9D">
        <w:t xml:space="preserve">he </w:t>
      </w:r>
      <w:r w:rsidR="00575BD1">
        <w:t>other P</w:t>
      </w:r>
      <w:r w:rsidR="009C3D82">
        <w:t>a</w:t>
      </w:r>
      <w:r w:rsidR="00575BD1">
        <w:t>rty</w:t>
      </w:r>
      <w:r w:rsidR="00575BD1" w:rsidRPr="000C2E9D">
        <w:t xml:space="preserve"> </w:t>
      </w:r>
      <w:r w:rsidRPr="000C2E9D">
        <w:t xml:space="preserve">at the date of </w:t>
      </w:r>
      <w:proofErr w:type="gramStart"/>
      <w:r w:rsidRPr="000C2E9D">
        <w:t>termination</w:t>
      </w:r>
      <w:r w:rsidR="000A512F">
        <w:t>;</w:t>
      </w:r>
      <w:proofErr w:type="gramEnd"/>
      <w:r w:rsidR="000A512F">
        <w:t xml:space="preserve"> </w:t>
      </w:r>
    </w:p>
    <w:p w14:paraId="640FCC99" w14:textId="7313EFC0" w:rsidR="000E56E0" w:rsidRDefault="004068B2" w:rsidP="00931493">
      <w:pPr>
        <w:pStyle w:val="Clause4"/>
        <w:jc w:val="both"/>
      </w:pPr>
      <w:r>
        <w:lastRenderedPageBreak/>
        <w:t>i</w:t>
      </w:r>
      <w:r w:rsidR="000E56E0" w:rsidRPr="000C2E9D">
        <w:t xml:space="preserve">f </w:t>
      </w:r>
      <w:r w:rsidR="000E56E0">
        <w:t>the</w:t>
      </w:r>
      <w:r w:rsidR="000E56E0" w:rsidRPr="000C2E9D">
        <w:t xml:space="preserve"> University terminates this </w:t>
      </w:r>
      <w:r w:rsidR="000E56E0">
        <w:t>a</w:t>
      </w:r>
      <w:r w:rsidR="000E56E0" w:rsidRPr="000C2E9D">
        <w:t>greement under clause</w:t>
      </w:r>
      <w:r>
        <w:t xml:space="preserve"> </w:t>
      </w:r>
      <w:r>
        <w:fldChar w:fldCharType="begin"/>
      </w:r>
      <w:r>
        <w:instrText xml:space="preserve"> REF _Ref0000000682 \w \h </w:instrText>
      </w:r>
      <w:r w:rsidR="00B24BEF">
        <w:instrText xml:space="preserve"> \* MERGEFORMAT </w:instrText>
      </w:r>
      <w:r>
        <w:fldChar w:fldCharType="separate"/>
      </w:r>
      <w:r w:rsidR="00BA25F6">
        <w:t>23.1(b)</w:t>
      </w:r>
      <w:r>
        <w:fldChar w:fldCharType="end"/>
      </w:r>
      <w:r w:rsidR="000E56E0" w:rsidRPr="000C2E9D">
        <w:t xml:space="preserve">, the Organisation must pay </w:t>
      </w:r>
      <w:r>
        <w:t>to t</w:t>
      </w:r>
      <w:r w:rsidR="000E56E0" w:rsidRPr="000C2E9D">
        <w:t xml:space="preserve">he University any reasonable costs incurred by </w:t>
      </w:r>
      <w:r>
        <w:t>t</w:t>
      </w:r>
      <w:r w:rsidR="000E56E0" w:rsidRPr="000C2E9D">
        <w:t xml:space="preserve">he University directly attributable to the termination of this </w:t>
      </w:r>
      <w:r>
        <w:t>a</w:t>
      </w:r>
      <w:r w:rsidR="000E56E0" w:rsidRPr="000C2E9D">
        <w:t>greement</w:t>
      </w:r>
      <w:r>
        <w:t>; and</w:t>
      </w:r>
    </w:p>
    <w:p w14:paraId="2E67FE6F" w14:textId="74971C16" w:rsidR="009F7000" w:rsidRDefault="00EE21FD" w:rsidP="00931493">
      <w:pPr>
        <w:pStyle w:val="Clause4"/>
        <w:jc w:val="both"/>
      </w:pPr>
      <w:r>
        <w:t xml:space="preserve">the Organisation will </w:t>
      </w:r>
      <w:r w:rsidR="008617CD">
        <w:t>provide</w:t>
      </w:r>
      <w:r>
        <w:t xml:space="preserve"> to the University</w:t>
      </w:r>
      <w:r w:rsidR="008617CD">
        <w:t xml:space="preserve"> written</w:t>
      </w:r>
      <w:r>
        <w:t xml:space="preserve"> feedback on all Placements up to the date of termination.</w:t>
      </w:r>
    </w:p>
    <w:p w14:paraId="4F27307A" w14:textId="77777777" w:rsidR="003B58CF" w:rsidRDefault="003B58CF" w:rsidP="00931493">
      <w:pPr>
        <w:pStyle w:val="Clause2"/>
        <w:jc w:val="both"/>
      </w:pPr>
      <w:bookmarkStart w:id="249" w:name="clauses_termination_return_of_materials"/>
      <w:bookmarkStart w:id="250" w:name="_Ref0000000701"/>
      <w:r>
        <w:t>Return of materials</w:t>
      </w:r>
      <w:bookmarkEnd w:id="249"/>
      <w:bookmarkEnd w:id="250"/>
    </w:p>
    <w:p w14:paraId="2D7B9F89" w14:textId="4737CDFE" w:rsidR="003B58CF" w:rsidRDefault="003B58CF" w:rsidP="00931493">
      <w:pPr>
        <w:pStyle w:val="Clause3"/>
        <w:jc w:val="both"/>
      </w:pPr>
      <w:bookmarkStart w:id="251" w:name="_Ref0000000703"/>
      <w:r>
        <w:t>Upon termination of this agreement for any reason</w:t>
      </w:r>
      <w:r w:rsidR="00113409">
        <w:t>, if requested by a party (</w:t>
      </w:r>
      <w:r w:rsidR="00113409">
        <w:rPr>
          <w:b/>
          <w:bCs/>
        </w:rPr>
        <w:t>Requesting Party</w:t>
      </w:r>
      <w:r w:rsidR="00113409">
        <w:t>), the other party must return to the Requesting Party</w:t>
      </w:r>
      <w:r w:rsidR="00A15D43">
        <w:t>:</w:t>
      </w:r>
      <w:bookmarkEnd w:id="251"/>
    </w:p>
    <w:p w14:paraId="09A5ED3A" w14:textId="1379E8BB" w:rsidR="00935E39" w:rsidRPr="000C2E9D" w:rsidRDefault="00935E39" w:rsidP="00931493">
      <w:pPr>
        <w:pStyle w:val="Clause4"/>
        <w:jc w:val="both"/>
      </w:pPr>
      <w:r w:rsidRPr="000C2E9D">
        <w:t xml:space="preserve">Existing Material of the Requesting Party in the other party’s possession or </w:t>
      </w:r>
      <w:proofErr w:type="gramStart"/>
      <w:r w:rsidRPr="000C2E9D">
        <w:t>control;</w:t>
      </w:r>
      <w:proofErr w:type="gramEnd"/>
    </w:p>
    <w:p w14:paraId="3D8A7E98" w14:textId="42E66CC7" w:rsidR="00935E39" w:rsidRDefault="00935E39" w:rsidP="00931493">
      <w:pPr>
        <w:pStyle w:val="Clause4"/>
        <w:jc w:val="both"/>
      </w:pPr>
      <w:r w:rsidRPr="000C2E9D">
        <w:t>Confidential Information of the Requesting Party in material form (including those parts of all notes or records of the other party containing Confidential Information of the Requesting Party) in the other party’s possession or control</w:t>
      </w:r>
      <w:r w:rsidR="00A15D43">
        <w:t>; and</w:t>
      </w:r>
    </w:p>
    <w:p w14:paraId="148AF91F" w14:textId="1C2D137B" w:rsidR="00935E39" w:rsidRPr="00935E39" w:rsidRDefault="00A15D43" w:rsidP="00931493">
      <w:pPr>
        <w:pStyle w:val="Clause4"/>
        <w:jc w:val="both"/>
      </w:pPr>
      <w:r>
        <w:t>all material, including the Requesting Party’s documents and other information, received from the Requesting Party in relation to this agreement</w:t>
      </w:r>
    </w:p>
    <w:p w14:paraId="016E9C47" w14:textId="77777777" w:rsidR="003B58CF" w:rsidRDefault="003B58CF" w:rsidP="00931493">
      <w:pPr>
        <w:pStyle w:val="Clause2"/>
        <w:jc w:val="both"/>
      </w:pPr>
      <w:bookmarkStart w:id="252" w:name="clauses_termination_survival"/>
      <w:bookmarkStart w:id="253" w:name="_Ref0000000705"/>
      <w:r>
        <w:t>Survival</w:t>
      </w:r>
      <w:bookmarkEnd w:id="252"/>
      <w:bookmarkEnd w:id="253"/>
    </w:p>
    <w:p w14:paraId="64912B17" w14:textId="759F7675" w:rsidR="003B58CF" w:rsidRPr="0082245F" w:rsidRDefault="003B58CF" w:rsidP="00931493">
      <w:pPr>
        <w:pStyle w:val="Clause3"/>
        <w:jc w:val="both"/>
      </w:pPr>
      <w:bookmarkStart w:id="254" w:name="_Ref0000000707"/>
      <w:r>
        <w:t xml:space="preserve">This clause </w:t>
      </w:r>
      <w:r w:rsidR="002A6ADE">
        <w:fldChar w:fldCharType="begin"/>
      </w:r>
      <w:r w:rsidR="002A6ADE">
        <w:instrText xml:space="preserve"> REF _Ref113530235 \w \h </w:instrText>
      </w:r>
      <w:r w:rsidR="00B24BEF">
        <w:instrText xml:space="preserve"> \* MERGEFORMAT </w:instrText>
      </w:r>
      <w:r w:rsidR="002A6ADE">
        <w:fldChar w:fldCharType="separate"/>
      </w:r>
      <w:r w:rsidR="00BA25F6">
        <w:t>23</w:t>
      </w:r>
      <w:r w:rsidR="002A6ADE">
        <w:fldChar w:fldCharType="end"/>
      </w:r>
      <w:r>
        <w:t xml:space="preserve"> survives the termination or expiry of this agreement.</w:t>
      </w:r>
      <w:bookmarkEnd w:id="254"/>
    </w:p>
    <w:p w14:paraId="6668481B" w14:textId="77777777" w:rsidR="00145DB2" w:rsidRDefault="00145DB2" w:rsidP="00931493">
      <w:pPr>
        <w:pStyle w:val="Clause1"/>
        <w:spacing w:before="240"/>
        <w:jc w:val="both"/>
      </w:pPr>
      <w:bookmarkStart w:id="255" w:name="clauses_disputes"/>
      <w:bookmarkStart w:id="256" w:name="_Ref0000000709"/>
      <w:r>
        <w:t>Disputes</w:t>
      </w:r>
      <w:bookmarkEnd w:id="255"/>
      <w:bookmarkEnd w:id="256"/>
    </w:p>
    <w:p w14:paraId="49A32134" w14:textId="77777777" w:rsidR="00145DB2" w:rsidRDefault="00145DB2" w:rsidP="00931493">
      <w:pPr>
        <w:pStyle w:val="Clause2"/>
        <w:jc w:val="both"/>
      </w:pPr>
      <w:bookmarkStart w:id="257" w:name="clauses_disputes_notice"/>
      <w:bookmarkStart w:id="258" w:name="_Ref0000000711"/>
      <w:r>
        <w:t>Notice</w:t>
      </w:r>
      <w:bookmarkEnd w:id="257"/>
      <w:bookmarkEnd w:id="258"/>
    </w:p>
    <w:p w14:paraId="123DA93A" w14:textId="056EDF57" w:rsidR="00145DB2" w:rsidRDefault="00145DB2" w:rsidP="00931493">
      <w:pPr>
        <w:pStyle w:val="Clause3"/>
        <w:jc w:val="both"/>
      </w:pPr>
      <w:bookmarkStart w:id="259" w:name="_Ref0000000713"/>
      <w:r>
        <w:t>If a party has a dispute or complaint against the other, that party (</w:t>
      </w:r>
      <w:r>
        <w:rPr>
          <w:b/>
        </w:rPr>
        <w:t>Notifying Party</w:t>
      </w:r>
      <w:r>
        <w:t xml:space="preserve">) must notify the other party in one of the ways described in clause </w:t>
      </w:r>
      <w:r>
        <w:fldChar w:fldCharType="begin"/>
      </w:r>
      <w:r>
        <w:instrText xml:space="preserve"> REF _Ref113531278 \w \h </w:instrText>
      </w:r>
      <w:r w:rsidR="00B24BEF">
        <w:instrText xml:space="preserve"> \* MERGEFORMAT </w:instrText>
      </w:r>
      <w:r>
        <w:fldChar w:fldCharType="separate"/>
      </w:r>
      <w:r w:rsidR="00BA25F6">
        <w:t>25</w:t>
      </w:r>
      <w:r>
        <w:fldChar w:fldCharType="end"/>
      </w:r>
      <w:r>
        <w:t>. The Notifying Party must ensure that the notice contains specific detail identifying the nature of the dispute or complaint.</w:t>
      </w:r>
      <w:bookmarkEnd w:id="259"/>
    </w:p>
    <w:p w14:paraId="6291C7AC" w14:textId="77777777" w:rsidR="00145DB2" w:rsidRDefault="00145DB2" w:rsidP="00931493">
      <w:pPr>
        <w:pStyle w:val="Clause2"/>
        <w:jc w:val="both"/>
      </w:pPr>
      <w:bookmarkStart w:id="260" w:name="clauses_disputes_best_endeavours"/>
      <w:bookmarkStart w:id="261" w:name="_Ref0000000714"/>
      <w:r>
        <w:t>Best endeavours to resolve</w:t>
      </w:r>
      <w:bookmarkEnd w:id="260"/>
      <w:bookmarkEnd w:id="261"/>
    </w:p>
    <w:p w14:paraId="0DA5F4C5" w14:textId="10E8B432" w:rsidR="00145DB2" w:rsidRDefault="00145DB2" w:rsidP="00931493">
      <w:pPr>
        <w:pStyle w:val="Clause3"/>
        <w:jc w:val="both"/>
      </w:pPr>
      <w:bookmarkStart w:id="262" w:name="_Ref0000000716"/>
      <w:r>
        <w:t xml:space="preserve">Within </w:t>
      </w:r>
      <w:r w:rsidR="009F1F99">
        <w:t>5 Business Days</w:t>
      </w:r>
      <w:r>
        <w:t xml:space="preserve"> of the delivery of a dispute notice, one or more senior executives from both parties will meet at least once to endeavour to resolve the dispute or complaint to the mutual satisfaction of both parties.</w:t>
      </w:r>
      <w:bookmarkEnd w:id="262"/>
    </w:p>
    <w:p w14:paraId="046BB645" w14:textId="77777777" w:rsidR="00145DB2" w:rsidRDefault="00145DB2" w:rsidP="00931493">
      <w:pPr>
        <w:pStyle w:val="Clause2"/>
        <w:jc w:val="both"/>
      </w:pPr>
      <w:bookmarkStart w:id="263" w:name="clauses_disputes_mediation"/>
      <w:bookmarkStart w:id="264" w:name="_Ref0000000718"/>
      <w:r>
        <w:t>Mediation</w:t>
      </w:r>
      <w:bookmarkEnd w:id="263"/>
      <w:bookmarkEnd w:id="264"/>
    </w:p>
    <w:p w14:paraId="333C25C5" w14:textId="473B076D" w:rsidR="00145DB2" w:rsidRDefault="00145DB2" w:rsidP="00931493">
      <w:pPr>
        <w:pStyle w:val="Clause4"/>
        <w:jc w:val="both"/>
      </w:pPr>
      <w:bookmarkStart w:id="265" w:name="_Ref0000000720"/>
      <w:r>
        <w:t>If the parties are not able to reach a resolution of the dispute or co</w:t>
      </w:r>
      <w:r w:rsidRPr="00EE4FE2">
        <w:rPr>
          <w:color w:val="auto"/>
        </w:rPr>
        <w:t xml:space="preserve">mplaint within a reasonable period of time (in any event being no more than </w:t>
      </w:r>
      <w:r w:rsidR="0052531F" w:rsidRPr="00EE4FE2">
        <w:rPr>
          <w:color w:val="auto"/>
        </w:rPr>
        <w:t>10 days</w:t>
      </w:r>
      <w:r>
        <w:t xml:space="preserve"> after the date of receipt of the notice of the dispute or complaint) (</w:t>
      </w:r>
      <w:r>
        <w:rPr>
          <w:b/>
        </w:rPr>
        <w:t>First Dispute Period</w:t>
      </w:r>
      <w:r>
        <w:t xml:space="preserve">), the dispute or complaint is by this clause </w:t>
      </w:r>
      <w:r>
        <w:fldChar w:fldCharType="begin"/>
      </w:r>
      <w:r>
        <w:instrText>REF clauses_disputes \w \h</w:instrText>
      </w:r>
      <w:r w:rsidR="00B24BEF">
        <w:instrText xml:space="preserve"> \* MERGEFORMAT </w:instrText>
      </w:r>
      <w:r>
        <w:fldChar w:fldCharType="separate"/>
      </w:r>
      <w:r w:rsidR="00BA25F6">
        <w:t>24</w:t>
      </w:r>
      <w:r>
        <w:fldChar w:fldCharType="end"/>
      </w:r>
      <w:r>
        <w:t xml:space="preserve"> submitted to mediation.</w:t>
      </w:r>
      <w:bookmarkEnd w:id="265"/>
    </w:p>
    <w:p w14:paraId="2581D2F4" w14:textId="0EFD76FA" w:rsidR="00145DB2" w:rsidRDefault="00145DB2" w:rsidP="00931493">
      <w:pPr>
        <w:pStyle w:val="Clause4"/>
        <w:jc w:val="both"/>
      </w:pPr>
      <w:bookmarkStart w:id="266" w:name="_Ref0000000721"/>
      <w:r>
        <w:t>The mediation must be conducted in</w:t>
      </w:r>
      <w:r w:rsidR="00E86BC5">
        <w:rPr>
          <w:b/>
        </w:rPr>
        <w:t xml:space="preserve"> </w:t>
      </w:r>
      <w:r>
        <w:t>Hobart, Tasmania.</w:t>
      </w:r>
      <w:bookmarkEnd w:id="266"/>
    </w:p>
    <w:p w14:paraId="0086B30F" w14:textId="49CD6019" w:rsidR="00145DB2" w:rsidRDefault="00145DB2" w:rsidP="00931493">
      <w:pPr>
        <w:pStyle w:val="Clause4"/>
        <w:jc w:val="both"/>
      </w:pPr>
      <w:bookmarkStart w:id="267" w:name="_Ref0000000722"/>
      <w:r>
        <w:t xml:space="preserve">The </w:t>
      </w:r>
      <w:r w:rsidR="003432D3">
        <w:t>Resolution Institute Mediation Rules</w:t>
      </w:r>
      <w:r>
        <w:t xml:space="preserve"> (as at the date of this agreement) as amended by this clause </w:t>
      </w:r>
      <w:r>
        <w:fldChar w:fldCharType="begin"/>
      </w:r>
      <w:r>
        <w:instrText>REF clauses_disputes \w \h</w:instrText>
      </w:r>
      <w:r w:rsidR="00B24BEF">
        <w:instrText xml:space="preserve"> \* MERGEFORMAT </w:instrText>
      </w:r>
      <w:r>
        <w:fldChar w:fldCharType="separate"/>
      </w:r>
      <w:r w:rsidR="00BA25F6">
        <w:t>24</w:t>
      </w:r>
      <w:r>
        <w:fldChar w:fldCharType="end"/>
      </w:r>
      <w:r>
        <w:t xml:space="preserve"> apply to the mediation, except where they conflict with this clause </w:t>
      </w:r>
      <w:r>
        <w:fldChar w:fldCharType="begin"/>
      </w:r>
      <w:r>
        <w:instrText>REF clauses_disputes \w \h</w:instrText>
      </w:r>
      <w:r w:rsidR="00B24BEF">
        <w:instrText xml:space="preserve"> \* MERGEFORMAT </w:instrText>
      </w:r>
      <w:r>
        <w:fldChar w:fldCharType="separate"/>
      </w:r>
      <w:r w:rsidR="00BA25F6">
        <w:t>24</w:t>
      </w:r>
      <w:r>
        <w:fldChar w:fldCharType="end"/>
      </w:r>
      <w:r>
        <w:t>.</w:t>
      </w:r>
      <w:bookmarkEnd w:id="267"/>
    </w:p>
    <w:p w14:paraId="4A9006D0" w14:textId="229C0D7B" w:rsidR="00145DB2" w:rsidRDefault="00145DB2" w:rsidP="00931493">
      <w:pPr>
        <w:pStyle w:val="Clause4"/>
        <w:jc w:val="both"/>
      </w:pPr>
      <w:bookmarkStart w:id="268" w:name="_Ref0000000723"/>
      <w:r>
        <w:t xml:space="preserve">If the parties have not agreed upon the mediator within </w:t>
      </w:r>
      <w:r w:rsidR="003432D3">
        <w:t>5 Business Days</w:t>
      </w:r>
      <w:r>
        <w:t xml:space="preserve"> after the First Dispute Period the mediator is the person appointed by </w:t>
      </w:r>
      <w:r w:rsidR="003432D3">
        <w:t>the Chair of the Resolution Institute or the Chair’s nominee</w:t>
      </w:r>
      <w:r>
        <w:t>, acting on the request of any party to the dispute or complaint.</w:t>
      </w:r>
      <w:bookmarkEnd w:id="268"/>
    </w:p>
    <w:p w14:paraId="12623488" w14:textId="77777777" w:rsidR="00145DB2" w:rsidRDefault="00145DB2" w:rsidP="00931493">
      <w:pPr>
        <w:pStyle w:val="Clause4"/>
        <w:jc w:val="both"/>
      </w:pPr>
      <w:bookmarkStart w:id="269" w:name="_Ref0000000724"/>
      <w:r>
        <w:t>The parties must pay the mediator’s remuneration in equal shares. Each party must pay its own costs of the mediation.</w:t>
      </w:r>
      <w:bookmarkEnd w:id="269"/>
    </w:p>
    <w:p w14:paraId="5C85F19D" w14:textId="4EFFA086" w:rsidR="00145DB2" w:rsidRDefault="00145DB2" w:rsidP="00931493">
      <w:pPr>
        <w:pStyle w:val="Clause4"/>
        <w:jc w:val="both"/>
      </w:pPr>
      <w:bookmarkStart w:id="270" w:name="_Ref0000000725"/>
      <w:r>
        <w:t xml:space="preserve">If the mediation does not resolve the dispute or complaint within </w:t>
      </w:r>
      <w:r w:rsidR="003432D3">
        <w:t xml:space="preserve">20 Business Days </w:t>
      </w:r>
      <w:r>
        <w:t xml:space="preserve">after the First Dispute </w:t>
      </w:r>
      <w:proofErr w:type="gramStart"/>
      <w:r>
        <w:t>Period</w:t>
      </w:r>
      <w:proofErr w:type="gramEnd"/>
      <w:r>
        <w:t xml:space="preserve"> then either party may commence a court action or proceedings.</w:t>
      </w:r>
      <w:bookmarkEnd w:id="270"/>
    </w:p>
    <w:p w14:paraId="51AD2755" w14:textId="77777777" w:rsidR="00145DB2" w:rsidRDefault="00145DB2" w:rsidP="00931493">
      <w:pPr>
        <w:pStyle w:val="Clause2"/>
        <w:jc w:val="both"/>
      </w:pPr>
      <w:bookmarkStart w:id="271" w:name="clauses_disputes_exceptions"/>
      <w:bookmarkStart w:id="272" w:name="_Ref0000000732"/>
      <w:r>
        <w:t>Exceptions</w:t>
      </w:r>
      <w:bookmarkEnd w:id="271"/>
      <w:bookmarkEnd w:id="272"/>
    </w:p>
    <w:p w14:paraId="7ACAD067" w14:textId="5321D88F" w:rsidR="00145DB2" w:rsidRDefault="00145DB2" w:rsidP="00931493">
      <w:pPr>
        <w:pStyle w:val="Clause3"/>
        <w:jc w:val="both"/>
      </w:pPr>
      <w:bookmarkStart w:id="273" w:name="_Ref0000000734"/>
      <w:r>
        <w:t xml:space="preserve">Nothing in this clause </w:t>
      </w:r>
      <w:r>
        <w:fldChar w:fldCharType="begin"/>
      </w:r>
      <w:r>
        <w:instrText>REF clauses_disputes \w \h</w:instrText>
      </w:r>
      <w:r w:rsidR="00B24BEF">
        <w:instrText xml:space="preserve"> \* MERGEFORMAT </w:instrText>
      </w:r>
      <w:r>
        <w:fldChar w:fldCharType="separate"/>
      </w:r>
      <w:r w:rsidR="00BA25F6">
        <w:t>24</w:t>
      </w:r>
      <w:r>
        <w:fldChar w:fldCharType="end"/>
      </w:r>
      <w:r>
        <w:t xml:space="preserve"> prevents either party from seeking urgent interlocutory relief from a Court of competent jurisdiction.</w:t>
      </w:r>
      <w:bookmarkEnd w:id="273"/>
    </w:p>
    <w:p w14:paraId="494E063B" w14:textId="77777777" w:rsidR="00145DB2" w:rsidRDefault="00145DB2" w:rsidP="00931493">
      <w:pPr>
        <w:pStyle w:val="Clause2"/>
        <w:jc w:val="both"/>
      </w:pPr>
      <w:bookmarkStart w:id="274" w:name="clauses_disputes_continuing_obligations"/>
      <w:bookmarkStart w:id="275" w:name="_Ref0000000739"/>
      <w:r>
        <w:t>Continuing obligations</w:t>
      </w:r>
      <w:bookmarkEnd w:id="274"/>
      <w:bookmarkEnd w:id="275"/>
    </w:p>
    <w:p w14:paraId="74AC97B2" w14:textId="07CC3F92" w:rsidR="00145DB2" w:rsidRDefault="00145DB2" w:rsidP="00931493">
      <w:pPr>
        <w:pStyle w:val="Clause3"/>
        <w:jc w:val="both"/>
      </w:pPr>
      <w:bookmarkStart w:id="276" w:name="_Ref0000000741"/>
      <w:r>
        <w:t>The parties agree to perform their obligations under this agreement, despite the existence of a dispute.</w:t>
      </w:r>
      <w:bookmarkEnd w:id="276"/>
    </w:p>
    <w:p w14:paraId="101D3D20" w14:textId="4CD54004" w:rsidR="00E62E9A" w:rsidRDefault="00CB5288" w:rsidP="00931493">
      <w:pPr>
        <w:pStyle w:val="Clause1"/>
        <w:spacing w:before="240"/>
        <w:jc w:val="both"/>
      </w:pPr>
      <w:bookmarkStart w:id="277" w:name="_Ref113531278"/>
      <w:r>
        <w:lastRenderedPageBreak/>
        <w:t>Notices</w:t>
      </w:r>
      <w:bookmarkEnd w:id="277"/>
    </w:p>
    <w:p w14:paraId="0AE6F4DD" w14:textId="77777777" w:rsidR="00055C48" w:rsidRDefault="00055C48" w:rsidP="00931493">
      <w:pPr>
        <w:pStyle w:val="Clause2"/>
        <w:jc w:val="both"/>
      </w:pPr>
      <w:bookmarkStart w:id="278" w:name="clauses_notices_notices"/>
      <w:bookmarkStart w:id="279" w:name="_Ref0000000746"/>
      <w:bookmarkStart w:id="280" w:name="_Ref0000000562"/>
      <w:r>
        <w:t>Notices</w:t>
      </w:r>
      <w:bookmarkEnd w:id="278"/>
      <w:bookmarkEnd w:id="279"/>
    </w:p>
    <w:p w14:paraId="594C7BAE" w14:textId="620A8205" w:rsidR="00055C48" w:rsidRDefault="00055C48" w:rsidP="00931493">
      <w:pPr>
        <w:pStyle w:val="Clause3"/>
        <w:jc w:val="both"/>
      </w:pPr>
      <w:bookmarkStart w:id="281" w:name="_Ref0000000748"/>
      <w:r>
        <w:t>Any notice or other communication to be given under or in connection with this agreement (</w:t>
      </w:r>
      <w:r>
        <w:rPr>
          <w:b/>
        </w:rPr>
        <w:t>Notice</w:t>
      </w:r>
      <w:r>
        <w:t>) must be in writing and:</w:t>
      </w:r>
      <w:bookmarkEnd w:id="281"/>
    </w:p>
    <w:p w14:paraId="6631A14B" w14:textId="77777777" w:rsidR="00055C48" w:rsidRDefault="00055C48" w:rsidP="00931493">
      <w:pPr>
        <w:pStyle w:val="Clause4"/>
        <w:jc w:val="both"/>
      </w:pPr>
      <w:bookmarkStart w:id="282" w:name="_Ref0000000749"/>
      <w:r>
        <w:t>marked for the attention of the recipient as set out or referred to in the Details (or in the way last notified by the recipient); and</w:t>
      </w:r>
      <w:bookmarkEnd w:id="282"/>
    </w:p>
    <w:p w14:paraId="1905A758" w14:textId="77777777" w:rsidR="00055C48" w:rsidRDefault="00055C48" w:rsidP="00931493">
      <w:pPr>
        <w:pStyle w:val="Clause4"/>
        <w:jc w:val="both"/>
      </w:pPr>
      <w:bookmarkStart w:id="283" w:name="_Ref0000000750"/>
      <w:r>
        <w:t>sent to the email address or left at or sent by prepaid post to the address, in the Details (or such other email address or address notified by the recipient).</w:t>
      </w:r>
      <w:bookmarkEnd w:id="283"/>
    </w:p>
    <w:p w14:paraId="08F1A06E" w14:textId="77777777" w:rsidR="00055C48" w:rsidRDefault="00055C48" w:rsidP="00931493">
      <w:pPr>
        <w:pStyle w:val="Clause2"/>
        <w:jc w:val="both"/>
      </w:pPr>
      <w:bookmarkStart w:id="284" w:name="clauses_notices_timing"/>
      <w:bookmarkStart w:id="285" w:name="_Ref0000000751"/>
      <w:r>
        <w:t>Timing</w:t>
      </w:r>
      <w:bookmarkEnd w:id="284"/>
      <w:bookmarkEnd w:id="285"/>
    </w:p>
    <w:p w14:paraId="38A45E0C" w14:textId="77777777" w:rsidR="00055C48" w:rsidRDefault="00055C48" w:rsidP="00931493">
      <w:pPr>
        <w:pStyle w:val="Clause4"/>
        <w:jc w:val="both"/>
      </w:pPr>
      <w:bookmarkStart w:id="286" w:name="_Ref0000000753"/>
      <w:r>
        <w:t>A Notice takes effect from the time it is received unless a later time is specified in the Notice.</w:t>
      </w:r>
      <w:bookmarkEnd w:id="286"/>
    </w:p>
    <w:p w14:paraId="14B8D425" w14:textId="77777777" w:rsidR="00055C48" w:rsidRDefault="00055C48" w:rsidP="00931493">
      <w:pPr>
        <w:pStyle w:val="Clause4"/>
        <w:jc w:val="both"/>
      </w:pPr>
      <w:bookmarkStart w:id="287" w:name="_Ref0000000754"/>
      <w:r>
        <w:t>A Notice received after 5 pm in the place of receipt or on a non-Business Day is taken to be received at 9 am on the next Business Day.</w:t>
      </w:r>
      <w:bookmarkEnd w:id="287"/>
    </w:p>
    <w:p w14:paraId="11AF447E" w14:textId="77777777" w:rsidR="00055C48" w:rsidRDefault="00055C48" w:rsidP="00931493">
      <w:pPr>
        <w:pStyle w:val="Clause2"/>
        <w:jc w:val="both"/>
      </w:pPr>
      <w:bookmarkStart w:id="288" w:name="clauses_notices_receipt"/>
      <w:bookmarkStart w:id="289" w:name="_Ref0000000755"/>
      <w:r>
        <w:t>Receipt</w:t>
      </w:r>
      <w:bookmarkEnd w:id="288"/>
      <w:bookmarkEnd w:id="289"/>
    </w:p>
    <w:p w14:paraId="0BE36055" w14:textId="192A3559" w:rsidR="00055C48" w:rsidRDefault="00055C48" w:rsidP="00931493">
      <w:pPr>
        <w:pStyle w:val="Clause3"/>
        <w:jc w:val="both"/>
      </w:pPr>
      <w:bookmarkStart w:id="290" w:name="_Ref0000000757"/>
      <w:r>
        <w:t xml:space="preserve">Subject to </w:t>
      </w:r>
      <w:r>
        <w:fldChar w:fldCharType="begin"/>
      </w:r>
      <w:r>
        <w:instrText>REF clauses_notices_timing \r \h</w:instrText>
      </w:r>
      <w:r w:rsidR="00B24BEF">
        <w:instrText xml:space="preserve"> \* MERGEFORMAT </w:instrText>
      </w:r>
      <w:r>
        <w:fldChar w:fldCharType="separate"/>
      </w:r>
      <w:r w:rsidR="00BA25F6">
        <w:t>25.2</w:t>
      </w:r>
      <w:r>
        <w:fldChar w:fldCharType="end"/>
      </w:r>
      <w:r>
        <w:t xml:space="preserve"> (</w:t>
      </w:r>
      <w:r>
        <w:fldChar w:fldCharType="begin"/>
      </w:r>
      <w:r>
        <w:instrText>REF clauses_notices_timing \h</w:instrText>
      </w:r>
      <w:r w:rsidR="00B24BEF">
        <w:instrText xml:space="preserve"> \* MERGEFORMAT </w:instrText>
      </w:r>
      <w:r>
        <w:fldChar w:fldCharType="separate"/>
      </w:r>
      <w:r w:rsidR="00BA25F6">
        <w:t>Timing</w:t>
      </w:r>
      <w:r>
        <w:fldChar w:fldCharType="end"/>
      </w:r>
      <w:r>
        <w:t>), a Notice is regarded as being received by the recipient if delivered:</w:t>
      </w:r>
      <w:bookmarkEnd w:id="290"/>
    </w:p>
    <w:p w14:paraId="2CF34617" w14:textId="77777777" w:rsidR="00055C48" w:rsidRDefault="00055C48" w:rsidP="00931493">
      <w:pPr>
        <w:pStyle w:val="Clause4"/>
        <w:jc w:val="both"/>
      </w:pPr>
      <w:bookmarkStart w:id="291" w:name="_Ref0000000758"/>
      <w:r>
        <w:t xml:space="preserve">in person, when delivered to the </w:t>
      </w:r>
      <w:proofErr w:type="gramStart"/>
      <w:r>
        <w:t>addressee;</w:t>
      </w:r>
      <w:bookmarkEnd w:id="291"/>
      <w:proofErr w:type="gramEnd"/>
    </w:p>
    <w:p w14:paraId="0BD4B674" w14:textId="77777777" w:rsidR="00055C48" w:rsidRDefault="00055C48" w:rsidP="00931493">
      <w:pPr>
        <w:pStyle w:val="Clause4"/>
        <w:jc w:val="both"/>
      </w:pPr>
      <w:bookmarkStart w:id="292" w:name="_Ref0000000759"/>
      <w:r>
        <w:t>by post, on delivery to the addressee; or</w:t>
      </w:r>
      <w:bookmarkEnd w:id="292"/>
    </w:p>
    <w:p w14:paraId="7A68284D" w14:textId="77777777" w:rsidR="00055C48" w:rsidRDefault="00055C48" w:rsidP="00931493">
      <w:pPr>
        <w:pStyle w:val="Clause4"/>
        <w:jc w:val="both"/>
      </w:pPr>
      <w:bookmarkStart w:id="293" w:name="_Ref0000000760"/>
      <w:r>
        <w:t>by email at the time the email is sent unless the sender receives an automated notification:</w:t>
      </w:r>
      <w:bookmarkEnd w:id="293"/>
    </w:p>
    <w:p w14:paraId="08DEF99A" w14:textId="77777777" w:rsidR="00055C48" w:rsidRDefault="00055C48" w:rsidP="00931493">
      <w:pPr>
        <w:pStyle w:val="Clause6"/>
        <w:jc w:val="both"/>
      </w:pPr>
      <w:bookmarkStart w:id="294" w:name="_Ref0000000761"/>
      <w:r>
        <w:t>that the email transmission has failed or has been delayed (within 12 hours of sending the email); or</w:t>
      </w:r>
      <w:bookmarkEnd w:id="294"/>
    </w:p>
    <w:p w14:paraId="6D1A4483" w14:textId="77777777" w:rsidR="00055C48" w:rsidRDefault="00055C48" w:rsidP="00931493">
      <w:pPr>
        <w:pStyle w:val="Clause6"/>
        <w:jc w:val="both"/>
      </w:pPr>
      <w:bookmarkStart w:id="295" w:name="_Ref0000000762"/>
      <w:r>
        <w:t>to the effect that the recipient is not likely to receive the notice until a later date (which will then become the deemed date of receipt).</w:t>
      </w:r>
      <w:bookmarkEnd w:id="295"/>
    </w:p>
    <w:bookmarkEnd w:id="280"/>
    <w:p w14:paraId="1930F89A" w14:textId="77777777" w:rsidR="005B0CCB" w:rsidRDefault="005B0CCB" w:rsidP="00931493">
      <w:pPr>
        <w:pStyle w:val="Clause1"/>
        <w:spacing w:before="240"/>
        <w:jc w:val="both"/>
      </w:pPr>
      <w:r>
        <w:t>No Waiver</w:t>
      </w:r>
    </w:p>
    <w:p w14:paraId="06BDDD7A" w14:textId="77777777" w:rsidR="005B0CCB" w:rsidRPr="001331EC" w:rsidRDefault="005B0CCB" w:rsidP="00931493">
      <w:pPr>
        <w:pStyle w:val="Clause4"/>
        <w:jc w:val="both"/>
      </w:pPr>
      <w:r w:rsidRPr="001331EC">
        <w:t xml:space="preserve">A party’s agreement to waive a right or entitlement under this </w:t>
      </w:r>
      <w:r>
        <w:t>a</w:t>
      </w:r>
      <w:r w:rsidRPr="001331EC">
        <w:t>greement is only effective if that party gives written notice of that waiver to the party seeking the benefit of the waiver.</w:t>
      </w:r>
    </w:p>
    <w:p w14:paraId="3CE64745" w14:textId="77777777" w:rsidR="005B0CCB" w:rsidRPr="001331EC" w:rsidRDefault="005B0CCB" w:rsidP="00931493">
      <w:pPr>
        <w:pStyle w:val="Clause4"/>
        <w:jc w:val="both"/>
      </w:pPr>
      <w:r w:rsidRPr="001331EC">
        <w:t xml:space="preserve">Waiver by a party of anything that another party must do under this </w:t>
      </w:r>
      <w:r>
        <w:t>a</w:t>
      </w:r>
      <w:r w:rsidRPr="001331EC">
        <w:t xml:space="preserve">greement is not a waiver of any other right or entitlement under this </w:t>
      </w:r>
      <w:r>
        <w:t>a</w:t>
      </w:r>
      <w:r w:rsidRPr="001331EC">
        <w:t>greement.</w:t>
      </w:r>
    </w:p>
    <w:p w14:paraId="6948F383" w14:textId="77777777" w:rsidR="005B0CCB" w:rsidRPr="001331EC" w:rsidRDefault="005B0CCB" w:rsidP="00931493">
      <w:pPr>
        <w:pStyle w:val="Clause4"/>
        <w:jc w:val="both"/>
      </w:pPr>
      <w:r w:rsidRPr="001331EC">
        <w:t xml:space="preserve">A failure or delay in exercising a right arising from a breach of this </w:t>
      </w:r>
      <w:r>
        <w:t>a</w:t>
      </w:r>
      <w:r w:rsidRPr="001331EC">
        <w:t>greement is not a waiver of that right.</w:t>
      </w:r>
    </w:p>
    <w:p w14:paraId="101D3D58" w14:textId="36B7E0CD" w:rsidR="00E62E9A" w:rsidRDefault="00923AC4" w:rsidP="00931493">
      <w:pPr>
        <w:pStyle w:val="Clause1"/>
        <w:spacing w:before="240"/>
        <w:jc w:val="both"/>
      </w:pPr>
      <w:r>
        <w:t>Miscellaneous</w:t>
      </w:r>
    </w:p>
    <w:p w14:paraId="4A1330D4" w14:textId="77777777" w:rsidR="00923AC4" w:rsidRDefault="00923AC4" w:rsidP="00931493">
      <w:pPr>
        <w:pStyle w:val="Clause2"/>
        <w:jc w:val="both"/>
      </w:pPr>
      <w:bookmarkStart w:id="296" w:name="clauses_misc_amendments"/>
      <w:bookmarkStart w:id="297" w:name="_Ref0000000766"/>
      <w:r>
        <w:t>Amendments</w:t>
      </w:r>
      <w:bookmarkEnd w:id="296"/>
      <w:bookmarkEnd w:id="297"/>
    </w:p>
    <w:p w14:paraId="5D450DE1" w14:textId="0098B3D0" w:rsidR="00923AC4" w:rsidRDefault="00923AC4" w:rsidP="00931493">
      <w:pPr>
        <w:pStyle w:val="Clause3"/>
        <w:jc w:val="both"/>
      </w:pPr>
      <w:bookmarkStart w:id="298" w:name="_Ref0000000768"/>
      <w:r>
        <w:t>This agreement may be altered only in writing signed by each party</w:t>
      </w:r>
      <w:r w:rsidR="005C6643">
        <w:t>, except for Placement Schedule</w:t>
      </w:r>
      <w:r w:rsidR="00AE200A">
        <w:t>s</w:t>
      </w:r>
      <w:r w:rsidR="005C6643">
        <w:t xml:space="preserve"> (</w:t>
      </w:r>
      <w:r w:rsidR="00A026B3">
        <w:fldChar w:fldCharType="begin"/>
      </w:r>
      <w:r w:rsidR="00A026B3">
        <w:instrText xml:space="preserve"> REF _Ref184634663 \r \h </w:instrText>
      </w:r>
      <w:r w:rsidR="00A026B3">
        <w:fldChar w:fldCharType="separate"/>
      </w:r>
      <w:r w:rsidR="00A026B3">
        <w:t>Schedule 1</w:t>
      </w:r>
      <w:r w:rsidR="00A026B3">
        <w:fldChar w:fldCharType="end"/>
      </w:r>
      <w:r w:rsidR="00AE200A">
        <w:t xml:space="preserve"> and </w:t>
      </w:r>
      <w:r w:rsidR="00535128">
        <w:fldChar w:fldCharType="begin"/>
      </w:r>
      <w:r w:rsidR="00535128">
        <w:instrText xml:space="preserve"> REF _Ref184632599 \r \h </w:instrText>
      </w:r>
      <w:r w:rsidR="00535128">
        <w:fldChar w:fldCharType="separate"/>
      </w:r>
      <w:r w:rsidR="00535128">
        <w:t>Schedule 2</w:t>
      </w:r>
      <w:r w:rsidR="00535128">
        <w:fldChar w:fldCharType="end"/>
      </w:r>
      <w:r w:rsidR="005C6643">
        <w:t>)</w:t>
      </w:r>
      <w:r w:rsidR="000503EE">
        <w:t xml:space="preserve"> and the Reimbursement Schedule (</w:t>
      </w:r>
      <w:r w:rsidR="00535128">
        <w:fldChar w:fldCharType="begin"/>
      </w:r>
      <w:r w:rsidR="00535128">
        <w:instrText xml:space="preserve"> REF _Ref184632415 \r \h </w:instrText>
      </w:r>
      <w:r w:rsidR="00535128">
        <w:fldChar w:fldCharType="separate"/>
      </w:r>
      <w:r w:rsidR="00535128">
        <w:t>Schedule 3</w:t>
      </w:r>
      <w:r w:rsidR="00535128">
        <w:fldChar w:fldCharType="end"/>
      </w:r>
      <w:r w:rsidR="000503EE">
        <w:t>)</w:t>
      </w:r>
      <w:r w:rsidR="00BD78CA">
        <w:t>, which may be altered and confirmed in writing (</w:t>
      </w:r>
      <w:proofErr w:type="spellStart"/>
      <w:r w:rsidR="00BD78CA">
        <w:t>eg.</w:t>
      </w:r>
      <w:proofErr w:type="spellEnd"/>
      <w:r w:rsidR="00BD78CA">
        <w:t xml:space="preserve"> by email or other electronic file sharing and distribution)</w:t>
      </w:r>
      <w:r>
        <w:t>.</w:t>
      </w:r>
      <w:bookmarkEnd w:id="298"/>
    </w:p>
    <w:p w14:paraId="3D325AEA" w14:textId="77777777" w:rsidR="00923AC4" w:rsidRDefault="00923AC4" w:rsidP="00931493">
      <w:pPr>
        <w:pStyle w:val="Clause2"/>
        <w:jc w:val="both"/>
      </w:pPr>
      <w:bookmarkStart w:id="299" w:name="clauses_misc_assignment"/>
      <w:bookmarkStart w:id="300" w:name="_Ref0000000769"/>
      <w:r>
        <w:t>Assignment</w:t>
      </w:r>
      <w:bookmarkEnd w:id="299"/>
      <w:bookmarkEnd w:id="300"/>
    </w:p>
    <w:p w14:paraId="4FD6853E" w14:textId="6EE0F5F6" w:rsidR="00923AC4" w:rsidRDefault="00923AC4" w:rsidP="00931493">
      <w:pPr>
        <w:pStyle w:val="Clause3"/>
        <w:jc w:val="both"/>
      </w:pPr>
      <w:bookmarkStart w:id="301" w:name="_Ref0000000771"/>
      <w:r>
        <w:t>A party cannot assign or otherwise transfer any of its rights under this agreement without the prior written consent of each other party.</w:t>
      </w:r>
      <w:bookmarkEnd w:id="301"/>
    </w:p>
    <w:p w14:paraId="540B98EE" w14:textId="77777777" w:rsidR="00923AC4" w:rsidRDefault="00923AC4" w:rsidP="00931493">
      <w:pPr>
        <w:pStyle w:val="Clause2"/>
        <w:jc w:val="both"/>
      </w:pPr>
      <w:bookmarkStart w:id="302" w:name="clauses_misc_conflict_of_interest"/>
      <w:bookmarkStart w:id="303" w:name="_Ref0000000778"/>
      <w:r>
        <w:t>Conflict of interest</w:t>
      </w:r>
      <w:bookmarkEnd w:id="302"/>
      <w:bookmarkEnd w:id="303"/>
    </w:p>
    <w:p w14:paraId="5BF6BDF2" w14:textId="2B8B3DE3" w:rsidR="00923AC4" w:rsidRDefault="00923AC4" w:rsidP="00931493">
      <w:pPr>
        <w:pStyle w:val="Clause3"/>
        <w:jc w:val="both"/>
      </w:pPr>
      <w:bookmarkStart w:id="304" w:name="_Ref0000000780"/>
      <w:r>
        <w:t>The Organisation must immediately notify the University of the existence or likelihood of a conflict of interest or potential conflict of interest as soon as it becomes apparent to the Organisation and cooperate with the University to resolve such conflict of interest.</w:t>
      </w:r>
      <w:bookmarkEnd w:id="304"/>
    </w:p>
    <w:p w14:paraId="666B88DD" w14:textId="77777777" w:rsidR="00923AC4" w:rsidRDefault="00923AC4" w:rsidP="00931493">
      <w:pPr>
        <w:pStyle w:val="Clause2"/>
        <w:jc w:val="both"/>
      </w:pPr>
      <w:bookmarkStart w:id="305" w:name="clauses_misc_consents"/>
      <w:bookmarkStart w:id="306" w:name="_Ref0000000788"/>
      <w:r>
        <w:lastRenderedPageBreak/>
        <w:t>Consents</w:t>
      </w:r>
      <w:bookmarkEnd w:id="305"/>
      <w:bookmarkEnd w:id="306"/>
    </w:p>
    <w:p w14:paraId="466E825E" w14:textId="660B6398" w:rsidR="00923AC4" w:rsidRDefault="00923AC4" w:rsidP="00931493">
      <w:pPr>
        <w:pStyle w:val="Clause3"/>
        <w:jc w:val="both"/>
      </w:pPr>
      <w:bookmarkStart w:id="307" w:name="_Ref0000000790"/>
      <w:r>
        <w:t>Except where this agreement expressly states otherwise, a party may, in its discretion, give or withhold any approval or consent under this agreement.</w:t>
      </w:r>
      <w:bookmarkEnd w:id="307"/>
    </w:p>
    <w:p w14:paraId="188C2233" w14:textId="77777777" w:rsidR="00923AC4" w:rsidRDefault="00923AC4" w:rsidP="00931493">
      <w:pPr>
        <w:pStyle w:val="Clause2"/>
        <w:jc w:val="both"/>
      </w:pPr>
      <w:bookmarkStart w:id="308" w:name="clauses_misc_construction"/>
      <w:bookmarkStart w:id="309" w:name="_Ref0000000791"/>
      <w:r>
        <w:t>Construction</w:t>
      </w:r>
      <w:bookmarkEnd w:id="308"/>
      <w:bookmarkEnd w:id="309"/>
    </w:p>
    <w:p w14:paraId="5308AE08" w14:textId="294C76D1" w:rsidR="00923AC4" w:rsidRDefault="00923AC4" w:rsidP="00931493">
      <w:pPr>
        <w:pStyle w:val="Clause3"/>
        <w:jc w:val="both"/>
      </w:pPr>
      <w:bookmarkStart w:id="310" w:name="_Ref0000000793"/>
      <w:r>
        <w:t>No rule of construction applies to the disadvantage of a party because that party was responsible for the preparation of, or seeks to rely on, this agreement or any part of it.</w:t>
      </w:r>
      <w:bookmarkEnd w:id="310"/>
    </w:p>
    <w:p w14:paraId="0F0948E5" w14:textId="77777777" w:rsidR="00923AC4" w:rsidRDefault="00923AC4" w:rsidP="00931493">
      <w:pPr>
        <w:pStyle w:val="Clause2"/>
        <w:jc w:val="both"/>
      </w:pPr>
      <w:bookmarkStart w:id="311" w:name="clauses_misc_costs"/>
      <w:bookmarkStart w:id="312" w:name="_Ref0000000794"/>
      <w:r>
        <w:t>Costs</w:t>
      </w:r>
      <w:bookmarkEnd w:id="311"/>
      <w:bookmarkEnd w:id="312"/>
    </w:p>
    <w:p w14:paraId="723E2073" w14:textId="6E26CAC4" w:rsidR="00923AC4" w:rsidRDefault="00923AC4" w:rsidP="00931493">
      <w:pPr>
        <w:pStyle w:val="Clause3"/>
        <w:jc w:val="both"/>
      </w:pPr>
      <w:bookmarkStart w:id="313" w:name="_Ref0000000796"/>
      <w:r>
        <w:t>Each party must bear its own costs arising out of the preparation, execution and performance of this agreement.</w:t>
      </w:r>
      <w:bookmarkEnd w:id="313"/>
    </w:p>
    <w:p w14:paraId="546FE2DF" w14:textId="77777777" w:rsidR="00923AC4" w:rsidRDefault="00923AC4" w:rsidP="00931493">
      <w:pPr>
        <w:pStyle w:val="Clause2"/>
        <w:jc w:val="both"/>
      </w:pPr>
      <w:bookmarkStart w:id="314" w:name="clauses_misc_counterparts"/>
      <w:bookmarkStart w:id="315" w:name="_Ref0000000797"/>
      <w:r>
        <w:t>Counterparts</w:t>
      </w:r>
      <w:bookmarkEnd w:id="314"/>
      <w:bookmarkEnd w:id="315"/>
    </w:p>
    <w:p w14:paraId="635F7208" w14:textId="18C44972" w:rsidR="00923AC4" w:rsidRDefault="00923AC4" w:rsidP="00931493">
      <w:pPr>
        <w:pStyle w:val="Clause3"/>
        <w:jc w:val="both"/>
      </w:pPr>
      <w:bookmarkStart w:id="316" w:name="_Ref0000000799"/>
      <w:r>
        <w:t>This agreement may be entered into in any number of counterparts, and counterparts may be exchanged by electronic transmission, each of which will be deemed an original, but all of which, taken together, constitute one and the same instrument.</w:t>
      </w:r>
      <w:bookmarkEnd w:id="316"/>
    </w:p>
    <w:p w14:paraId="5FA681C2" w14:textId="77777777" w:rsidR="00923AC4" w:rsidRDefault="00923AC4" w:rsidP="00931493">
      <w:pPr>
        <w:pStyle w:val="Clause2"/>
        <w:jc w:val="both"/>
      </w:pPr>
      <w:bookmarkStart w:id="317" w:name="clauses_misc_discretion"/>
      <w:bookmarkStart w:id="318" w:name="_Ref0000000800"/>
      <w:r>
        <w:t>Discretion</w:t>
      </w:r>
      <w:bookmarkEnd w:id="317"/>
      <w:bookmarkEnd w:id="318"/>
    </w:p>
    <w:p w14:paraId="11CCDC0D" w14:textId="3525C4D1" w:rsidR="00923AC4" w:rsidRDefault="00923AC4" w:rsidP="00931493">
      <w:pPr>
        <w:pStyle w:val="Clause3"/>
        <w:jc w:val="both"/>
      </w:pPr>
      <w:bookmarkStart w:id="319" w:name="_Ref0000000802"/>
      <w:r>
        <w:t>A party may exercise a right or remedy or give or refuse its consent in any way it considers appropriate (including by imposing conditions), unless this agreement expressly states otherwise.</w:t>
      </w:r>
      <w:bookmarkEnd w:id="319"/>
    </w:p>
    <w:p w14:paraId="39C9E5E7" w14:textId="56958B2C" w:rsidR="00B55769" w:rsidRPr="00646C3E" w:rsidRDefault="00B55769" w:rsidP="00B24BEF">
      <w:pPr>
        <w:pStyle w:val="Clause2"/>
        <w:jc w:val="both"/>
      </w:pPr>
      <w:bookmarkStart w:id="320" w:name="clause_misc_electronic_signatures"/>
      <w:bookmarkStart w:id="321" w:name="_Ref0000000807"/>
      <w:r w:rsidRPr="00646C3E">
        <w:t xml:space="preserve">Prior execution </w:t>
      </w:r>
    </w:p>
    <w:p w14:paraId="6FE6C0FE" w14:textId="4C58E5FD" w:rsidR="00B55769" w:rsidRPr="00646C3E" w:rsidRDefault="004001C2" w:rsidP="00B24BEF">
      <w:pPr>
        <w:pStyle w:val="Clause3"/>
        <w:jc w:val="both"/>
      </w:pPr>
      <w:r>
        <w:t>I</w:t>
      </w:r>
      <w:r w:rsidR="00F22BB5" w:rsidRPr="003D11FD">
        <w:t xml:space="preserve">n the event the Start Date </w:t>
      </w:r>
      <w:r w:rsidR="00E633DF">
        <w:t xml:space="preserve">or a Placement Term Start Date </w:t>
      </w:r>
      <w:r w:rsidR="00F22BB5" w:rsidRPr="003D11FD">
        <w:t xml:space="preserve">predates the date of execution, the </w:t>
      </w:r>
      <w:r w:rsidR="00D41075">
        <w:t>P</w:t>
      </w:r>
      <w:r w:rsidR="00D41075" w:rsidRPr="003D11FD">
        <w:t xml:space="preserve">arties </w:t>
      </w:r>
      <w:r w:rsidR="00F22BB5" w:rsidRPr="003D11FD">
        <w:t xml:space="preserve">agree that the </w:t>
      </w:r>
      <w:r w:rsidR="00646C3E" w:rsidRPr="003D11FD">
        <w:t>obligations</w:t>
      </w:r>
      <w:r w:rsidR="00F22BB5" w:rsidRPr="003D11FD">
        <w:t xml:space="preserve"> contained within this </w:t>
      </w:r>
      <w:r w:rsidR="00677F19">
        <w:t>a</w:t>
      </w:r>
      <w:r w:rsidR="00F22BB5" w:rsidRPr="003D11FD">
        <w:t xml:space="preserve">greement </w:t>
      </w:r>
      <w:r w:rsidR="00646C3E" w:rsidRPr="003D11FD">
        <w:t>were in place as of the Start Date</w:t>
      </w:r>
      <w:r w:rsidR="00E633DF">
        <w:t xml:space="preserve"> or the relevant Placement Term Start Date</w:t>
      </w:r>
      <w:r w:rsidR="00646C3E" w:rsidRPr="003D11FD">
        <w:t xml:space="preserve">. </w:t>
      </w:r>
    </w:p>
    <w:p w14:paraId="71397305" w14:textId="12860065" w:rsidR="00923AC4" w:rsidRDefault="00923AC4" w:rsidP="00931493">
      <w:pPr>
        <w:pStyle w:val="Clause2"/>
        <w:jc w:val="both"/>
      </w:pPr>
      <w:r>
        <w:t>Electronic signatures</w:t>
      </w:r>
      <w:bookmarkEnd w:id="320"/>
      <w:bookmarkEnd w:id="321"/>
    </w:p>
    <w:p w14:paraId="43FE715D" w14:textId="087DC0AF" w:rsidR="00923AC4" w:rsidRDefault="00923AC4" w:rsidP="00931493">
      <w:pPr>
        <w:pStyle w:val="Clause3"/>
        <w:jc w:val="both"/>
      </w:pPr>
      <w:bookmarkStart w:id="322" w:name="_Ref0000000809"/>
      <w:r>
        <w:t>Each party acknowledges and agrees that if this agreement is signed electronically that:</w:t>
      </w:r>
      <w:bookmarkEnd w:id="322"/>
    </w:p>
    <w:p w14:paraId="134FE204" w14:textId="01EAD13E" w:rsidR="00923AC4" w:rsidRDefault="00923AC4" w:rsidP="00931493">
      <w:pPr>
        <w:pStyle w:val="Clause4"/>
        <w:jc w:val="both"/>
      </w:pPr>
      <w:bookmarkStart w:id="323" w:name="_Ref0000000810"/>
      <w:r>
        <w:t xml:space="preserve">prior to the execution of this agreement that it consented to the agreement being electronically </w:t>
      </w:r>
      <w:proofErr w:type="gramStart"/>
      <w:r>
        <w:t>signed;</w:t>
      </w:r>
      <w:bookmarkEnd w:id="323"/>
      <w:proofErr w:type="gramEnd"/>
    </w:p>
    <w:p w14:paraId="7A9E7623" w14:textId="01C837EC" w:rsidR="00923AC4" w:rsidRDefault="00923AC4" w:rsidP="00931493">
      <w:pPr>
        <w:pStyle w:val="Clause4"/>
        <w:jc w:val="both"/>
      </w:pPr>
      <w:bookmarkStart w:id="324" w:name="_Ref0000000811"/>
      <w:r>
        <w:t xml:space="preserve">the delivery of a counterpart of this agreement bearing an electronic signature rather than a wet ink signature is deemed to bind the party whose signature is so </w:t>
      </w:r>
      <w:proofErr w:type="gramStart"/>
      <w:r>
        <w:t>represented;</w:t>
      </w:r>
      <w:bookmarkEnd w:id="324"/>
      <w:proofErr w:type="gramEnd"/>
    </w:p>
    <w:p w14:paraId="2C270FE2" w14:textId="77777777" w:rsidR="00923AC4" w:rsidRDefault="00923AC4" w:rsidP="00931493">
      <w:pPr>
        <w:pStyle w:val="Clause4"/>
        <w:jc w:val="both"/>
      </w:pPr>
      <w:bookmarkStart w:id="325" w:name="_Ref0000000812"/>
      <w:r>
        <w:t>no witnessing of a party’s signature is required; and</w:t>
      </w:r>
      <w:bookmarkEnd w:id="325"/>
    </w:p>
    <w:p w14:paraId="71990B9E" w14:textId="5B97BF8B" w:rsidR="00923AC4" w:rsidRDefault="00923AC4" w:rsidP="00931493">
      <w:pPr>
        <w:pStyle w:val="Clause4"/>
        <w:jc w:val="both"/>
      </w:pPr>
      <w:bookmarkStart w:id="326" w:name="_Ref0000000813"/>
      <w:r>
        <w:t xml:space="preserve">it will be bound by, have complied with and will comply with the relevant electronic </w:t>
      </w:r>
      <w:proofErr w:type="gramStart"/>
      <w:r>
        <w:t>transactions</w:t>
      </w:r>
      <w:proofErr w:type="gramEnd"/>
      <w:r>
        <w:t xml:space="preserve"> legislation in relation to the execution of this agreement.</w:t>
      </w:r>
      <w:bookmarkEnd w:id="326"/>
    </w:p>
    <w:p w14:paraId="4BA14ACD" w14:textId="77777777" w:rsidR="00923AC4" w:rsidRDefault="00923AC4" w:rsidP="00931493">
      <w:pPr>
        <w:pStyle w:val="Clause2"/>
        <w:jc w:val="both"/>
      </w:pPr>
      <w:bookmarkStart w:id="327" w:name="clauses_misc_entire_agreement"/>
      <w:bookmarkStart w:id="328" w:name="_Ref0000000815"/>
      <w:r>
        <w:t>Entire agreement</w:t>
      </w:r>
      <w:bookmarkEnd w:id="327"/>
      <w:bookmarkEnd w:id="328"/>
    </w:p>
    <w:p w14:paraId="05BF658E" w14:textId="35166D4C" w:rsidR="00923AC4" w:rsidRDefault="00923AC4" w:rsidP="00931493">
      <w:pPr>
        <w:pStyle w:val="Clause3"/>
        <w:jc w:val="both"/>
      </w:pPr>
      <w:bookmarkStart w:id="329" w:name="_Ref0000000817"/>
      <w:r>
        <w:t>This agreement constitutes the entire agreement between the parties in relation to its subject matter and supersedes all previous agreements, negotiations and understandings between the parties in relation to its subject matter.</w:t>
      </w:r>
      <w:bookmarkEnd w:id="329"/>
    </w:p>
    <w:p w14:paraId="1AA7AC37" w14:textId="77777777" w:rsidR="00923AC4" w:rsidRDefault="00923AC4" w:rsidP="00931493">
      <w:pPr>
        <w:pStyle w:val="Clause2"/>
        <w:jc w:val="both"/>
      </w:pPr>
      <w:bookmarkStart w:id="330" w:name="clauses_misc_further_acts"/>
      <w:bookmarkStart w:id="331" w:name="_Ref0000000818"/>
      <w:r>
        <w:t>Further acts and documents</w:t>
      </w:r>
      <w:bookmarkEnd w:id="330"/>
      <w:bookmarkEnd w:id="331"/>
    </w:p>
    <w:p w14:paraId="2D86733A" w14:textId="77777777" w:rsidR="00923AC4" w:rsidRDefault="00923AC4" w:rsidP="00931493">
      <w:pPr>
        <w:pStyle w:val="Clause3"/>
        <w:jc w:val="both"/>
      </w:pPr>
      <w:bookmarkStart w:id="332" w:name="_Ref0000000820"/>
      <w:r>
        <w:t>Each party must promptly do anything necessary or desirable (including executing agreements and documents) to give full effect to this agreement/deed and the transactions contemplated by it.</w:t>
      </w:r>
      <w:bookmarkEnd w:id="332"/>
    </w:p>
    <w:p w14:paraId="19FF4938" w14:textId="77777777" w:rsidR="00923AC4" w:rsidRDefault="00923AC4" w:rsidP="00931493">
      <w:pPr>
        <w:pStyle w:val="Clause2"/>
        <w:jc w:val="both"/>
      </w:pPr>
      <w:bookmarkStart w:id="333" w:name="clauses_misc_no_merger"/>
      <w:bookmarkStart w:id="334" w:name="_Ref0000000821"/>
      <w:r>
        <w:t>No merger</w:t>
      </w:r>
      <w:bookmarkEnd w:id="333"/>
      <w:bookmarkEnd w:id="334"/>
    </w:p>
    <w:p w14:paraId="71A8B851" w14:textId="7E3AE6AA" w:rsidR="00923AC4" w:rsidRDefault="00923AC4" w:rsidP="00931493">
      <w:pPr>
        <w:pStyle w:val="Clause3"/>
        <w:jc w:val="both"/>
      </w:pPr>
      <w:bookmarkStart w:id="335" w:name="_Ref0000000823"/>
      <w:r>
        <w:t>A term or condition of, or act done in connection with, this agreement does not operate as a merger of any of the rights or remedies of the parties under this agreement and those rights and remedies continue unchanged.</w:t>
      </w:r>
      <w:bookmarkEnd w:id="335"/>
    </w:p>
    <w:p w14:paraId="70B3E67F" w14:textId="77777777" w:rsidR="00923AC4" w:rsidRDefault="00923AC4" w:rsidP="00931493">
      <w:pPr>
        <w:pStyle w:val="Clause2"/>
        <w:jc w:val="both"/>
      </w:pPr>
      <w:bookmarkStart w:id="336" w:name="clauses_misc_operation_of_indemnities"/>
      <w:bookmarkStart w:id="337" w:name="_Ref0000000824"/>
      <w:r>
        <w:t>Operation of indemnities</w:t>
      </w:r>
      <w:bookmarkEnd w:id="336"/>
      <w:bookmarkEnd w:id="337"/>
    </w:p>
    <w:p w14:paraId="409E85B5" w14:textId="5DE3D47F" w:rsidR="00923AC4" w:rsidRDefault="00923AC4" w:rsidP="00931493">
      <w:pPr>
        <w:pStyle w:val="Clause3"/>
        <w:jc w:val="both"/>
      </w:pPr>
      <w:bookmarkStart w:id="338" w:name="_Ref0000000826"/>
      <w:r>
        <w:t>Unless this agreement expressly provides otherwise:</w:t>
      </w:r>
      <w:bookmarkEnd w:id="338"/>
    </w:p>
    <w:p w14:paraId="1C7C3611" w14:textId="1E838234" w:rsidR="00923AC4" w:rsidRDefault="00923AC4" w:rsidP="00931493">
      <w:pPr>
        <w:pStyle w:val="Clause4"/>
        <w:jc w:val="both"/>
      </w:pPr>
      <w:bookmarkStart w:id="339" w:name="_Ref0000000827"/>
      <w:r>
        <w:t>each indemnity in this agreement survives the expiry or termination of this agreement; and</w:t>
      </w:r>
      <w:bookmarkEnd w:id="339"/>
    </w:p>
    <w:p w14:paraId="6432DE53" w14:textId="0A6CB26E" w:rsidR="00923AC4" w:rsidRDefault="00923AC4" w:rsidP="00931493">
      <w:pPr>
        <w:pStyle w:val="Clause4"/>
        <w:jc w:val="both"/>
      </w:pPr>
      <w:bookmarkStart w:id="340" w:name="_Ref0000000828"/>
      <w:r>
        <w:lastRenderedPageBreak/>
        <w:t>a party may recover a payment under an indemnity in this agreement before it makes the payment in respect of which the indemnity is given.</w:t>
      </w:r>
      <w:bookmarkEnd w:id="340"/>
    </w:p>
    <w:p w14:paraId="0E88002E" w14:textId="77777777" w:rsidR="00923AC4" w:rsidRDefault="00923AC4" w:rsidP="00931493">
      <w:pPr>
        <w:pStyle w:val="Clause2"/>
        <w:jc w:val="both"/>
      </w:pPr>
      <w:bookmarkStart w:id="341" w:name="clauses_misc_relationships"/>
      <w:bookmarkStart w:id="342" w:name="_Ref0000000829"/>
      <w:r>
        <w:t>Relationships</w:t>
      </w:r>
      <w:bookmarkEnd w:id="341"/>
      <w:bookmarkEnd w:id="342"/>
    </w:p>
    <w:p w14:paraId="127B9904" w14:textId="08143C9C" w:rsidR="00923AC4" w:rsidRDefault="00923AC4" w:rsidP="00931493">
      <w:pPr>
        <w:pStyle w:val="Clause3"/>
        <w:jc w:val="both"/>
      </w:pPr>
      <w:bookmarkStart w:id="343" w:name="_Ref0000000831"/>
      <w:r>
        <w:t>Except where this agreement expressly states otherwise, it does not create a relationship of employment, trust, agency, fiduciary or partnership between the parties.</w:t>
      </w:r>
      <w:bookmarkEnd w:id="343"/>
    </w:p>
    <w:p w14:paraId="2AA9D9B0" w14:textId="77777777" w:rsidR="00923AC4" w:rsidRDefault="00923AC4" w:rsidP="00931493">
      <w:pPr>
        <w:pStyle w:val="Clause2"/>
        <w:jc w:val="both"/>
      </w:pPr>
      <w:bookmarkStart w:id="344" w:name="clauses_misc_remedies_cumulative"/>
      <w:bookmarkStart w:id="345" w:name="_Ref0000000832"/>
      <w:r>
        <w:t>Remedies cumulative</w:t>
      </w:r>
      <w:bookmarkEnd w:id="344"/>
      <w:bookmarkEnd w:id="345"/>
    </w:p>
    <w:p w14:paraId="5111075C" w14:textId="60B36830" w:rsidR="00923AC4" w:rsidRDefault="00923AC4" w:rsidP="00931493">
      <w:pPr>
        <w:pStyle w:val="Clause3"/>
        <w:jc w:val="both"/>
      </w:pPr>
      <w:bookmarkStart w:id="346" w:name="_Ref0000000834"/>
      <w:r>
        <w:t>The rights, powers and remedies provided to a party in this agreement are in addition to, and do not exclude or limit, any right, power or remedy provided by law or equity or any agreement.</w:t>
      </w:r>
      <w:bookmarkEnd w:id="346"/>
    </w:p>
    <w:p w14:paraId="155426C5" w14:textId="77777777" w:rsidR="00923AC4" w:rsidRDefault="00923AC4" w:rsidP="00931493">
      <w:pPr>
        <w:pStyle w:val="Clause2"/>
        <w:jc w:val="both"/>
      </w:pPr>
      <w:bookmarkStart w:id="347" w:name="clauses_misc_set_off"/>
      <w:bookmarkStart w:id="348" w:name="_Ref0000000835"/>
      <w:r>
        <w:t>Set-off</w:t>
      </w:r>
      <w:bookmarkEnd w:id="347"/>
      <w:bookmarkEnd w:id="348"/>
    </w:p>
    <w:p w14:paraId="58601EF1" w14:textId="65806720" w:rsidR="00923AC4" w:rsidRDefault="00923AC4" w:rsidP="00931493">
      <w:pPr>
        <w:pStyle w:val="Clause3"/>
        <w:jc w:val="both"/>
      </w:pPr>
      <w:bookmarkStart w:id="349" w:name="_Ref0000000837"/>
      <w:r>
        <w:t>Unless this agreement expressly provides otherwise, a party has no right of set-off against a payment due to another party.</w:t>
      </w:r>
      <w:bookmarkEnd w:id="349"/>
    </w:p>
    <w:p w14:paraId="7A8FF969" w14:textId="77777777" w:rsidR="00923AC4" w:rsidRDefault="00923AC4" w:rsidP="00931493">
      <w:pPr>
        <w:pStyle w:val="Clause2"/>
        <w:jc w:val="both"/>
      </w:pPr>
      <w:bookmarkStart w:id="350" w:name="clauses_misc_severance"/>
      <w:bookmarkStart w:id="351" w:name="_Ref0000000838"/>
      <w:r>
        <w:t>Severance</w:t>
      </w:r>
      <w:bookmarkEnd w:id="350"/>
      <w:bookmarkEnd w:id="351"/>
    </w:p>
    <w:p w14:paraId="006026A3" w14:textId="7E3EDF8A" w:rsidR="00923AC4" w:rsidRDefault="00923AC4" w:rsidP="00931493">
      <w:pPr>
        <w:pStyle w:val="Clause3"/>
        <w:jc w:val="both"/>
      </w:pPr>
      <w:bookmarkStart w:id="352" w:name="_Ref0000000840"/>
      <w:r>
        <w:t>A term or part of this agreement that is illegal or unenforceable is severed from this agreement and the rest of this agreement continues in force.</w:t>
      </w:r>
      <w:bookmarkEnd w:id="352"/>
    </w:p>
    <w:p w14:paraId="03B6E780" w14:textId="77777777" w:rsidR="00923AC4" w:rsidRDefault="00923AC4" w:rsidP="00931493">
      <w:pPr>
        <w:pStyle w:val="Clause2"/>
        <w:jc w:val="both"/>
      </w:pPr>
      <w:bookmarkStart w:id="353" w:name="clauses_misc_time_of_essence"/>
      <w:bookmarkStart w:id="354" w:name="_Ref0000000841"/>
      <w:r>
        <w:t>Time of the essence</w:t>
      </w:r>
      <w:bookmarkEnd w:id="353"/>
      <w:bookmarkEnd w:id="354"/>
    </w:p>
    <w:p w14:paraId="1ADBDA64" w14:textId="28AFDAF7" w:rsidR="00923AC4" w:rsidRDefault="00923AC4" w:rsidP="00931493">
      <w:pPr>
        <w:pStyle w:val="Clause3"/>
        <w:jc w:val="both"/>
      </w:pPr>
      <w:bookmarkStart w:id="355" w:name="_Ref0000000843"/>
      <w:r>
        <w:t>Time is of the essence under this agreement in respect of any date or period determined under this agreement.</w:t>
      </w:r>
      <w:bookmarkEnd w:id="355"/>
    </w:p>
    <w:p w14:paraId="7F55FBB6" w14:textId="77777777" w:rsidR="00923AC4" w:rsidRDefault="00923AC4" w:rsidP="00931493">
      <w:pPr>
        <w:pStyle w:val="Clause2"/>
        <w:jc w:val="both"/>
      </w:pPr>
      <w:bookmarkStart w:id="356" w:name="clauses_interpretation_governing_law"/>
      <w:bookmarkStart w:id="357" w:name="_Ref0000000844"/>
      <w:r>
        <w:t>Governing law</w:t>
      </w:r>
      <w:bookmarkEnd w:id="356"/>
      <w:bookmarkEnd w:id="357"/>
    </w:p>
    <w:p w14:paraId="20A676C8" w14:textId="4A693B61" w:rsidR="00923AC4" w:rsidRDefault="00923AC4" w:rsidP="00931493">
      <w:pPr>
        <w:pStyle w:val="Clause3"/>
        <w:jc w:val="both"/>
      </w:pPr>
      <w:bookmarkStart w:id="358" w:name="_Ref0000000846"/>
      <w:r>
        <w:t>This agreement is governed by the laws of Tasmania and each party submits to the non-exclusive jurisdiction of the courts of Tasmania.</w:t>
      </w:r>
      <w:bookmarkEnd w:id="358"/>
    </w:p>
    <w:p w14:paraId="101D3D6C" w14:textId="497F4065" w:rsidR="00E62E9A" w:rsidRDefault="00676E5C" w:rsidP="00931493">
      <w:pPr>
        <w:pStyle w:val="Clause1"/>
        <w:spacing w:before="240"/>
        <w:jc w:val="both"/>
      </w:pPr>
      <w:r>
        <w:t>Definitions and interpretation</w:t>
      </w:r>
    </w:p>
    <w:p w14:paraId="1818121A" w14:textId="18EF9544" w:rsidR="007B25EE" w:rsidRPr="007B25EE" w:rsidRDefault="007B25EE" w:rsidP="00931493">
      <w:pPr>
        <w:pStyle w:val="Clause3"/>
        <w:jc w:val="both"/>
      </w:pPr>
      <w:bookmarkStart w:id="359" w:name="_Ref0000000661"/>
      <w:r w:rsidRPr="007B25EE">
        <w:t xml:space="preserve">In this </w:t>
      </w:r>
      <w:r w:rsidR="00FF4D3A">
        <w:t>a</w:t>
      </w:r>
      <w:r w:rsidRPr="007B25EE">
        <w:t>greement:</w:t>
      </w:r>
    </w:p>
    <w:p w14:paraId="4716D65C" w14:textId="783C506B" w:rsidR="00597537" w:rsidRPr="00EE4FE2" w:rsidRDefault="00597537" w:rsidP="00931493">
      <w:pPr>
        <w:pStyle w:val="Clause4"/>
        <w:numPr>
          <w:ilvl w:val="0"/>
          <w:numId w:val="0"/>
        </w:numPr>
        <w:ind w:left="567"/>
        <w:jc w:val="both"/>
      </w:pPr>
      <w:bookmarkStart w:id="360" w:name="definitions_business_day"/>
      <w:bookmarkStart w:id="361" w:name="_Ref0000000855"/>
      <w:r w:rsidRPr="0082245F">
        <w:rPr>
          <w:b/>
          <w:bCs/>
        </w:rPr>
        <w:t>Business Day</w:t>
      </w:r>
      <w:bookmarkEnd w:id="360"/>
      <w:r>
        <w:t xml:space="preserve"> means any weekday on which banks are generally open for business in Hobart, Tasmania.</w:t>
      </w:r>
      <w:bookmarkEnd w:id="361"/>
    </w:p>
    <w:p w14:paraId="6731F9D6" w14:textId="3174B3D8" w:rsidR="00F72EFD" w:rsidRDefault="00F72EFD" w:rsidP="00931493">
      <w:pPr>
        <w:pStyle w:val="Clause3"/>
        <w:jc w:val="both"/>
      </w:pPr>
      <w:bookmarkStart w:id="362" w:name="definitions_confidential_information"/>
      <w:bookmarkStart w:id="363" w:name="_Ref0000000861"/>
      <w:r>
        <w:rPr>
          <w:b/>
        </w:rPr>
        <w:t>Confidential Information</w:t>
      </w:r>
      <w:bookmarkEnd w:id="362"/>
      <w:r>
        <w:t xml:space="preserve"> means this agreement, any information notified by the disclosing party to the recipient party as confidential</w:t>
      </w:r>
      <w:bookmarkEnd w:id="363"/>
      <w:r w:rsidR="0036097D">
        <w:t>.</w:t>
      </w:r>
    </w:p>
    <w:p w14:paraId="224107E5" w14:textId="5F2D022C" w:rsidR="007905D8" w:rsidRDefault="007905D8" w:rsidP="00931493">
      <w:pPr>
        <w:pStyle w:val="Clause3"/>
        <w:jc w:val="both"/>
      </w:pPr>
      <w:r w:rsidRPr="00EE4FE2">
        <w:rPr>
          <w:b/>
          <w:bCs/>
        </w:rPr>
        <w:t>Consequential Loss</w:t>
      </w:r>
      <w:r>
        <w:t xml:space="preserve"> means any:</w:t>
      </w:r>
    </w:p>
    <w:p w14:paraId="5CB94632" w14:textId="230EC038" w:rsidR="00D249D3" w:rsidRPr="006A3B81" w:rsidRDefault="00D249D3" w:rsidP="00931493">
      <w:pPr>
        <w:pStyle w:val="Clause4"/>
        <w:jc w:val="both"/>
      </w:pPr>
      <w:r w:rsidRPr="00EE4FE2">
        <w:t xml:space="preserve">loss </w:t>
      </w:r>
      <w:r>
        <w:t>of income, loss of revenue, loss of profits</w:t>
      </w:r>
      <w:r w:rsidR="00BC15DC">
        <w:t xml:space="preserve">, loss of financial opportunity, loss of business or loss of business opportunity, loss of contract, loss of goodwill, loss of use or </w:t>
      </w:r>
      <w:r w:rsidR="00BC15DC" w:rsidRPr="006A3B81">
        <w:t>loss of production (whether the loss id direct or indirect); or</w:t>
      </w:r>
    </w:p>
    <w:p w14:paraId="1927B31B" w14:textId="438A7D88" w:rsidR="00BC15DC" w:rsidRPr="00344325" w:rsidRDefault="00BC15DC" w:rsidP="00931493">
      <w:pPr>
        <w:pStyle w:val="Clause4"/>
        <w:jc w:val="both"/>
      </w:pPr>
      <w:r w:rsidRPr="00344325">
        <w:t>direct or indirect financing costs, whether present or future, fixed or unascertained, actual or contingent.</w:t>
      </w:r>
    </w:p>
    <w:p w14:paraId="0730FA30" w14:textId="458539EF" w:rsidR="007B25EE" w:rsidRDefault="007B25EE" w:rsidP="00931493">
      <w:pPr>
        <w:pStyle w:val="Clause3"/>
        <w:jc w:val="both"/>
      </w:pPr>
      <w:r w:rsidRPr="00F2752B">
        <w:rPr>
          <w:b/>
          <w:bCs/>
        </w:rPr>
        <w:t>Contributions</w:t>
      </w:r>
      <w:r w:rsidRPr="007B25EE">
        <w:t xml:space="preserve"> means the </w:t>
      </w:r>
      <w:r w:rsidR="009316A5">
        <w:t>F</w:t>
      </w:r>
      <w:r w:rsidR="009316A5" w:rsidRPr="007B25EE">
        <w:t xml:space="preserve">inancial </w:t>
      </w:r>
      <w:r w:rsidRPr="007B25EE">
        <w:t xml:space="preserve">and/or </w:t>
      </w:r>
      <w:r w:rsidR="009316A5">
        <w:t>I</w:t>
      </w:r>
      <w:r w:rsidR="009316A5" w:rsidRPr="007B25EE">
        <w:t>n</w:t>
      </w:r>
      <w:r w:rsidRPr="007B25EE">
        <w:t xml:space="preserve">-kind </w:t>
      </w:r>
      <w:r w:rsidR="009316A5">
        <w:t>C</w:t>
      </w:r>
      <w:r w:rsidR="009316A5" w:rsidRPr="007B25EE">
        <w:t xml:space="preserve">ontributions </w:t>
      </w:r>
      <w:r w:rsidRPr="007B25EE">
        <w:t xml:space="preserve">made by </w:t>
      </w:r>
      <w:r w:rsidR="00461C18">
        <w:t xml:space="preserve">either </w:t>
      </w:r>
      <w:r w:rsidR="003D11FD">
        <w:t>p</w:t>
      </w:r>
      <w:r w:rsidR="00461C18">
        <w:t>arty</w:t>
      </w:r>
      <w:r w:rsidRPr="007B25EE">
        <w:t xml:space="preserve"> as specified in the </w:t>
      </w:r>
      <w:r w:rsidR="00461C18">
        <w:t>Schedule</w:t>
      </w:r>
      <w:r w:rsidR="00F808E7">
        <w:t>(s)</w:t>
      </w:r>
      <w:r w:rsidR="00BC5411">
        <w:t>.</w:t>
      </w:r>
    </w:p>
    <w:p w14:paraId="19B4B179" w14:textId="611AB65F" w:rsidR="007D667F" w:rsidRPr="007D667F" w:rsidRDefault="007D667F" w:rsidP="00931493">
      <w:pPr>
        <w:pStyle w:val="Clause3"/>
        <w:jc w:val="both"/>
      </w:pPr>
      <w:bookmarkStart w:id="364" w:name="definitions_corporations_act"/>
      <w:bookmarkStart w:id="365" w:name="_Ref0000000868"/>
      <w:r>
        <w:rPr>
          <w:b/>
        </w:rPr>
        <w:t>Corporations Act</w:t>
      </w:r>
      <w:bookmarkEnd w:id="364"/>
      <w:r>
        <w:t xml:space="preserve"> means the </w:t>
      </w:r>
      <w:r>
        <w:rPr>
          <w:i/>
        </w:rPr>
        <w:t>Corporations Act 2001</w:t>
      </w:r>
      <w:r>
        <w:t xml:space="preserve"> (</w:t>
      </w:r>
      <w:proofErr w:type="spellStart"/>
      <w:r>
        <w:t>Cth</w:t>
      </w:r>
      <w:proofErr w:type="spellEnd"/>
      <w:r>
        <w:t>).</w:t>
      </w:r>
      <w:bookmarkEnd w:id="365"/>
    </w:p>
    <w:p w14:paraId="1F83E4C7" w14:textId="3316523A" w:rsidR="004A3342" w:rsidRDefault="004A3342" w:rsidP="00931493">
      <w:pPr>
        <w:pStyle w:val="Clause3"/>
        <w:jc w:val="both"/>
      </w:pPr>
      <w:bookmarkStart w:id="366" w:name="definitions_details"/>
      <w:bookmarkStart w:id="367" w:name="_Ref0000000874"/>
      <w:r>
        <w:rPr>
          <w:b/>
        </w:rPr>
        <w:t>Details</w:t>
      </w:r>
      <w:bookmarkEnd w:id="366"/>
      <w:r>
        <w:t xml:space="preserve"> means the section of this agreement headed ‘Details’.</w:t>
      </w:r>
      <w:bookmarkEnd w:id="367"/>
    </w:p>
    <w:p w14:paraId="7A5D3D87" w14:textId="67BEAFA5" w:rsidR="001A33BE" w:rsidRPr="001A33BE" w:rsidRDefault="001A33BE" w:rsidP="00931493">
      <w:pPr>
        <w:pStyle w:val="Clause3"/>
        <w:jc w:val="both"/>
      </w:pPr>
      <w:bookmarkStart w:id="368" w:name="definitions_end_date"/>
      <w:bookmarkStart w:id="369" w:name="_Ref0000000877"/>
      <w:r>
        <w:rPr>
          <w:b/>
        </w:rPr>
        <w:t>End Date</w:t>
      </w:r>
      <w:bookmarkEnd w:id="368"/>
      <w:r>
        <w:t xml:space="preserve"> means the date specified in the Details.</w:t>
      </w:r>
      <w:bookmarkEnd w:id="369"/>
    </w:p>
    <w:p w14:paraId="399CCCDE" w14:textId="77777777" w:rsidR="007B25EE" w:rsidRPr="007B25EE" w:rsidRDefault="007B25EE" w:rsidP="00931493">
      <w:pPr>
        <w:pStyle w:val="Clause4"/>
        <w:numPr>
          <w:ilvl w:val="0"/>
          <w:numId w:val="0"/>
        </w:numPr>
        <w:ind w:left="567"/>
        <w:jc w:val="both"/>
      </w:pPr>
      <w:r w:rsidRPr="001C5726">
        <w:rPr>
          <w:b/>
          <w:bCs/>
        </w:rPr>
        <w:t>Existing Material</w:t>
      </w:r>
      <w:r w:rsidRPr="007B25EE">
        <w:t xml:space="preserve"> of a party means all Material provided by one party to another party for the purposes of this Agreement that is:</w:t>
      </w:r>
    </w:p>
    <w:p w14:paraId="4F6C2069" w14:textId="77777777" w:rsidR="007B25EE" w:rsidRPr="007B25EE" w:rsidRDefault="007B25EE" w:rsidP="00931493">
      <w:pPr>
        <w:pStyle w:val="Clause4"/>
        <w:jc w:val="both"/>
      </w:pPr>
      <w:r w:rsidRPr="007B25EE">
        <w:t>in existence prior to commencement of this Agreement; or</w:t>
      </w:r>
    </w:p>
    <w:p w14:paraId="02244C17" w14:textId="2D7B8AE0" w:rsidR="007B25EE" w:rsidRDefault="007B25EE" w:rsidP="00931493">
      <w:pPr>
        <w:pStyle w:val="Clause4"/>
        <w:jc w:val="both"/>
      </w:pPr>
      <w:r w:rsidRPr="007B25EE">
        <w:t>independently developed by any person who is not a party to this Agreement</w:t>
      </w:r>
      <w:r w:rsidR="00724F7A">
        <w:t>.</w:t>
      </w:r>
    </w:p>
    <w:p w14:paraId="312E3F2E" w14:textId="6FC52EBF" w:rsidR="009316A5" w:rsidRPr="008300E2" w:rsidRDefault="009316A5" w:rsidP="00B24BEF">
      <w:pPr>
        <w:pStyle w:val="Clause4"/>
        <w:numPr>
          <w:ilvl w:val="0"/>
          <w:numId w:val="0"/>
        </w:numPr>
        <w:ind w:left="567"/>
        <w:jc w:val="both"/>
      </w:pPr>
      <w:bookmarkStart w:id="370" w:name="definitions_improper_conduct"/>
      <w:bookmarkStart w:id="371" w:name="_Ref0000000904"/>
      <w:r>
        <w:rPr>
          <w:b/>
          <w:bCs/>
        </w:rPr>
        <w:t xml:space="preserve">Financial Contributions </w:t>
      </w:r>
      <w:r>
        <w:t xml:space="preserve">means the </w:t>
      </w:r>
      <w:r w:rsidR="00F808E7">
        <w:t xml:space="preserve">financial </w:t>
      </w:r>
      <w:r>
        <w:t>co</w:t>
      </w:r>
      <w:r w:rsidR="00F808E7">
        <w:t xml:space="preserve">ntributions made by either party as specified in the Schedule(s). </w:t>
      </w:r>
    </w:p>
    <w:p w14:paraId="7407F208" w14:textId="0B149F41" w:rsidR="00993B47" w:rsidRPr="00F30CDF" w:rsidRDefault="00993B47" w:rsidP="00B24BEF">
      <w:pPr>
        <w:pStyle w:val="Clause4"/>
        <w:numPr>
          <w:ilvl w:val="0"/>
          <w:numId w:val="0"/>
        </w:numPr>
        <w:ind w:left="567"/>
        <w:jc w:val="both"/>
      </w:pPr>
      <w:r w:rsidRPr="00B362FD">
        <w:rPr>
          <w:b/>
          <w:bCs/>
        </w:rPr>
        <w:lastRenderedPageBreak/>
        <w:t>GST</w:t>
      </w:r>
      <w:r w:rsidRPr="00F30CDF">
        <w:t xml:space="preserve"> has the meaning given in the GST Act.</w:t>
      </w:r>
    </w:p>
    <w:p w14:paraId="6FDD1F47" w14:textId="77777777" w:rsidR="00993B47" w:rsidRPr="00F30CDF" w:rsidRDefault="00993B47" w:rsidP="00B24BEF">
      <w:pPr>
        <w:pStyle w:val="Clause4"/>
        <w:numPr>
          <w:ilvl w:val="0"/>
          <w:numId w:val="0"/>
        </w:numPr>
        <w:ind w:left="567"/>
        <w:jc w:val="both"/>
      </w:pPr>
      <w:r w:rsidRPr="00B362FD">
        <w:rPr>
          <w:b/>
          <w:bCs/>
        </w:rPr>
        <w:t>GST Act</w:t>
      </w:r>
      <w:r w:rsidRPr="00F30CDF">
        <w:t xml:space="preserve"> means the </w:t>
      </w:r>
      <w:r w:rsidRPr="00B362FD">
        <w:t>A New Tax System</w:t>
      </w:r>
      <w:r w:rsidRPr="00993B47">
        <w:rPr>
          <w:i/>
          <w:iCs/>
        </w:rPr>
        <w:t xml:space="preserve"> (Goods and Services Tax) Act 1999</w:t>
      </w:r>
      <w:r w:rsidRPr="00B362FD">
        <w:rPr>
          <w:i/>
          <w:iCs/>
        </w:rPr>
        <w:t xml:space="preserve"> </w:t>
      </w:r>
      <w:r w:rsidRPr="00F30CDF">
        <w:t>(</w:t>
      </w:r>
      <w:proofErr w:type="spellStart"/>
      <w:r w:rsidRPr="00F30CDF">
        <w:t>Cth</w:t>
      </w:r>
      <w:proofErr w:type="spellEnd"/>
      <w:r w:rsidRPr="00F30CDF">
        <w:t>) and the related imposition Acts of the Commonwealth.</w:t>
      </w:r>
    </w:p>
    <w:p w14:paraId="60DBD483" w14:textId="62BB1032" w:rsidR="00724F7A" w:rsidRDefault="00724F7A" w:rsidP="00931493">
      <w:pPr>
        <w:pStyle w:val="Clause3"/>
        <w:jc w:val="both"/>
      </w:pPr>
      <w:r>
        <w:rPr>
          <w:b/>
        </w:rPr>
        <w:t>Improper Conduct</w:t>
      </w:r>
      <w:bookmarkEnd w:id="370"/>
      <w:r>
        <w:t xml:space="preserve"> means making or providing any form of illegal or improper:</w:t>
      </w:r>
      <w:bookmarkEnd w:id="371"/>
    </w:p>
    <w:p w14:paraId="6C748C04" w14:textId="77777777" w:rsidR="00724F7A" w:rsidRDefault="00724F7A" w:rsidP="00931493">
      <w:pPr>
        <w:pStyle w:val="Clause4"/>
        <w:jc w:val="both"/>
      </w:pPr>
      <w:bookmarkStart w:id="372" w:name="_Ref0000000906"/>
      <w:r>
        <w:t xml:space="preserve">payment in the nature of a bribe or so called ‘facilitation’ or ‘grease’ </w:t>
      </w:r>
      <w:proofErr w:type="gramStart"/>
      <w:r>
        <w:t>payment;</w:t>
      </w:r>
      <w:bookmarkEnd w:id="372"/>
      <w:proofErr w:type="gramEnd"/>
    </w:p>
    <w:p w14:paraId="4E2C5AE8" w14:textId="77777777" w:rsidR="00724F7A" w:rsidRDefault="00724F7A" w:rsidP="00931493">
      <w:pPr>
        <w:pStyle w:val="Clause4"/>
        <w:jc w:val="both"/>
      </w:pPr>
      <w:bookmarkStart w:id="373" w:name="_Ref0000000907"/>
      <w:r>
        <w:t>gift, inducement, excessive hospitality or other advantage (financial or otherwise),</w:t>
      </w:r>
      <w:bookmarkEnd w:id="373"/>
    </w:p>
    <w:p w14:paraId="16A84E06" w14:textId="77777777" w:rsidR="00724F7A" w:rsidRDefault="00724F7A" w:rsidP="00931493">
      <w:pPr>
        <w:pStyle w:val="Clause4"/>
        <w:numPr>
          <w:ilvl w:val="0"/>
          <w:numId w:val="0"/>
        </w:numPr>
        <w:ind w:left="567"/>
        <w:jc w:val="both"/>
      </w:pPr>
      <w:bookmarkStart w:id="374" w:name="_Ref0000000908"/>
      <w:r>
        <w:t>for the purpose of:</w:t>
      </w:r>
      <w:bookmarkEnd w:id="374"/>
    </w:p>
    <w:p w14:paraId="51C60A8E" w14:textId="77777777" w:rsidR="00724F7A" w:rsidRDefault="00724F7A" w:rsidP="00931493">
      <w:pPr>
        <w:pStyle w:val="Clause4"/>
        <w:jc w:val="both"/>
      </w:pPr>
      <w:bookmarkStart w:id="375" w:name="_Ref0000000909"/>
      <w:r>
        <w:t>inducing, influencing or rewarding any person to perform a function or activity improperly; or</w:t>
      </w:r>
      <w:bookmarkEnd w:id="375"/>
    </w:p>
    <w:p w14:paraId="358FC347" w14:textId="77777777" w:rsidR="00724F7A" w:rsidRDefault="00724F7A" w:rsidP="00931493">
      <w:pPr>
        <w:pStyle w:val="Clause4"/>
        <w:jc w:val="both"/>
      </w:pPr>
      <w:bookmarkStart w:id="376" w:name="_Ref0000000910"/>
      <w:r>
        <w:t>obtaining or retaining business or a business advantage.</w:t>
      </w:r>
      <w:bookmarkEnd w:id="376"/>
    </w:p>
    <w:p w14:paraId="14A998D2" w14:textId="710A6826" w:rsidR="00F808E7" w:rsidRPr="008300E2" w:rsidRDefault="00F808E7" w:rsidP="00931493">
      <w:pPr>
        <w:pStyle w:val="Clause3"/>
        <w:jc w:val="both"/>
      </w:pPr>
      <w:bookmarkStart w:id="377" w:name="definitions_insolvency_event"/>
      <w:bookmarkStart w:id="378" w:name="_Ref0000000912"/>
      <w:r>
        <w:rPr>
          <w:b/>
        </w:rPr>
        <w:t xml:space="preserve">In-kind Contributions </w:t>
      </w:r>
      <w:r>
        <w:t>means the non-financial contributions made by either party as specified in the Schedule(s).</w:t>
      </w:r>
    </w:p>
    <w:p w14:paraId="6C263A8A" w14:textId="5517FF4A" w:rsidR="00127947" w:rsidRDefault="00127947" w:rsidP="00931493">
      <w:pPr>
        <w:pStyle w:val="Clause3"/>
        <w:jc w:val="both"/>
      </w:pPr>
      <w:r>
        <w:rPr>
          <w:b/>
        </w:rPr>
        <w:t>Insolvency Event</w:t>
      </w:r>
      <w:bookmarkEnd w:id="377"/>
      <w:r>
        <w:t xml:space="preserve"> means, in relation to a party, any one or more of the following events or circumstances:</w:t>
      </w:r>
      <w:bookmarkEnd w:id="378"/>
    </w:p>
    <w:p w14:paraId="11A0B8D8" w14:textId="77777777" w:rsidR="00127947" w:rsidRDefault="00127947" w:rsidP="00931493">
      <w:pPr>
        <w:pStyle w:val="Clause4"/>
        <w:jc w:val="both"/>
      </w:pPr>
      <w:bookmarkStart w:id="379" w:name="_Ref0000000914"/>
      <w:r>
        <w:t xml:space="preserve">being in liquidation or provisional liquidation or under </w:t>
      </w:r>
      <w:proofErr w:type="gramStart"/>
      <w:r>
        <w:t>administration;</w:t>
      </w:r>
      <w:bookmarkEnd w:id="379"/>
      <w:proofErr w:type="gramEnd"/>
    </w:p>
    <w:p w14:paraId="5DE001EC" w14:textId="77777777" w:rsidR="00127947" w:rsidRDefault="00127947" w:rsidP="00931493">
      <w:pPr>
        <w:pStyle w:val="Clause4"/>
        <w:jc w:val="both"/>
      </w:pPr>
      <w:bookmarkStart w:id="380" w:name="_Ref0000000915"/>
      <w:r>
        <w:t xml:space="preserve">having a controller (as defined in the Corporations Act) or analogous person appointed to it or any of its </w:t>
      </w:r>
      <w:proofErr w:type="gramStart"/>
      <w:r>
        <w:t>property;</w:t>
      </w:r>
      <w:bookmarkEnd w:id="380"/>
      <w:proofErr w:type="gramEnd"/>
    </w:p>
    <w:p w14:paraId="75B69133" w14:textId="77777777" w:rsidR="00127947" w:rsidRDefault="00127947" w:rsidP="00931493">
      <w:pPr>
        <w:pStyle w:val="Clause4"/>
        <w:jc w:val="both"/>
      </w:pPr>
      <w:bookmarkStart w:id="381" w:name="_Ref0000000916"/>
      <w:r>
        <w:t>being taken under section 459</w:t>
      </w:r>
      <w:proofErr w:type="gramStart"/>
      <w:r>
        <w:t>F(</w:t>
      </w:r>
      <w:proofErr w:type="gramEnd"/>
      <w:r>
        <w:t>1) of the Corporations Act to have failed to comply with a statutory demand;</w:t>
      </w:r>
      <w:bookmarkEnd w:id="381"/>
    </w:p>
    <w:p w14:paraId="77ED42E4" w14:textId="77777777" w:rsidR="00127947" w:rsidRDefault="00127947" w:rsidP="00931493">
      <w:pPr>
        <w:pStyle w:val="Clause4"/>
        <w:jc w:val="both"/>
      </w:pPr>
      <w:bookmarkStart w:id="382" w:name="_Ref0000000917"/>
      <w:r>
        <w:t xml:space="preserve">being unable to pay its debts or being otherwise </w:t>
      </w:r>
      <w:proofErr w:type="gramStart"/>
      <w:r>
        <w:t>insolvent;</w:t>
      </w:r>
      <w:bookmarkEnd w:id="382"/>
      <w:proofErr w:type="gramEnd"/>
    </w:p>
    <w:p w14:paraId="642C1E49" w14:textId="77777777" w:rsidR="00127947" w:rsidRDefault="00127947" w:rsidP="00931493">
      <w:pPr>
        <w:pStyle w:val="Clause4"/>
        <w:jc w:val="both"/>
      </w:pPr>
      <w:bookmarkStart w:id="383" w:name="_Ref0000000918"/>
      <w:r>
        <w:t xml:space="preserve">becoming an insolvent under administration, as defined in section 9 of the Corporations </w:t>
      </w:r>
      <w:proofErr w:type="gramStart"/>
      <w:r>
        <w:t>Act;</w:t>
      </w:r>
      <w:bookmarkEnd w:id="383"/>
      <w:proofErr w:type="gramEnd"/>
    </w:p>
    <w:p w14:paraId="0B92C14C" w14:textId="77777777" w:rsidR="00127947" w:rsidRDefault="00127947" w:rsidP="00931493">
      <w:pPr>
        <w:pStyle w:val="Clause4"/>
        <w:jc w:val="both"/>
      </w:pPr>
      <w:bookmarkStart w:id="384" w:name="_Ref0000000919"/>
      <w:r>
        <w:t xml:space="preserve">entering into a compromise or arrangement with, or assignment for the benefit of, any of its members or </w:t>
      </w:r>
      <w:proofErr w:type="gramStart"/>
      <w:r>
        <w:t>creditors;</w:t>
      </w:r>
      <w:bookmarkEnd w:id="384"/>
      <w:proofErr w:type="gramEnd"/>
    </w:p>
    <w:p w14:paraId="180E2DDE" w14:textId="77777777" w:rsidR="00127947" w:rsidRDefault="00127947" w:rsidP="00931493">
      <w:pPr>
        <w:pStyle w:val="Clause4"/>
        <w:jc w:val="both"/>
      </w:pPr>
      <w:bookmarkStart w:id="385" w:name="_Ref0000000920"/>
      <w:r>
        <w:t>any analogous event or circumstance under the laws of any jurisdiction; or</w:t>
      </w:r>
      <w:bookmarkEnd w:id="385"/>
    </w:p>
    <w:p w14:paraId="73026C65" w14:textId="77777777" w:rsidR="00127947" w:rsidRDefault="00127947" w:rsidP="00931493">
      <w:pPr>
        <w:pStyle w:val="Clause4"/>
        <w:jc w:val="both"/>
      </w:pPr>
      <w:bookmarkStart w:id="386" w:name="_Ref0000000921"/>
      <w:r>
        <w:t>taking any step or being the subject of any action that is reasonably likely to result in any of the above occurring,</w:t>
      </w:r>
      <w:bookmarkEnd w:id="386"/>
    </w:p>
    <w:p w14:paraId="3F055B39" w14:textId="2BE07BDE" w:rsidR="00127947" w:rsidRDefault="00127947" w:rsidP="00931493">
      <w:pPr>
        <w:pStyle w:val="Clause4Tail"/>
        <w:jc w:val="both"/>
      </w:pPr>
      <w:bookmarkStart w:id="387" w:name="_Ref0000000922"/>
      <w:r>
        <w:t>unless such event or circumstance occurs as part of a solvent reconstruction, amalgamation, compromise, arrangement, merger or consolidation approved by the other parties (which approval is not to be unreasonably withheld or delayed).</w:t>
      </w:r>
      <w:bookmarkEnd w:id="387"/>
    </w:p>
    <w:p w14:paraId="7BE02441" w14:textId="3E533B98" w:rsidR="00724F7A" w:rsidRPr="007B25EE" w:rsidRDefault="005478EC" w:rsidP="00931493">
      <w:pPr>
        <w:pStyle w:val="Clause3"/>
        <w:jc w:val="both"/>
      </w:pPr>
      <w:bookmarkStart w:id="388" w:name="definitions_insurance_policies"/>
      <w:bookmarkStart w:id="389" w:name="_Ref0000000924"/>
      <w:r>
        <w:rPr>
          <w:b/>
        </w:rPr>
        <w:t>Insurance Policies</w:t>
      </w:r>
      <w:bookmarkEnd w:id="388"/>
      <w:r>
        <w:t xml:space="preserve"> means the insurance policies specified in the Details</w:t>
      </w:r>
      <w:bookmarkEnd w:id="389"/>
      <w:r>
        <w:t>.</w:t>
      </w:r>
    </w:p>
    <w:p w14:paraId="3D8DB106" w14:textId="77777777" w:rsidR="00E74A7D" w:rsidRDefault="00E74A7D" w:rsidP="00931493">
      <w:pPr>
        <w:pStyle w:val="Clause3"/>
        <w:jc w:val="both"/>
      </w:pPr>
      <w:bookmarkStart w:id="390" w:name="definitions_intellectual_property_right"/>
      <w:bookmarkStart w:id="391" w:name="_Ref0000000928"/>
      <w:r>
        <w:rPr>
          <w:b/>
        </w:rPr>
        <w:t>Intellectual Property Rights</w:t>
      </w:r>
      <w:bookmarkEnd w:id="390"/>
      <w:r>
        <w:t xml:space="preserve"> includes all present and future intellectual and industrial property rights conferred by statute, at civil, common law or equity including:</w:t>
      </w:r>
      <w:bookmarkEnd w:id="391"/>
    </w:p>
    <w:p w14:paraId="7FCD1149" w14:textId="77777777" w:rsidR="00E74A7D" w:rsidRDefault="00E74A7D" w:rsidP="00931493">
      <w:pPr>
        <w:pStyle w:val="Clause4"/>
        <w:jc w:val="both"/>
      </w:pPr>
      <w:bookmarkStart w:id="392" w:name="_Ref0000000930"/>
      <w:proofErr w:type="gramStart"/>
      <w:r>
        <w:t>copyright;</w:t>
      </w:r>
      <w:bookmarkEnd w:id="392"/>
      <w:proofErr w:type="gramEnd"/>
    </w:p>
    <w:p w14:paraId="791D231D" w14:textId="77777777" w:rsidR="00E74A7D" w:rsidRDefault="00E74A7D" w:rsidP="00931493">
      <w:pPr>
        <w:pStyle w:val="Clause4"/>
        <w:jc w:val="both"/>
      </w:pPr>
      <w:bookmarkStart w:id="393" w:name="_Ref0000000931"/>
      <w:r>
        <w:t>design, patent, trademark, semiconductor, circuit layout, database rights or plant breeder rights (whether registered, unregistered or applied for</w:t>
      </w:r>
      <w:proofErr w:type="gramStart"/>
      <w:r>
        <w:t>);</w:t>
      </w:r>
      <w:bookmarkEnd w:id="393"/>
      <w:proofErr w:type="gramEnd"/>
    </w:p>
    <w:p w14:paraId="6DD90AA4" w14:textId="77777777" w:rsidR="00E74A7D" w:rsidRDefault="00E74A7D" w:rsidP="00931493">
      <w:pPr>
        <w:pStyle w:val="Clause4"/>
        <w:jc w:val="both"/>
      </w:pPr>
      <w:bookmarkStart w:id="394" w:name="_Ref0000000932"/>
      <w:r>
        <w:t xml:space="preserve">trade, business, company or domain </w:t>
      </w:r>
      <w:proofErr w:type="gramStart"/>
      <w:r>
        <w:t>name;</w:t>
      </w:r>
      <w:bookmarkEnd w:id="394"/>
      <w:proofErr w:type="gramEnd"/>
    </w:p>
    <w:p w14:paraId="3A7A2034" w14:textId="77777777" w:rsidR="00E74A7D" w:rsidRDefault="00E74A7D" w:rsidP="00931493">
      <w:pPr>
        <w:pStyle w:val="Clause4"/>
        <w:jc w:val="both"/>
      </w:pPr>
      <w:bookmarkStart w:id="395" w:name="_Ref0000000933"/>
      <w:r>
        <w:t>know how, inventions or processes (whether in writing or recorded in any form); and</w:t>
      </w:r>
      <w:bookmarkEnd w:id="395"/>
    </w:p>
    <w:p w14:paraId="7A3230A5" w14:textId="77777777" w:rsidR="00E74A7D" w:rsidRDefault="00E74A7D" w:rsidP="00931493">
      <w:pPr>
        <w:pStyle w:val="Clause4"/>
        <w:jc w:val="both"/>
      </w:pPr>
      <w:bookmarkStart w:id="396" w:name="_Ref0000000934"/>
      <w:r>
        <w:t>any right to license and sub-license any of the above.</w:t>
      </w:r>
      <w:bookmarkEnd w:id="396"/>
    </w:p>
    <w:p w14:paraId="0646017C" w14:textId="724B8CE7" w:rsidR="007B25EE" w:rsidRDefault="007B25EE" w:rsidP="00931493">
      <w:pPr>
        <w:pStyle w:val="Clause5"/>
        <w:numPr>
          <w:ilvl w:val="0"/>
          <w:numId w:val="0"/>
        </w:numPr>
        <w:ind w:left="567"/>
        <w:jc w:val="both"/>
      </w:pPr>
      <w:r w:rsidRPr="001C5726">
        <w:rPr>
          <w:b/>
          <w:bCs/>
        </w:rPr>
        <w:t>Material</w:t>
      </w:r>
      <w:r w:rsidRPr="007B25EE">
        <w:t xml:space="preserve"> means all materials in any form including all data, information, records, documents, databases and software (including source code and object code), other works and material and the subject matter of any category of Intellectual Property Rights</w:t>
      </w:r>
      <w:r w:rsidR="00BC5411">
        <w:t>.</w:t>
      </w:r>
    </w:p>
    <w:p w14:paraId="34E241A6" w14:textId="304AF8B2" w:rsidR="00BC5411" w:rsidRDefault="00BC5411" w:rsidP="00931493">
      <w:pPr>
        <w:pStyle w:val="Clause3"/>
        <w:jc w:val="both"/>
      </w:pPr>
      <w:bookmarkStart w:id="397" w:name="definitions_modern_slavery"/>
      <w:bookmarkStart w:id="398" w:name="_Ref0000000937"/>
      <w:r>
        <w:rPr>
          <w:b/>
        </w:rPr>
        <w:t>Modern Slavery</w:t>
      </w:r>
      <w:bookmarkEnd w:id="397"/>
      <w:r>
        <w:t xml:space="preserve"> means slavery, forced labour, bonded labour, human trafficking, child labour, debt bondage and any other slavery like practices prohibited under any Modern Slavery Laws.</w:t>
      </w:r>
      <w:bookmarkEnd w:id="398"/>
    </w:p>
    <w:p w14:paraId="47339968" w14:textId="1E72B79E" w:rsidR="004737C0" w:rsidRPr="004737C0" w:rsidRDefault="004737C0" w:rsidP="00931493">
      <w:pPr>
        <w:pStyle w:val="Clause3"/>
        <w:jc w:val="both"/>
      </w:pPr>
      <w:bookmarkStart w:id="399" w:name="definitions_modern_slavery_laws"/>
      <w:bookmarkStart w:id="400" w:name="_Ref0000000941"/>
      <w:r>
        <w:rPr>
          <w:b/>
        </w:rPr>
        <w:lastRenderedPageBreak/>
        <w:t>Modern Slavery Laws</w:t>
      </w:r>
      <w:bookmarkEnd w:id="399"/>
      <w:r>
        <w:t xml:space="preserve"> means the </w:t>
      </w:r>
      <w:r>
        <w:rPr>
          <w:i/>
        </w:rPr>
        <w:t>Modern Slavery Act 2018</w:t>
      </w:r>
      <w:r>
        <w:t xml:space="preserve"> (</w:t>
      </w:r>
      <w:proofErr w:type="spellStart"/>
      <w:r>
        <w:t>Cth</w:t>
      </w:r>
      <w:proofErr w:type="spellEnd"/>
      <w:r>
        <w:t xml:space="preserve">), Divisions 270 and 271 of the </w:t>
      </w:r>
      <w:r>
        <w:rPr>
          <w:i/>
        </w:rPr>
        <w:t>Criminal Code Act 1995</w:t>
      </w:r>
      <w:r>
        <w:t xml:space="preserve"> (</w:t>
      </w:r>
      <w:proofErr w:type="spellStart"/>
      <w:r>
        <w:t>Cth</w:t>
      </w:r>
      <w:proofErr w:type="spellEnd"/>
      <w:r>
        <w:t>), and any other laws or regulations prohibiting or regulating Modern Slavery in force in Australia.</w:t>
      </w:r>
      <w:bookmarkEnd w:id="400"/>
    </w:p>
    <w:p w14:paraId="46B3AC57" w14:textId="57697134" w:rsidR="007B25EE" w:rsidRPr="007B25EE" w:rsidRDefault="007B25EE" w:rsidP="00931493">
      <w:pPr>
        <w:pStyle w:val="Clause5"/>
        <w:numPr>
          <w:ilvl w:val="0"/>
          <w:numId w:val="0"/>
        </w:numPr>
        <w:ind w:left="567"/>
        <w:jc w:val="both"/>
      </w:pPr>
      <w:r w:rsidRPr="001C5726">
        <w:rPr>
          <w:b/>
          <w:bCs/>
        </w:rPr>
        <w:t>Moral Rights</w:t>
      </w:r>
      <w:r w:rsidRPr="007B25EE">
        <w:t xml:space="preserve"> means all present and future rights of integrity of authorship, rights of attribution of authorship, rights not to have authorship falsely attributed, and rights of a similar nature conferred by statute anywhere in the world</w:t>
      </w:r>
      <w:r w:rsidR="00F77F67">
        <w:t>.</w:t>
      </w:r>
    </w:p>
    <w:p w14:paraId="75E76B94" w14:textId="0328B854" w:rsidR="007B25EE" w:rsidRDefault="007B25EE" w:rsidP="00931493">
      <w:pPr>
        <w:pStyle w:val="Clause5"/>
        <w:numPr>
          <w:ilvl w:val="0"/>
          <w:numId w:val="0"/>
        </w:numPr>
        <w:ind w:left="567"/>
        <w:jc w:val="both"/>
      </w:pPr>
      <w:r w:rsidRPr="001C5726">
        <w:rPr>
          <w:b/>
          <w:bCs/>
        </w:rPr>
        <w:t>Organisation Supervisor</w:t>
      </w:r>
      <w:r w:rsidRPr="007B25EE">
        <w:t xml:space="preserve"> means the person appointed by the Organisation designated in the </w:t>
      </w:r>
      <w:r w:rsidR="00F77F67">
        <w:t xml:space="preserve">Placement </w:t>
      </w:r>
      <w:r w:rsidRPr="007B25EE">
        <w:t>Details to supervise a student during a Placement</w:t>
      </w:r>
      <w:r w:rsidR="00F77F67">
        <w:t>.</w:t>
      </w:r>
    </w:p>
    <w:p w14:paraId="1206AD2B" w14:textId="3B1456FF" w:rsidR="00F77F67" w:rsidRDefault="00F77F67" w:rsidP="00931493">
      <w:pPr>
        <w:pStyle w:val="Clause3"/>
        <w:jc w:val="both"/>
      </w:pPr>
      <w:bookmarkStart w:id="401" w:name="definitions_personal_information"/>
      <w:bookmarkStart w:id="402" w:name="_Ref0000000949"/>
      <w:r>
        <w:rPr>
          <w:b/>
        </w:rPr>
        <w:t>Personal Information</w:t>
      </w:r>
      <w:bookmarkEnd w:id="401"/>
      <w:r>
        <w:t xml:space="preserve"> has the meaning given in the Privacy Act.</w:t>
      </w:r>
      <w:bookmarkEnd w:id="402"/>
    </w:p>
    <w:p w14:paraId="165A3E5E" w14:textId="4B307A9A" w:rsidR="0091124B" w:rsidRPr="0091124B" w:rsidRDefault="0091124B" w:rsidP="00931493">
      <w:pPr>
        <w:pStyle w:val="Clause3"/>
        <w:jc w:val="both"/>
      </w:pPr>
      <w:bookmarkStart w:id="403" w:name="definitions_personnel"/>
      <w:bookmarkStart w:id="404" w:name="_Ref0000000953"/>
      <w:r>
        <w:rPr>
          <w:b/>
        </w:rPr>
        <w:t>Personnel</w:t>
      </w:r>
      <w:bookmarkEnd w:id="403"/>
      <w:r>
        <w:t xml:space="preserve"> in relation to a party means the officers, employees, secondees, agents, consultants, contractors and subcontractors of that party.</w:t>
      </w:r>
      <w:bookmarkEnd w:id="404"/>
    </w:p>
    <w:p w14:paraId="4A171523" w14:textId="4C341939" w:rsidR="007B25EE" w:rsidRDefault="007B25EE" w:rsidP="00931493">
      <w:pPr>
        <w:pStyle w:val="Clause5"/>
        <w:numPr>
          <w:ilvl w:val="0"/>
          <w:numId w:val="0"/>
        </w:numPr>
        <w:ind w:left="567"/>
        <w:jc w:val="both"/>
      </w:pPr>
      <w:r w:rsidRPr="001C5726">
        <w:rPr>
          <w:b/>
          <w:bCs/>
        </w:rPr>
        <w:t>Placement</w:t>
      </w:r>
      <w:r w:rsidRPr="007B25EE">
        <w:t xml:space="preserve"> means the placement of a Student with the Organisation during which period the </w:t>
      </w:r>
      <w:proofErr w:type="gramStart"/>
      <w:r w:rsidRPr="007B25EE">
        <w:t>Student</w:t>
      </w:r>
      <w:proofErr w:type="gramEnd"/>
      <w:r w:rsidRPr="007B25EE">
        <w:t xml:space="preserve"> is engaged in WIL Activities</w:t>
      </w:r>
      <w:r w:rsidR="00F77F67">
        <w:t>.</w:t>
      </w:r>
    </w:p>
    <w:p w14:paraId="5DFEF7AA" w14:textId="14822AAD" w:rsidR="00AC381B" w:rsidRPr="007B25EE" w:rsidRDefault="00AC381B" w:rsidP="00931493">
      <w:pPr>
        <w:pStyle w:val="Clause3"/>
        <w:jc w:val="both"/>
      </w:pPr>
      <w:r>
        <w:rPr>
          <w:b/>
          <w:bCs/>
        </w:rPr>
        <w:t xml:space="preserve">Placement </w:t>
      </w:r>
      <w:r w:rsidRPr="001C5726">
        <w:rPr>
          <w:b/>
          <w:bCs/>
        </w:rPr>
        <w:t>Details</w:t>
      </w:r>
      <w:r w:rsidRPr="00EE4FE2">
        <w:rPr>
          <w:b/>
          <w:bCs/>
        </w:rPr>
        <w:t xml:space="preserve"> </w:t>
      </w:r>
      <w:r w:rsidRPr="00AC381B">
        <w:t xml:space="preserve">means the details of a Placement set out in a Placement </w:t>
      </w:r>
      <w:proofErr w:type="gramStart"/>
      <w:r w:rsidRPr="00AC381B">
        <w:t>Schedule;</w:t>
      </w:r>
      <w:proofErr w:type="gramEnd"/>
    </w:p>
    <w:p w14:paraId="7292A9AB" w14:textId="2C827126" w:rsidR="007B25EE" w:rsidRDefault="007B25EE" w:rsidP="00931493">
      <w:pPr>
        <w:pStyle w:val="Clause5"/>
        <w:numPr>
          <w:ilvl w:val="0"/>
          <w:numId w:val="0"/>
        </w:numPr>
        <w:ind w:left="567"/>
        <w:jc w:val="both"/>
      </w:pPr>
      <w:r w:rsidRPr="001C5726">
        <w:rPr>
          <w:b/>
          <w:bCs/>
        </w:rPr>
        <w:t>Placement Schedule</w:t>
      </w:r>
      <w:r w:rsidR="00AE200A">
        <w:rPr>
          <w:b/>
          <w:bCs/>
        </w:rPr>
        <w:t>s</w:t>
      </w:r>
      <w:r w:rsidRPr="007B25EE">
        <w:t xml:space="preserve"> means the form attached as </w:t>
      </w:r>
      <w:r w:rsidR="00A026B3">
        <w:fldChar w:fldCharType="begin"/>
      </w:r>
      <w:r w:rsidR="00A026B3">
        <w:instrText xml:space="preserve"> REF _Ref184634663 \r \h </w:instrText>
      </w:r>
      <w:r w:rsidR="00A026B3">
        <w:fldChar w:fldCharType="separate"/>
      </w:r>
      <w:r w:rsidR="00A026B3">
        <w:t>Schedule 1</w:t>
      </w:r>
      <w:r w:rsidR="00A026B3">
        <w:fldChar w:fldCharType="end"/>
      </w:r>
      <w:r w:rsidR="00C51315">
        <w:t xml:space="preserve"> </w:t>
      </w:r>
      <w:r w:rsidR="00DA50EF">
        <w:t>[</w:t>
      </w:r>
      <w:r w:rsidR="00283188" w:rsidRPr="008300E2">
        <w:rPr>
          <w:highlight w:val="yellow"/>
        </w:rPr>
        <w:t xml:space="preserve">Start </w:t>
      </w:r>
      <w:r w:rsidR="00DA50EF" w:rsidRPr="008300E2">
        <w:rPr>
          <w:highlight w:val="yellow"/>
        </w:rPr>
        <w:t>Optio</w:t>
      </w:r>
      <w:r w:rsidR="00283188" w:rsidRPr="008300E2">
        <w:rPr>
          <w:highlight w:val="yellow"/>
        </w:rPr>
        <w:t>n: Multiple Students</w:t>
      </w:r>
      <w:r w:rsidR="00283188">
        <w:t xml:space="preserve">] </w:t>
      </w:r>
      <w:r w:rsidR="00C51315">
        <w:t xml:space="preserve">and </w:t>
      </w:r>
      <w:r w:rsidR="00A026B3">
        <w:fldChar w:fldCharType="begin"/>
      </w:r>
      <w:r w:rsidR="00A026B3">
        <w:instrText xml:space="preserve"> REF _Ref184632599 \r \h </w:instrText>
      </w:r>
      <w:r w:rsidR="00A026B3">
        <w:fldChar w:fldCharType="separate"/>
      </w:r>
      <w:r w:rsidR="00A026B3">
        <w:t>Schedule 2</w:t>
      </w:r>
      <w:r w:rsidR="00A026B3">
        <w:fldChar w:fldCharType="end"/>
      </w:r>
      <w:r w:rsidR="00105C0C">
        <w:t xml:space="preserve"> </w:t>
      </w:r>
      <w:r w:rsidR="005717A9">
        <w:t>[</w:t>
      </w:r>
      <w:r w:rsidR="005717A9">
        <w:rPr>
          <w:highlight w:val="yellow"/>
        </w:rPr>
        <w:t xml:space="preserve">End </w:t>
      </w:r>
      <w:r w:rsidR="005717A9" w:rsidRPr="00817177">
        <w:rPr>
          <w:highlight w:val="yellow"/>
        </w:rPr>
        <w:t>Option: Multiple Students</w:t>
      </w:r>
      <w:r w:rsidR="005717A9">
        <w:t xml:space="preserve">] </w:t>
      </w:r>
      <w:r w:rsidR="00105C0C">
        <w:t>required to be completed</w:t>
      </w:r>
      <w:r w:rsidRPr="007B25EE">
        <w:t xml:space="preserve"> for placement of Students with the Organisation</w:t>
      </w:r>
      <w:r w:rsidR="00105C0C">
        <w:t>.</w:t>
      </w:r>
    </w:p>
    <w:p w14:paraId="6D868EAB" w14:textId="201C6828" w:rsidR="00155EBC" w:rsidRDefault="00155EBC" w:rsidP="00931493">
      <w:pPr>
        <w:pStyle w:val="Clause3"/>
        <w:jc w:val="both"/>
        <w:rPr>
          <w:b/>
        </w:rPr>
      </w:pPr>
      <w:bookmarkStart w:id="405" w:name="definitions_policies"/>
      <w:bookmarkStart w:id="406" w:name="_Ref0000000957"/>
      <w:r>
        <w:rPr>
          <w:b/>
        </w:rPr>
        <w:t xml:space="preserve">Placement Term </w:t>
      </w:r>
      <w:r w:rsidR="00F94733">
        <w:rPr>
          <w:b/>
        </w:rPr>
        <w:t>End</w:t>
      </w:r>
      <w:r>
        <w:rPr>
          <w:b/>
        </w:rPr>
        <w:t xml:space="preserve"> Date </w:t>
      </w:r>
      <w:r>
        <w:t>means the date a placement is due to be completed for the relevant Student as noted in the Placement Schedules.</w:t>
      </w:r>
    </w:p>
    <w:p w14:paraId="2CCCE30D" w14:textId="16F87B25" w:rsidR="00155EBC" w:rsidRPr="008300E2" w:rsidRDefault="00155EBC" w:rsidP="008300E2">
      <w:pPr>
        <w:pStyle w:val="Clause4"/>
        <w:numPr>
          <w:ilvl w:val="0"/>
          <w:numId w:val="0"/>
        </w:numPr>
        <w:ind w:left="567"/>
      </w:pPr>
      <w:r w:rsidRPr="008300E2">
        <w:rPr>
          <w:b/>
          <w:bCs/>
        </w:rPr>
        <w:t>Placement Term Start Date</w:t>
      </w:r>
      <w:r>
        <w:t xml:space="preserve"> means the date a placement starts for the relevant Student as noted in the Placement Schedules. </w:t>
      </w:r>
    </w:p>
    <w:p w14:paraId="691E8460" w14:textId="4B71F310" w:rsidR="00105C0C" w:rsidRPr="007B25EE" w:rsidRDefault="00105C0C" w:rsidP="00931493">
      <w:pPr>
        <w:pStyle w:val="Clause3"/>
        <w:jc w:val="both"/>
      </w:pPr>
      <w:r>
        <w:rPr>
          <w:b/>
        </w:rPr>
        <w:t>Policies</w:t>
      </w:r>
      <w:bookmarkEnd w:id="405"/>
      <w:r>
        <w:t xml:space="preserve"> means each of the policies set out in the Details which may be reasonably amended from time to time at the University’s discretion and notified to the Organisation.</w:t>
      </w:r>
      <w:bookmarkEnd w:id="406"/>
    </w:p>
    <w:p w14:paraId="7F83E9AC" w14:textId="3DDDE76F" w:rsidR="007B25EE" w:rsidRDefault="007B25EE" w:rsidP="00931493">
      <w:pPr>
        <w:pStyle w:val="Clause5"/>
        <w:numPr>
          <w:ilvl w:val="0"/>
          <w:numId w:val="0"/>
        </w:numPr>
        <w:ind w:left="567"/>
        <w:jc w:val="both"/>
      </w:pPr>
      <w:r w:rsidRPr="001C5726">
        <w:rPr>
          <w:b/>
          <w:bCs/>
        </w:rPr>
        <w:t>Practical Experience</w:t>
      </w:r>
      <w:r w:rsidRPr="007B25EE">
        <w:t xml:space="preserve"> means the observation of or participation of internal work or services</w:t>
      </w:r>
      <w:r w:rsidR="0059796F">
        <w:t>, which may include</w:t>
      </w:r>
      <w:r w:rsidR="004D4997">
        <w:t xml:space="preserve"> both clinical and research activities,</w:t>
      </w:r>
      <w:r w:rsidRPr="007B25EE">
        <w:t xml:space="preserve"> offered to Students under the supervision of the Organisation</w:t>
      </w:r>
      <w:r w:rsidR="00105C0C">
        <w:t>.</w:t>
      </w:r>
    </w:p>
    <w:p w14:paraId="329583E4" w14:textId="0A64243B" w:rsidR="00E81EEE" w:rsidRDefault="00E81EEE" w:rsidP="00931493">
      <w:pPr>
        <w:pStyle w:val="Clause3"/>
        <w:jc w:val="both"/>
      </w:pPr>
      <w:bookmarkStart w:id="407" w:name="definitions_privacy_act"/>
      <w:bookmarkStart w:id="408" w:name="_Ref0000000969"/>
      <w:r>
        <w:rPr>
          <w:b/>
        </w:rPr>
        <w:t>Privacy Act</w:t>
      </w:r>
      <w:bookmarkEnd w:id="407"/>
      <w:r>
        <w:t xml:space="preserve"> means the </w:t>
      </w:r>
      <w:r>
        <w:rPr>
          <w:i/>
        </w:rPr>
        <w:t>Privacy Act 1988</w:t>
      </w:r>
      <w:r>
        <w:t xml:space="preserve"> (</w:t>
      </w:r>
      <w:proofErr w:type="spellStart"/>
      <w:r>
        <w:t>Cth</w:t>
      </w:r>
      <w:proofErr w:type="spellEnd"/>
      <w:r>
        <w:t>).</w:t>
      </w:r>
      <w:bookmarkEnd w:id="408"/>
    </w:p>
    <w:p w14:paraId="3ECE9445" w14:textId="2F889117" w:rsidR="007C4997" w:rsidRPr="007C4997" w:rsidRDefault="007C4997" w:rsidP="00931493">
      <w:pPr>
        <w:pStyle w:val="Clause3"/>
        <w:jc w:val="both"/>
      </w:pPr>
      <w:bookmarkStart w:id="409" w:name="definitions_privacy_legislation"/>
      <w:bookmarkStart w:id="410" w:name="_Ref0000000973"/>
      <w:r>
        <w:rPr>
          <w:b/>
        </w:rPr>
        <w:t>Privacy Legislation</w:t>
      </w:r>
      <w:bookmarkEnd w:id="409"/>
      <w:r>
        <w:t xml:space="preserve"> means the Privacy Act</w:t>
      </w:r>
      <w:r w:rsidR="006A3B81">
        <w:t>,</w:t>
      </w:r>
      <w:r>
        <w:t xml:space="preserve"> the </w:t>
      </w:r>
      <w:r>
        <w:rPr>
          <w:i/>
        </w:rPr>
        <w:t>Personal Information Protection Act</w:t>
      </w:r>
      <w:r>
        <w:t xml:space="preserve"> </w:t>
      </w:r>
      <w:r w:rsidRPr="00344325">
        <w:rPr>
          <w:i/>
          <w:iCs/>
        </w:rPr>
        <w:t>2004</w:t>
      </w:r>
      <w:r>
        <w:t xml:space="preserve"> (Tas) and other legislation regarding privacy in force from time to time that is applicable to the parties.</w:t>
      </w:r>
      <w:bookmarkEnd w:id="410"/>
    </w:p>
    <w:p w14:paraId="02A862B3" w14:textId="29018F6D" w:rsidR="007B25EE" w:rsidRDefault="007B25EE" w:rsidP="00931493">
      <w:pPr>
        <w:pStyle w:val="Clause5"/>
        <w:numPr>
          <w:ilvl w:val="0"/>
          <w:numId w:val="0"/>
        </w:numPr>
        <w:ind w:left="567"/>
        <w:jc w:val="both"/>
      </w:pPr>
      <w:r w:rsidRPr="00105C0C">
        <w:rPr>
          <w:b/>
          <w:bCs/>
        </w:rPr>
        <w:t>Program</w:t>
      </w:r>
      <w:r w:rsidRPr="007B25EE">
        <w:t xml:space="preserve"> means the program set out in the </w:t>
      </w:r>
      <w:r w:rsidR="005922CB">
        <w:t xml:space="preserve">Placement </w:t>
      </w:r>
      <w:r w:rsidRPr="007B25EE">
        <w:t>Details</w:t>
      </w:r>
      <w:r w:rsidR="00105C0C">
        <w:t>.</w:t>
      </w:r>
      <w:r w:rsidRPr="007B25EE">
        <w:t xml:space="preserve"> </w:t>
      </w:r>
    </w:p>
    <w:p w14:paraId="3A57D77E" w14:textId="79AA560B" w:rsidR="00F460E2" w:rsidRDefault="00F460E2" w:rsidP="00931493">
      <w:pPr>
        <w:pStyle w:val="Clause3"/>
        <w:jc w:val="both"/>
      </w:pPr>
      <w:bookmarkStart w:id="411" w:name="definitions_public_official"/>
      <w:bookmarkStart w:id="412" w:name="_Ref0000000977"/>
      <w:r>
        <w:rPr>
          <w:b/>
        </w:rPr>
        <w:t>Public Official</w:t>
      </w:r>
      <w:bookmarkEnd w:id="411"/>
      <w:r>
        <w:t xml:space="preserve"> means any person who holds a legislative, administrative or judicial position of any kind (whether appointed or elected) of any country or territory, or who exercises a public function for or on behalf of any country or territory or any public agency or public enterprise, or who is an official or agent of a public international organisation).</w:t>
      </w:r>
      <w:bookmarkEnd w:id="412"/>
    </w:p>
    <w:p w14:paraId="1309AD69" w14:textId="49492433" w:rsidR="00A026B3" w:rsidRPr="00A026B3" w:rsidRDefault="00A026B3" w:rsidP="008300E2">
      <w:pPr>
        <w:pStyle w:val="Clause4"/>
        <w:numPr>
          <w:ilvl w:val="0"/>
          <w:numId w:val="0"/>
        </w:numPr>
        <w:ind w:left="1134" w:hanging="567"/>
        <w:rPr>
          <w:bCs/>
        </w:rPr>
      </w:pPr>
      <w:r>
        <w:rPr>
          <w:b/>
        </w:rPr>
        <w:t xml:space="preserve">Reimbursement Schedule </w:t>
      </w:r>
      <w:r>
        <w:rPr>
          <w:bCs/>
        </w:rPr>
        <w:t xml:space="preserve">means the document attached as </w:t>
      </w:r>
      <w:r w:rsidR="00B12020">
        <w:rPr>
          <w:bCs/>
        </w:rPr>
        <w:fldChar w:fldCharType="begin"/>
      </w:r>
      <w:r w:rsidR="00B12020">
        <w:rPr>
          <w:bCs/>
        </w:rPr>
        <w:instrText xml:space="preserve"> REF _Ref184632415 \r \h </w:instrText>
      </w:r>
      <w:r w:rsidR="00B12020">
        <w:rPr>
          <w:bCs/>
        </w:rPr>
      </w:r>
      <w:r w:rsidR="00B12020">
        <w:rPr>
          <w:bCs/>
        </w:rPr>
        <w:fldChar w:fldCharType="separate"/>
      </w:r>
      <w:r w:rsidR="00B12020">
        <w:rPr>
          <w:bCs/>
        </w:rPr>
        <w:t>Schedule 3</w:t>
      </w:r>
      <w:r w:rsidR="00B12020">
        <w:rPr>
          <w:bCs/>
        </w:rPr>
        <w:fldChar w:fldCharType="end"/>
      </w:r>
      <w:r w:rsidR="00B12020">
        <w:rPr>
          <w:bCs/>
        </w:rPr>
        <w:t xml:space="preserve">. </w:t>
      </w:r>
    </w:p>
    <w:p w14:paraId="16B3DBCF" w14:textId="7EA8E7A4" w:rsidR="001040B0" w:rsidRPr="001040B0" w:rsidRDefault="001040B0" w:rsidP="00931493">
      <w:pPr>
        <w:pStyle w:val="Clause3"/>
        <w:jc w:val="both"/>
      </w:pPr>
      <w:bookmarkStart w:id="413" w:name="definitions_related_body_corporate"/>
      <w:bookmarkStart w:id="414" w:name="_Ref0000000985"/>
      <w:r>
        <w:rPr>
          <w:b/>
        </w:rPr>
        <w:t>Related Body Corporate</w:t>
      </w:r>
      <w:bookmarkEnd w:id="413"/>
      <w:r>
        <w:t xml:space="preserve"> has the meaning given to that term in the Corporations Act.</w:t>
      </w:r>
      <w:bookmarkEnd w:id="414"/>
    </w:p>
    <w:p w14:paraId="2D390939" w14:textId="4F1B11CF" w:rsidR="0086771D" w:rsidRDefault="0086771D" w:rsidP="00931493">
      <w:pPr>
        <w:pStyle w:val="Clause3"/>
        <w:jc w:val="both"/>
      </w:pPr>
      <w:bookmarkStart w:id="415" w:name="definitions_sexual_misconduct"/>
      <w:bookmarkStart w:id="416" w:name="_Ref0000000989"/>
      <w:r>
        <w:rPr>
          <w:b/>
        </w:rPr>
        <w:t>Sexual Misconduct</w:t>
      </w:r>
      <w:bookmarkEnd w:id="415"/>
      <w:r>
        <w:t xml:space="preserve"> means an unwelcome sexual advance, unwelcome request for sexual favours or other unwelcome conduct of a sexual nature which makes a person feel offended, humiliated and/or intimidated, where a reasonable person would anticipate that reaction in the circumstances and any sexual offence.</w:t>
      </w:r>
      <w:bookmarkEnd w:id="416"/>
    </w:p>
    <w:p w14:paraId="5C87072B" w14:textId="3AB64CF2" w:rsidR="00D23C19" w:rsidRPr="00D23C19" w:rsidRDefault="00D23C19" w:rsidP="00931493">
      <w:pPr>
        <w:pStyle w:val="Clause3"/>
        <w:jc w:val="both"/>
      </w:pPr>
      <w:bookmarkStart w:id="417" w:name="definitions_start_date"/>
      <w:bookmarkStart w:id="418" w:name="_Ref0000000993"/>
      <w:r>
        <w:rPr>
          <w:b/>
        </w:rPr>
        <w:t>Start Date</w:t>
      </w:r>
      <w:bookmarkEnd w:id="417"/>
      <w:r>
        <w:t xml:space="preserve"> means the date specified in the Details.</w:t>
      </w:r>
      <w:bookmarkEnd w:id="418"/>
    </w:p>
    <w:p w14:paraId="10DF2035" w14:textId="5072F768" w:rsidR="007B25EE" w:rsidRPr="007B25EE" w:rsidRDefault="007B25EE" w:rsidP="00931493">
      <w:pPr>
        <w:pStyle w:val="Clause5"/>
        <w:numPr>
          <w:ilvl w:val="0"/>
          <w:numId w:val="0"/>
        </w:numPr>
        <w:ind w:left="567"/>
        <w:jc w:val="both"/>
      </w:pPr>
      <w:r w:rsidRPr="001C5726">
        <w:rPr>
          <w:b/>
          <w:bCs/>
        </w:rPr>
        <w:t>Student(s)</w:t>
      </w:r>
      <w:r w:rsidRPr="007B25EE">
        <w:t xml:space="preserve"> means any of </w:t>
      </w:r>
      <w:r w:rsidR="00105C0C">
        <w:t>t</w:t>
      </w:r>
      <w:r w:rsidRPr="007B25EE">
        <w:t>he University students who are placed with the Organisation to complete agreed WIL Activities, details of which are set out in a Placement Schedule</w:t>
      </w:r>
      <w:r w:rsidR="00105C0C">
        <w:t>.</w:t>
      </w:r>
    </w:p>
    <w:p w14:paraId="5AE3470E" w14:textId="658A2E71" w:rsidR="007B25EE" w:rsidRPr="007B25EE" w:rsidRDefault="007B25EE" w:rsidP="00931493">
      <w:pPr>
        <w:pStyle w:val="Clause5"/>
        <w:numPr>
          <w:ilvl w:val="0"/>
          <w:numId w:val="0"/>
        </w:numPr>
        <w:ind w:left="567"/>
        <w:jc w:val="both"/>
      </w:pPr>
      <w:r w:rsidRPr="001C5726">
        <w:rPr>
          <w:b/>
          <w:bCs/>
        </w:rPr>
        <w:t>Student IP</w:t>
      </w:r>
      <w:r w:rsidRPr="007B25EE">
        <w:t xml:space="preserve"> means all Intellectual Property rights created by any Student in the course of a Placement, including all existing and future Intellectual Property rights subsisting in all translations, reports, proposals and other Materials created or generated by the </w:t>
      </w:r>
      <w:proofErr w:type="gramStart"/>
      <w:r w:rsidRPr="007B25EE">
        <w:t>Student</w:t>
      </w:r>
      <w:proofErr w:type="gramEnd"/>
      <w:r w:rsidRPr="007B25EE">
        <w:t xml:space="preserve"> whether alone or with the Organisation Supervisor or </w:t>
      </w:r>
      <w:r w:rsidR="00BC7FBF">
        <w:t>t</w:t>
      </w:r>
      <w:r w:rsidRPr="007B25EE">
        <w:t>he University Supervisor.</w:t>
      </w:r>
    </w:p>
    <w:p w14:paraId="45294A19" w14:textId="5213FBA1" w:rsidR="008A40B8" w:rsidRPr="00EE4FE2" w:rsidRDefault="008A40B8" w:rsidP="00931493">
      <w:pPr>
        <w:pStyle w:val="Clause5"/>
        <w:numPr>
          <w:ilvl w:val="4"/>
          <w:numId w:val="0"/>
        </w:numPr>
        <w:ind w:left="567"/>
        <w:jc w:val="both"/>
      </w:pPr>
      <w:r w:rsidRPr="07359A50">
        <w:rPr>
          <w:b/>
          <w:bCs/>
        </w:rPr>
        <w:t>Term</w:t>
      </w:r>
      <w:r w:rsidR="002F32BE">
        <w:t xml:space="preserve"> means the period referred to in clause </w:t>
      </w:r>
      <w:r w:rsidR="006F1F9A">
        <w:fldChar w:fldCharType="begin"/>
      </w:r>
      <w:r w:rsidR="006F1F9A">
        <w:instrText xml:space="preserve"> REF _Ref113524796 \r \h  \* MERGEFORMAT </w:instrText>
      </w:r>
      <w:r w:rsidR="006F1F9A">
        <w:fldChar w:fldCharType="separate"/>
      </w:r>
      <w:r w:rsidR="00BA25F6">
        <w:t>1</w:t>
      </w:r>
      <w:r w:rsidR="006F1F9A">
        <w:fldChar w:fldCharType="end"/>
      </w:r>
      <w:r w:rsidR="00EC233F">
        <w:t>.</w:t>
      </w:r>
    </w:p>
    <w:p w14:paraId="0364EB0F" w14:textId="630432F2" w:rsidR="007B25EE" w:rsidRPr="007B25EE" w:rsidRDefault="007B25EE" w:rsidP="00931493">
      <w:pPr>
        <w:pStyle w:val="Clause5"/>
        <w:numPr>
          <w:ilvl w:val="0"/>
          <w:numId w:val="0"/>
        </w:numPr>
        <w:ind w:left="567"/>
        <w:jc w:val="both"/>
      </w:pPr>
      <w:r w:rsidRPr="001C5726">
        <w:rPr>
          <w:b/>
          <w:bCs/>
        </w:rPr>
        <w:lastRenderedPageBreak/>
        <w:t>University Policies</w:t>
      </w:r>
      <w:r w:rsidRPr="007B25EE">
        <w:t xml:space="preserve"> means principles and standards established by the University Council (or delegates) and published by </w:t>
      </w:r>
      <w:r w:rsidR="00105C0C">
        <w:t>t</w:t>
      </w:r>
      <w:r w:rsidRPr="007B25EE">
        <w:t xml:space="preserve">he University from time to </w:t>
      </w:r>
      <w:proofErr w:type="gramStart"/>
      <w:r w:rsidRPr="007B25EE">
        <w:t>time;</w:t>
      </w:r>
      <w:proofErr w:type="gramEnd"/>
    </w:p>
    <w:p w14:paraId="519A4A82" w14:textId="3323644D" w:rsidR="007B25EE" w:rsidRPr="007B25EE" w:rsidRDefault="007B25EE" w:rsidP="00931493">
      <w:pPr>
        <w:pStyle w:val="Clause5"/>
        <w:numPr>
          <w:ilvl w:val="0"/>
          <w:numId w:val="0"/>
        </w:numPr>
        <w:ind w:left="567"/>
        <w:jc w:val="both"/>
      </w:pPr>
      <w:r w:rsidRPr="001C5726">
        <w:rPr>
          <w:b/>
          <w:bCs/>
        </w:rPr>
        <w:t>University Supervisor</w:t>
      </w:r>
      <w:r w:rsidRPr="007B25EE">
        <w:t xml:space="preserve"> means the person appointed by The University designated in the </w:t>
      </w:r>
      <w:r w:rsidR="005922CB">
        <w:t xml:space="preserve">Placement </w:t>
      </w:r>
      <w:r w:rsidRPr="007B25EE">
        <w:t>Details to supervise a Student during the Placement.</w:t>
      </w:r>
    </w:p>
    <w:p w14:paraId="27292F93" w14:textId="7E92C7C5" w:rsidR="007B25EE" w:rsidRPr="007B25EE" w:rsidRDefault="007B25EE" w:rsidP="00931493">
      <w:pPr>
        <w:pStyle w:val="Clause5"/>
        <w:numPr>
          <w:ilvl w:val="0"/>
          <w:numId w:val="0"/>
        </w:numPr>
        <w:ind w:left="567"/>
        <w:jc w:val="both"/>
      </w:pPr>
      <w:r w:rsidRPr="001C5726">
        <w:rPr>
          <w:b/>
          <w:bCs/>
        </w:rPr>
        <w:t>Work Integrated Learning</w:t>
      </w:r>
      <w:r w:rsidR="00592B3A">
        <w:rPr>
          <w:b/>
          <w:bCs/>
        </w:rPr>
        <w:t xml:space="preserve"> </w:t>
      </w:r>
      <w:r w:rsidR="00592B3A">
        <w:t>or</w:t>
      </w:r>
      <w:r w:rsidRPr="001C5726">
        <w:rPr>
          <w:b/>
          <w:bCs/>
        </w:rPr>
        <w:t xml:space="preserve"> WIL</w:t>
      </w:r>
      <w:r w:rsidRPr="007B25EE">
        <w:t xml:space="preserve"> means the personal learning and development relationship that the Organisation provides to Students through a variety of activities</w:t>
      </w:r>
      <w:r w:rsidR="00592B3A">
        <w:t>.</w:t>
      </w:r>
    </w:p>
    <w:p w14:paraId="669B7C56" w14:textId="601FB624" w:rsidR="00AE5850" w:rsidRDefault="007B25EE" w:rsidP="00931493">
      <w:pPr>
        <w:pStyle w:val="Clause5"/>
        <w:numPr>
          <w:ilvl w:val="0"/>
          <w:numId w:val="0"/>
        </w:numPr>
        <w:ind w:left="567"/>
        <w:jc w:val="both"/>
      </w:pPr>
      <w:r w:rsidRPr="001C5726">
        <w:rPr>
          <w:b/>
          <w:bCs/>
        </w:rPr>
        <w:t>Work Integrated Learning Activities</w:t>
      </w:r>
      <w:r w:rsidR="00592B3A">
        <w:rPr>
          <w:b/>
          <w:bCs/>
        </w:rPr>
        <w:t xml:space="preserve"> </w:t>
      </w:r>
      <w:r w:rsidR="00592B3A">
        <w:t>or</w:t>
      </w:r>
      <w:r w:rsidRPr="001C5726">
        <w:rPr>
          <w:b/>
          <w:bCs/>
        </w:rPr>
        <w:t xml:space="preserve"> WIL Activities</w:t>
      </w:r>
      <w:r w:rsidRPr="007B25EE">
        <w:t xml:space="preserve"> means activities described in the </w:t>
      </w:r>
      <w:r w:rsidR="005922CB">
        <w:t xml:space="preserve">Placement </w:t>
      </w:r>
      <w:r w:rsidRPr="007B25EE">
        <w:t xml:space="preserve">Details, work or assistance that a </w:t>
      </w:r>
      <w:proofErr w:type="gramStart"/>
      <w:r w:rsidRPr="007B25EE">
        <w:t>Student</w:t>
      </w:r>
      <w:proofErr w:type="gramEnd"/>
      <w:r w:rsidRPr="007B25EE">
        <w:t xml:space="preserve"> may be involved with using any facilities, Intellectual Property Rights or Materials provided by or owned by the Organisation</w:t>
      </w:r>
      <w:r w:rsidR="00106913">
        <w:t xml:space="preserve"> and may include both clinical and research activities</w:t>
      </w:r>
      <w:r w:rsidR="00592B3A">
        <w:t>.</w:t>
      </w:r>
    </w:p>
    <w:p w14:paraId="58F34A20" w14:textId="77777777" w:rsidR="00AE5850" w:rsidRDefault="00AE5850" w:rsidP="00931493">
      <w:pPr>
        <w:pStyle w:val="Clause1"/>
        <w:spacing w:before="240"/>
        <w:jc w:val="both"/>
      </w:pPr>
      <w:bookmarkStart w:id="419" w:name="clauses_interpretation"/>
      <w:bookmarkStart w:id="420" w:name="_Ref0000001006"/>
      <w:r>
        <w:t>Interpretation</w:t>
      </w:r>
      <w:bookmarkEnd w:id="419"/>
      <w:bookmarkEnd w:id="420"/>
    </w:p>
    <w:p w14:paraId="3A4DAAA9" w14:textId="77777777" w:rsidR="00AE5850" w:rsidRDefault="00AE5850" w:rsidP="00931493">
      <w:pPr>
        <w:pStyle w:val="Clause2"/>
        <w:jc w:val="both"/>
      </w:pPr>
      <w:bookmarkStart w:id="421" w:name="clauses_interpretation_efforts"/>
      <w:bookmarkStart w:id="422" w:name="_Ref0000001009"/>
      <w:r>
        <w:t>Best and reasonable efforts</w:t>
      </w:r>
      <w:bookmarkEnd w:id="421"/>
      <w:bookmarkEnd w:id="422"/>
    </w:p>
    <w:p w14:paraId="5098EE2F" w14:textId="63375468" w:rsidR="00AE5850" w:rsidRDefault="00AE5850" w:rsidP="00931493">
      <w:pPr>
        <w:pStyle w:val="Clause3"/>
        <w:jc w:val="both"/>
      </w:pPr>
      <w:bookmarkStart w:id="423" w:name="_Ref0000001011"/>
      <w:r>
        <w:t>Any provision of this agreement which requires a party to use best efforts or reasonable efforts to procure that something is performed or occurs does not include any liability:</w:t>
      </w:r>
      <w:bookmarkEnd w:id="423"/>
    </w:p>
    <w:p w14:paraId="15F66448" w14:textId="77777777" w:rsidR="00AE5850" w:rsidRDefault="00AE5850" w:rsidP="00931493">
      <w:pPr>
        <w:pStyle w:val="Clause4"/>
        <w:jc w:val="both"/>
      </w:pPr>
      <w:bookmarkStart w:id="424" w:name="_Ref0000001012"/>
      <w:r>
        <w:t>(</w:t>
      </w:r>
      <w:r>
        <w:rPr>
          <w:b/>
        </w:rPr>
        <w:t>payment</w:t>
      </w:r>
      <w:r>
        <w:t>) to pay any money, or to provide any financial compensation, valuable consideration or any other incentive to or for the benefit of any person; or</w:t>
      </w:r>
      <w:bookmarkEnd w:id="424"/>
    </w:p>
    <w:p w14:paraId="2871E484" w14:textId="5CAE1317" w:rsidR="00AE5850" w:rsidRDefault="00AE5850" w:rsidP="00931493">
      <w:pPr>
        <w:pStyle w:val="Clause4"/>
        <w:jc w:val="both"/>
      </w:pPr>
      <w:bookmarkStart w:id="425" w:name="_Ref0000001013"/>
      <w:r>
        <w:t>(</w:t>
      </w:r>
      <w:r>
        <w:rPr>
          <w:b/>
        </w:rPr>
        <w:t>legal action</w:t>
      </w:r>
      <w:r>
        <w:t xml:space="preserve">) to commence any legal action against any person, to procure that that thing is done or </w:t>
      </w:r>
      <w:proofErr w:type="gramStart"/>
      <w:r>
        <w:t>happens;</w:t>
      </w:r>
      <w:bookmarkEnd w:id="425"/>
      <w:proofErr w:type="gramEnd"/>
    </w:p>
    <w:p w14:paraId="345864EF" w14:textId="77777777" w:rsidR="00AE5850" w:rsidRDefault="00AE5850" w:rsidP="00931493">
      <w:pPr>
        <w:pStyle w:val="Clause4Tail"/>
        <w:jc w:val="both"/>
      </w:pPr>
      <w:bookmarkStart w:id="426" w:name="_Ref0000001014"/>
      <w:r>
        <w:t>except:</w:t>
      </w:r>
      <w:bookmarkEnd w:id="426"/>
    </w:p>
    <w:p w14:paraId="3E24FB84" w14:textId="77777777" w:rsidR="00AE5850" w:rsidRDefault="00AE5850" w:rsidP="00931493">
      <w:pPr>
        <w:pStyle w:val="Clause4"/>
        <w:jc w:val="both"/>
      </w:pPr>
      <w:bookmarkStart w:id="427" w:name="_Ref0000001015"/>
      <w:r>
        <w:t>(</w:t>
      </w:r>
      <w:r>
        <w:rPr>
          <w:b/>
        </w:rPr>
        <w:t>fees</w:t>
      </w:r>
      <w:r>
        <w:t>) for payment of any applicable fee for the lodgement or filing of any relevant application with any governmental agency; or</w:t>
      </w:r>
      <w:bookmarkEnd w:id="427"/>
    </w:p>
    <w:p w14:paraId="2BD1D6DD" w14:textId="77777777" w:rsidR="00AE5850" w:rsidRDefault="00AE5850" w:rsidP="00931493">
      <w:pPr>
        <w:pStyle w:val="Clause4"/>
        <w:jc w:val="both"/>
      </w:pPr>
      <w:bookmarkStart w:id="428" w:name="_Ref0000001016"/>
      <w:r>
        <w:t>(</w:t>
      </w:r>
      <w:r>
        <w:rPr>
          <w:b/>
        </w:rPr>
        <w:t>contrary provision</w:t>
      </w:r>
      <w:r>
        <w:t>) where that provision expressly specifies otherwise.</w:t>
      </w:r>
      <w:bookmarkEnd w:id="428"/>
    </w:p>
    <w:p w14:paraId="4773DC67" w14:textId="77777777" w:rsidR="00AE5850" w:rsidRDefault="00AE5850" w:rsidP="00931493">
      <w:pPr>
        <w:pStyle w:val="Clause2"/>
        <w:jc w:val="both"/>
      </w:pPr>
      <w:bookmarkStart w:id="429" w:name="clauses_interpretation_documents"/>
      <w:bookmarkStart w:id="430" w:name="_Ref0000001018"/>
      <w:r>
        <w:t>Documents</w:t>
      </w:r>
      <w:bookmarkEnd w:id="429"/>
      <w:bookmarkEnd w:id="430"/>
    </w:p>
    <w:p w14:paraId="42DB47FD" w14:textId="68AF2682" w:rsidR="00AE5850" w:rsidRDefault="00AE5850" w:rsidP="00931493">
      <w:pPr>
        <w:pStyle w:val="Clause4"/>
        <w:jc w:val="both"/>
      </w:pPr>
      <w:bookmarkStart w:id="431" w:name="_Ref0000001020"/>
      <w:r>
        <w:t>A reference to a clause, annexure, part or schedule is a reference to a clause, annexure, part in or schedule to this agreement.</w:t>
      </w:r>
      <w:bookmarkEnd w:id="431"/>
    </w:p>
    <w:p w14:paraId="71659650" w14:textId="1DE22AA2" w:rsidR="00AE5850" w:rsidRDefault="00AE5850" w:rsidP="00931493">
      <w:pPr>
        <w:pStyle w:val="Clause4"/>
        <w:jc w:val="both"/>
      </w:pPr>
      <w:bookmarkStart w:id="432" w:name="_Ref0000001021"/>
      <w:r>
        <w:t>Headings are for convenience only and do not form part of this agreement or affect its interpretation.</w:t>
      </w:r>
      <w:bookmarkEnd w:id="432"/>
    </w:p>
    <w:p w14:paraId="6144805C" w14:textId="5A201F8B" w:rsidR="00AE5850" w:rsidRDefault="00AE5850" w:rsidP="00931493">
      <w:pPr>
        <w:pStyle w:val="Clause4"/>
        <w:jc w:val="both"/>
      </w:pPr>
      <w:bookmarkStart w:id="433" w:name="_Ref0000001022"/>
      <w:r>
        <w:t>A reference to a document (including this agreement) includes all amendments, replacements or supplements to that document.</w:t>
      </w:r>
      <w:bookmarkEnd w:id="433"/>
    </w:p>
    <w:p w14:paraId="1D66F648" w14:textId="7B6A9BBC" w:rsidR="00AE5850" w:rsidRDefault="005475E4" w:rsidP="00931493">
      <w:pPr>
        <w:pStyle w:val="Clause4"/>
        <w:jc w:val="both"/>
      </w:pPr>
      <w:r>
        <w:t>A</w:t>
      </w:r>
      <w:r w:rsidRPr="007B25EE">
        <w:t xml:space="preserve"> word defined in the </w:t>
      </w:r>
      <w:r>
        <w:t xml:space="preserve">Placement </w:t>
      </w:r>
      <w:r w:rsidRPr="007B25EE">
        <w:t xml:space="preserve">Details has a corresponding meaning in this </w:t>
      </w:r>
      <w:r>
        <w:t>a</w:t>
      </w:r>
      <w:r w:rsidRPr="007B25EE">
        <w:t>greement</w:t>
      </w:r>
      <w:r>
        <w:t>.</w:t>
      </w:r>
    </w:p>
    <w:p w14:paraId="1BFD28A9" w14:textId="77777777" w:rsidR="00AE5850" w:rsidRDefault="00AE5850" w:rsidP="00931493">
      <w:pPr>
        <w:pStyle w:val="Clause2"/>
        <w:jc w:val="both"/>
      </w:pPr>
      <w:bookmarkStart w:id="434" w:name="clauses_interpretation_law"/>
      <w:bookmarkStart w:id="435" w:name="_Ref0000001023"/>
      <w:r>
        <w:t>Law</w:t>
      </w:r>
      <w:bookmarkEnd w:id="434"/>
      <w:bookmarkEnd w:id="435"/>
    </w:p>
    <w:p w14:paraId="5A0D89B3" w14:textId="77777777" w:rsidR="00AE5850" w:rsidRDefault="00AE5850" w:rsidP="00931493">
      <w:pPr>
        <w:pStyle w:val="Clause3"/>
        <w:jc w:val="both"/>
      </w:pPr>
      <w:bookmarkStart w:id="436" w:name="_Ref0000001025"/>
      <w:r>
        <w:t>A reference to law means a reference to:</w:t>
      </w:r>
      <w:bookmarkEnd w:id="436"/>
    </w:p>
    <w:p w14:paraId="54687B9B" w14:textId="77777777" w:rsidR="00AE5850" w:rsidRDefault="00AE5850" w:rsidP="00931493">
      <w:pPr>
        <w:pStyle w:val="Clause4"/>
        <w:jc w:val="both"/>
      </w:pPr>
      <w:bookmarkStart w:id="437" w:name="_Ref0000001026"/>
      <w:r>
        <w:t xml:space="preserve">principles of law or equity established by decisions of </w:t>
      </w:r>
      <w:proofErr w:type="gramStart"/>
      <w:r>
        <w:t>courts;</w:t>
      </w:r>
      <w:bookmarkEnd w:id="437"/>
      <w:proofErr w:type="gramEnd"/>
    </w:p>
    <w:p w14:paraId="475AD282" w14:textId="77777777" w:rsidR="00AE5850" w:rsidRDefault="00AE5850" w:rsidP="00931493">
      <w:pPr>
        <w:pStyle w:val="Clause4"/>
        <w:jc w:val="both"/>
      </w:pPr>
      <w:bookmarkStart w:id="438" w:name="_Ref0000001027"/>
      <w:r>
        <w:t>statutes, regulations or by-laws of the Commonwealth, a State, a Territory or a Government Agency; and</w:t>
      </w:r>
      <w:bookmarkEnd w:id="438"/>
    </w:p>
    <w:p w14:paraId="024A9FF8" w14:textId="77777777" w:rsidR="00AE5850" w:rsidRDefault="00AE5850" w:rsidP="00931493">
      <w:pPr>
        <w:pStyle w:val="Clause4"/>
        <w:jc w:val="both"/>
      </w:pPr>
      <w:bookmarkStart w:id="439" w:name="_Ref0000001028"/>
      <w:r>
        <w:t>requirements and approvals (including conditions) of the Commonwealth, a State, a Territory or a Government Agency that have the force of law.</w:t>
      </w:r>
      <w:bookmarkEnd w:id="439"/>
    </w:p>
    <w:p w14:paraId="03E79F4D" w14:textId="77777777" w:rsidR="00AE5850" w:rsidRDefault="00AE5850" w:rsidP="00931493">
      <w:pPr>
        <w:pStyle w:val="Clause2"/>
        <w:jc w:val="both"/>
      </w:pPr>
      <w:bookmarkStart w:id="440" w:name="clauses_interpretation_legislation"/>
      <w:bookmarkStart w:id="441" w:name="_Ref0000001029"/>
      <w:r>
        <w:t>Legislation</w:t>
      </w:r>
      <w:bookmarkEnd w:id="440"/>
      <w:bookmarkEnd w:id="441"/>
    </w:p>
    <w:p w14:paraId="67D6F4E9" w14:textId="77777777" w:rsidR="00AE5850" w:rsidRDefault="00AE5850" w:rsidP="00931493">
      <w:pPr>
        <w:pStyle w:val="Clause3"/>
        <w:jc w:val="both"/>
      </w:pPr>
      <w:bookmarkStart w:id="442" w:name="_Ref0000001031"/>
      <w:r>
        <w:t>A statute, ordinance, code or other legislation includes regulations and other instruments under it and consolidations, amendments, re-enactments or replacements of any of them.</w:t>
      </w:r>
      <w:bookmarkEnd w:id="442"/>
    </w:p>
    <w:p w14:paraId="3C7E785C" w14:textId="77777777" w:rsidR="00AE5850" w:rsidRDefault="00AE5850" w:rsidP="00931493">
      <w:pPr>
        <w:pStyle w:val="Clause2"/>
        <w:jc w:val="both"/>
      </w:pPr>
      <w:bookmarkStart w:id="443" w:name="clauses_interpretation_language"/>
      <w:bookmarkStart w:id="444" w:name="_Ref0000001032"/>
      <w:r>
        <w:t>Linguistic choices</w:t>
      </w:r>
      <w:bookmarkEnd w:id="443"/>
      <w:bookmarkEnd w:id="444"/>
    </w:p>
    <w:p w14:paraId="5ADC374A" w14:textId="77777777" w:rsidR="00AE5850" w:rsidRDefault="00AE5850" w:rsidP="00931493">
      <w:pPr>
        <w:pStyle w:val="Clause4"/>
        <w:jc w:val="both"/>
      </w:pPr>
      <w:bookmarkStart w:id="445" w:name="_Ref0000001034"/>
      <w:r>
        <w:t>A reference to the singular includes the plural and the plural includes the singular.</w:t>
      </w:r>
      <w:bookmarkEnd w:id="445"/>
    </w:p>
    <w:p w14:paraId="4D41F1DE" w14:textId="77777777" w:rsidR="00AE5850" w:rsidRDefault="00AE5850" w:rsidP="00931493">
      <w:pPr>
        <w:pStyle w:val="Clause4"/>
        <w:jc w:val="both"/>
      </w:pPr>
      <w:bookmarkStart w:id="446" w:name="_Ref0000001035"/>
      <w:r>
        <w:t>“Including” and similar expressions are not words of limitation.</w:t>
      </w:r>
      <w:bookmarkEnd w:id="446"/>
    </w:p>
    <w:p w14:paraId="75E89F45" w14:textId="77777777" w:rsidR="00AE5850" w:rsidRDefault="00AE5850" w:rsidP="00931493">
      <w:pPr>
        <w:pStyle w:val="Clause4"/>
        <w:jc w:val="both"/>
      </w:pPr>
      <w:bookmarkStart w:id="447" w:name="_Ref0000001036"/>
      <w:r>
        <w:lastRenderedPageBreak/>
        <w:t>Where a word or expression is given a particular meaning, other parts of speech and grammatical forms of that word or expression have a corresponding meaning.</w:t>
      </w:r>
      <w:bookmarkEnd w:id="447"/>
    </w:p>
    <w:p w14:paraId="78332129" w14:textId="77777777" w:rsidR="00AE5850" w:rsidRDefault="00AE5850" w:rsidP="00931493">
      <w:pPr>
        <w:pStyle w:val="Clause2"/>
        <w:jc w:val="both"/>
      </w:pPr>
      <w:bookmarkStart w:id="448" w:name="clauses_interpretation_money"/>
      <w:bookmarkStart w:id="449" w:name="_Ref0000001037"/>
      <w:r>
        <w:t>Money</w:t>
      </w:r>
      <w:bookmarkEnd w:id="448"/>
      <w:bookmarkEnd w:id="449"/>
    </w:p>
    <w:p w14:paraId="5C8C0EEA" w14:textId="77777777" w:rsidR="00AE5850" w:rsidRDefault="00AE5850" w:rsidP="00931493">
      <w:pPr>
        <w:pStyle w:val="Clause3"/>
        <w:jc w:val="both"/>
      </w:pPr>
      <w:bookmarkStart w:id="450" w:name="_Ref0000001039"/>
      <w:r>
        <w:t>A reference to money is to Australian dollars, unless otherwise stated.</w:t>
      </w:r>
      <w:bookmarkEnd w:id="450"/>
    </w:p>
    <w:p w14:paraId="04250BF1" w14:textId="77777777" w:rsidR="00AE5850" w:rsidRDefault="00AE5850" w:rsidP="00931493">
      <w:pPr>
        <w:pStyle w:val="Clause2"/>
        <w:jc w:val="both"/>
      </w:pPr>
      <w:bookmarkStart w:id="451" w:name="clauses_interpretation_persons"/>
      <w:bookmarkStart w:id="452" w:name="_Ref0000001040"/>
      <w:r>
        <w:t>Persons</w:t>
      </w:r>
      <w:bookmarkEnd w:id="451"/>
      <w:bookmarkEnd w:id="452"/>
    </w:p>
    <w:p w14:paraId="1C47C35E" w14:textId="77777777" w:rsidR="00AE5850" w:rsidRDefault="00AE5850" w:rsidP="00931493">
      <w:pPr>
        <w:pStyle w:val="Clause4"/>
        <w:jc w:val="both"/>
      </w:pPr>
      <w:bookmarkStart w:id="453" w:name="_Ref0000001042"/>
      <w:r>
        <w:t>The word “person” includes an individual, a firm, a body corporate, a partnership, a joint venture, an unincorporated body or association, or any Government Agency.</w:t>
      </w:r>
      <w:bookmarkEnd w:id="453"/>
    </w:p>
    <w:p w14:paraId="081EA413" w14:textId="77777777" w:rsidR="00AE5850" w:rsidRDefault="00AE5850" w:rsidP="00931493">
      <w:pPr>
        <w:pStyle w:val="Clause4"/>
        <w:jc w:val="both"/>
      </w:pPr>
      <w:bookmarkStart w:id="454" w:name="_Ref0000001043"/>
      <w:r>
        <w:t>A particular person includes a reference to the person’s executors, administrators, successors, substitutes (including persons taking by novation) and assigns.</w:t>
      </w:r>
      <w:bookmarkEnd w:id="454"/>
    </w:p>
    <w:p w14:paraId="1A8925DA" w14:textId="77777777" w:rsidR="00AE5850" w:rsidRDefault="00AE5850" w:rsidP="00931493">
      <w:pPr>
        <w:pStyle w:val="Clause2"/>
        <w:jc w:val="both"/>
      </w:pPr>
      <w:bookmarkStart w:id="455" w:name="clauses_interpretation_time"/>
      <w:bookmarkStart w:id="456" w:name="_Ref0000001044"/>
      <w:r>
        <w:t>Time periods</w:t>
      </w:r>
      <w:bookmarkEnd w:id="455"/>
      <w:bookmarkEnd w:id="456"/>
    </w:p>
    <w:p w14:paraId="1A7DD179" w14:textId="77777777" w:rsidR="00AE5850" w:rsidRDefault="00AE5850" w:rsidP="00931493">
      <w:pPr>
        <w:pStyle w:val="Clause4"/>
        <w:jc w:val="both"/>
      </w:pPr>
      <w:bookmarkStart w:id="457" w:name="_Ref0000001046"/>
      <w:r>
        <w:t>All references to time are to the time in Hobart, Tasmania.</w:t>
      </w:r>
      <w:bookmarkEnd w:id="457"/>
    </w:p>
    <w:p w14:paraId="67D9C80D" w14:textId="77777777" w:rsidR="00AE5850" w:rsidRDefault="00AE5850" w:rsidP="00931493">
      <w:pPr>
        <w:pStyle w:val="Clause4"/>
        <w:jc w:val="both"/>
      </w:pPr>
      <w:bookmarkStart w:id="458" w:name="_Ref0000001047"/>
      <w:proofErr w:type="gramStart"/>
      <w:r>
        <w:t>A period of time</w:t>
      </w:r>
      <w:proofErr w:type="gramEnd"/>
      <w:r>
        <w:t xml:space="preserve"> dating from a given day or the day of an act or event, is to be calculated exclusive of that day.</w:t>
      </w:r>
      <w:bookmarkEnd w:id="458"/>
    </w:p>
    <w:p w14:paraId="28DC844C" w14:textId="77777777" w:rsidR="00AE5850" w:rsidRDefault="00AE5850" w:rsidP="00931493">
      <w:pPr>
        <w:pStyle w:val="Clause4"/>
        <w:jc w:val="both"/>
      </w:pPr>
      <w:bookmarkStart w:id="459" w:name="_Ref0000001048"/>
      <w:r>
        <w:t>If an act under this agreement/deed to be done by a party on or by a given day is done after 5 pm on that day, it is taken to be done on the next day.</w:t>
      </w:r>
      <w:bookmarkEnd w:id="459"/>
    </w:p>
    <w:p w14:paraId="3515A758" w14:textId="41F690B4" w:rsidR="007E1A68" w:rsidRPr="007E1A68" w:rsidRDefault="00AE5850" w:rsidP="00931493">
      <w:pPr>
        <w:pStyle w:val="Clause4"/>
        <w:jc w:val="both"/>
      </w:pPr>
      <w:bookmarkStart w:id="460" w:name="_Ref0000001049"/>
      <w:r>
        <w:t>If an act must be done on a specified day which is not a Business Day, it must be done instead on the next Business Day.</w:t>
      </w:r>
      <w:bookmarkEnd w:id="359"/>
      <w:bookmarkEnd w:id="460"/>
    </w:p>
    <w:p w14:paraId="101D3EA2" w14:textId="47168F32" w:rsidR="00E62E9A" w:rsidRPr="00BA4A0D" w:rsidRDefault="00842D8F" w:rsidP="00BA4A0D">
      <w:pPr>
        <w:pStyle w:val="Schedule"/>
      </w:pPr>
      <w:bookmarkStart w:id="461" w:name="_Ref184634663"/>
      <w:r w:rsidRPr="00BA4A0D">
        <w:lastRenderedPageBreak/>
        <w:t>Placement Schedule</w:t>
      </w:r>
      <w:r w:rsidR="00790969" w:rsidRPr="00BA4A0D">
        <w:t xml:space="preserve"> (</w:t>
      </w:r>
      <w:r w:rsidR="005F7323">
        <w:t xml:space="preserve">Placement </w:t>
      </w:r>
      <w:r w:rsidR="00B17372" w:rsidRPr="00BA4A0D">
        <w:t>Details</w:t>
      </w:r>
      <w:r w:rsidR="00790969" w:rsidRPr="00BA4A0D">
        <w:t>)</w:t>
      </w:r>
      <w:bookmarkEnd w:id="461"/>
    </w:p>
    <w:p w14:paraId="62DCAA3F" w14:textId="5DD16BBC" w:rsidR="00696E98" w:rsidRPr="00696E98" w:rsidRDefault="007F23C1" w:rsidP="007F23C1">
      <w:pPr>
        <w:ind w:left="-284"/>
      </w:pPr>
      <w:r w:rsidRPr="007F23C1">
        <w:t xml:space="preserve">A schedule to the </w:t>
      </w:r>
      <w:r>
        <w:t>Work Integrated Learning Masters Services</w:t>
      </w:r>
      <w:r w:rsidRPr="007F23C1">
        <w:t xml:space="preserve"> Agreement</w:t>
      </w:r>
      <w:r>
        <w:t xml:space="preserve"> </w:t>
      </w:r>
      <w:r w:rsidRPr="007F23C1">
        <w:t>dated [</w:t>
      </w:r>
      <w:r w:rsidRPr="007F23C1">
        <w:rPr>
          <w:highlight w:val="yellow"/>
        </w:rPr>
        <w:t>insert date</w:t>
      </w:r>
      <w:r w:rsidRPr="007F23C1">
        <w:t>] and which expires on [</w:t>
      </w:r>
      <w:r w:rsidRPr="007F23C1">
        <w:rPr>
          <w:highlight w:val="yellow"/>
        </w:rPr>
        <w:t>insert date</w:t>
      </w:r>
      <w:r w:rsidRPr="007F23C1">
        <w:t>] for the [</w:t>
      </w:r>
      <w:r w:rsidRPr="007F23C1">
        <w:rPr>
          <w:highlight w:val="yellow"/>
        </w:rPr>
        <w:t>insert program</w:t>
      </w:r>
      <w:r w:rsidRPr="007F23C1">
        <w:t>].</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48"/>
        <w:gridCol w:w="1806"/>
        <w:gridCol w:w="32"/>
        <w:gridCol w:w="389"/>
        <w:gridCol w:w="2626"/>
        <w:gridCol w:w="3013"/>
      </w:tblGrid>
      <w:tr w:rsidR="00866848" w:rsidRPr="00474A48" w14:paraId="31936CDE" w14:textId="77777777" w:rsidTr="00931493">
        <w:trPr>
          <w:trHeight w:val="405"/>
        </w:trPr>
        <w:tc>
          <w:tcPr>
            <w:tcW w:w="1632" w:type="dxa"/>
            <w:gridSpan w:val="2"/>
            <w:shd w:val="clear" w:color="auto" w:fill="auto"/>
            <w:vAlign w:val="center"/>
          </w:tcPr>
          <w:p w14:paraId="18E131D0" w14:textId="77777777" w:rsidR="00866848" w:rsidRPr="00EE4FE2" w:rsidRDefault="00866848"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1</w:t>
            </w:r>
          </w:p>
        </w:tc>
        <w:tc>
          <w:tcPr>
            <w:tcW w:w="1838" w:type="dxa"/>
            <w:gridSpan w:val="2"/>
            <w:shd w:val="clear" w:color="auto" w:fill="auto"/>
            <w:vAlign w:val="center"/>
          </w:tcPr>
          <w:p w14:paraId="1240C811" w14:textId="64A7F18F" w:rsidR="00866848" w:rsidRPr="00EE4FE2" w:rsidRDefault="00866848" w:rsidP="00C976BF">
            <w:pPr>
              <w:pStyle w:val="Clause1"/>
              <w:numPr>
                <w:ilvl w:val="0"/>
                <w:numId w:val="0"/>
              </w:numPr>
              <w:pBdr>
                <w:top w:val="none" w:sz="0" w:space="0" w:color="auto"/>
              </w:pBdr>
              <w:spacing w:before="60" w:after="60" w:line="200" w:lineRule="atLeast"/>
              <w:rPr>
                <w:b w:val="0"/>
              </w:rPr>
            </w:pPr>
            <w:r w:rsidRPr="00EE4FE2">
              <w:rPr>
                <w:sz w:val="20"/>
              </w:rPr>
              <w:t>University of</w:t>
            </w:r>
            <w:r w:rsidR="00183F28">
              <w:rPr>
                <w:sz w:val="20"/>
              </w:rPr>
              <w:t xml:space="preserve"> </w:t>
            </w:r>
            <w:r w:rsidRPr="00EE4FE2">
              <w:rPr>
                <w:sz w:val="20"/>
              </w:rPr>
              <w:t>Tasmania</w:t>
            </w:r>
          </w:p>
        </w:tc>
        <w:tc>
          <w:tcPr>
            <w:tcW w:w="6028" w:type="dxa"/>
            <w:gridSpan w:val="3"/>
            <w:shd w:val="clear" w:color="auto" w:fill="auto"/>
            <w:vAlign w:val="center"/>
          </w:tcPr>
          <w:p w14:paraId="4D9393A1" w14:textId="545F83EC" w:rsidR="00866848" w:rsidRPr="00474A48" w:rsidRDefault="00866848" w:rsidP="00C976BF">
            <w:pPr>
              <w:spacing w:before="60" w:after="60" w:line="200" w:lineRule="atLeast"/>
              <w:rPr>
                <w:rFonts w:eastAsia="Times New Roman" w:cs="Arial"/>
                <w:lang w:val="en-GB"/>
              </w:rPr>
            </w:pPr>
            <w:r w:rsidRPr="00474A48">
              <w:rPr>
                <w:rFonts w:eastAsia="Times New Roman" w:cs="Arial"/>
              </w:rPr>
              <w:t xml:space="preserve">The </w:t>
            </w:r>
            <w:r w:rsidR="00EC3190">
              <w:rPr>
                <w:rFonts w:eastAsia="Times New Roman" w:cs="Arial"/>
              </w:rPr>
              <w:t>University of Tasmania (ARBN 055 647 848) (ABN 30 764 374 782)</w:t>
            </w:r>
            <w:r w:rsidR="00BD78CA">
              <w:rPr>
                <w:rFonts w:eastAsia="Times New Roman" w:cs="Arial"/>
              </w:rPr>
              <w:t xml:space="preserve"> </w:t>
            </w:r>
            <w:r w:rsidRPr="00474A48">
              <w:rPr>
                <w:rFonts w:eastAsia="Times New Roman" w:cs="Arial"/>
              </w:rPr>
              <w:t xml:space="preserve">as represented by </w:t>
            </w:r>
            <w:r w:rsidRPr="00474A48">
              <w:rPr>
                <w:rFonts w:eastAsia="Times New Roman" w:cs="Arial"/>
                <w:highlight w:val="yellow"/>
              </w:rPr>
              <w:t>[</w:t>
            </w:r>
            <w:r w:rsidRPr="00474A48">
              <w:rPr>
                <w:rFonts w:eastAsia="Times New Roman" w:cs="Arial"/>
                <w:i/>
                <w:iCs/>
                <w:highlight w:val="yellow"/>
              </w:rPr>
              <w:t>insert School/College/Institute</w:t>
            </w:r>
            <w:r w:rsidRPr="00474A48">
              <w:rPr>
                <w:rFonts w:eastAsia="Times New Roman" w:cs="Arial"/>
              </w:rPr>
              <w:t>]</w:t>
            </w:r>
          </w:p>
        </w:tc>
      </w:tr>
      <w:tr w:rsidR="00D333AA" w:rsidRPr="00474A48" w14:paraId="75296940" w14:textId="77777777" w:rsidTr="00B24BEF">
        <w:trPr>
          <w:trHeight w:val="405"/>
        </w:trPr>
        <w:tc>
          <w:tcPr>
            <w:tcW w:w="1632" w:type="dxa"/>
            <w:gridSpan w:val="2"/>
            <w:vMerge w:val="restart"/>
            <w:shd w:val="clear" w:color="auto" w:fill="auto"/>
            <w:vAlign w:val="center"/>
          </w:tcPr>
          <w:p w14:paraId="7FC45145" w14:textId="77777777" w:rsidR="00866848" w:rsidRPr="00EE4FE2" w:rsidRDefault="00866848"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2</w:t>
            </w:r>
          </w:p>
        </w:tc>
        <w:tc>
          <w:tcPr>
            <w:tcW w:w="1838" w:type="dxa"/>
            <w:gridSpan w:val="2"/>
            <w:vMerge w:val="restart"/>
            <w:shd w:val="clear" w:color="auto" w:fill="auto"/>
            <w:vAlign w:val="center"/>
          </w:tcPr>
          <w:p w14:paraId="296EAEFE" w14:textId="77777777" w:rsidR="00866848" w:rsidRPr="00EE4FE2" w:rsidRDefault="00866848" w:rsidP="00C976BF">
            <w:pPr>
              <w:pStyle w:val="Clause1"/>
              <w:numPr>
                <w:ilvl w:val="0"/>
                <w:numId w:val="0"/>
              </w:numPr>
              <w:pBdr>
                <w:top w:val="none" w:sz="0" w:space="0" w:color="auto"/>
              </w:pBdr>
              <w:spacing w:before="60" w:after="60" w:line="200" w:lineRule="atLeast"/>
              <w:rPr>
                <w:b w:val="0"/>
              </w:rPr>
            </w:pPr>
            <w:r w:rsidRPr="00EE4FE2">
              <w:rPr>
                <w:sz w:val="20"/>
              </w:rPr>
              <w:t>Organisation</w:t>
            </w:r>
          </w:p>
        </w:tc>
        <w:tc>
          <w:tcPr>
            <w:tcW w:w="3015" w:type="dxa"/>
            <w:gridSpan w:val="2"/>
            <w:shd w:val="clear" w:color="auto" w:fill="auto"/>
            <w:vAlign w:val="center"/>
          </w:tcPr>
          <w:p w14:paraId="163C018B" w14:textId="77777777" w:rsidR="00866848" w:rsidRPr="00474A48" w:rsidRDefault="00866848" w:rsidP="00C976BF">
            <w:pPr>
              <w:spacing w:before="60" w:after="60" w:line="200" w:lineRule="atLeast"/>
              <w:rPr>
                <w:rFonts w:eastAsia="Times New Roman" w:cs="Arial"/>
                <w:lang w:val="en-GB"/>
              </w:rPr>
            </w:pPr>
            <w:r w:rsidRPr="00474A48">
              <w:rPr>
                <w:rFonts w:eastAsia="Times New Roman" w:cs="Arial"/>
                <w:b/>
                <w:lang w:val="en-GB"/>
              </w:rPr>
              <w:t>Organisation name</w:t>
            </w:r>
          </w:p>
        </w:tc>
        <w:tc>
          <w:tcPr>
            <w:tcW w:w="3013" w:type="dxa"/>
            <w:shd w:val="clear" w:color="auto" w:fill="auto"/>
            <w:vAlign w:val="center"/>
          </w:tcPr>
          <w:p w14:paraId="1713FEFA" w14:textId="64DF353F" w:rsidR="00866848" w:rsidRPr="00474A48" w:rsidRDefault="00866848" w:rsidP="008300E2">
            <w:pPr>
              <w:spacing w:before="60" w:after="60" w:line="200" w:lineRule="atLeast"/>
              <w:rPr>
                <w:rFonts w:eastAsia="Times New Roman" w:cs="Arial"/>
                <w:lang w:val="en-GB"/>
              </w:rPr>
            </w:pPr>
            <w:r w:rsidRPr="00474A48">
              <w:rPr>
                <w:rFonts w:eastAsia="Times New Roman" w:cs="Arial"/>
                <w:highlight w:val="yellow"/>
              </w:rPr>
              <w:t>[</w:t>
            </w:r>
            <w:r w:rsidRPr="00474A48">
              <w:rPr>
                <w:rFonts w:eastAsia="Times New Roman" w:cs="Arial"/>
                <w:i/>
                <w:iCs/>
                <w:highlight w:val="yellow"/>
              </w:rPr>
              <w:t>insert</w:t>
            </w:r>
            <w:r w:rsidRPr="00474A48">
              <w:rPr>
                <w:rFonts w:eastAsia="Times New Roman" w:cs="Arial"/>
                <w:i/>
                <w:iCs/>
              </w:rPr>
              <w:t xml:space="preserve"> </w:t>
            </w:r>
            <w:r w:rsidRPr="00474A48">
              <w:rPr>
                <w:rFonts w:eastAsia="Times New Roman" w:cs="Arial"/>
                <w:i/>
                <w:iCs/>
                <w:highlight w:val="yellow"/>
              </w:rPr>
              <w:t>name</w:t>
            </w:r>
            <w:r w:rsidRPr="00474A48">
              <w:rPr>
                <w:rFonts w:eastAsia="Times New Roman" w:cs="Arial"/>
              </w:rPr>
              <w:t xml:space="preserve">] </w:t>
            </w:r>
          </w:p>
        </w:tc>
      </w:tr>
      <w:tr w:rsidR="00D333AA" w:rsidRPr="00474A48" w14:paraId="4D4C2A28" w14:textId="77777777" w:rsidTr="00B24BEF">
        <w:trPr>
          <w:trHeight w:val="405"/>
        </w:trPr>
        <w:tc>
          <w:tcPr>
            <w:tcW w:w="1632" w:type="dxa"/>
            <w:gridSpan w:val="2"/>
            <w:vMerge/>
            <w:shd w:val="clear" w:color="auto" w:fill="auto"/>
            <w:vAlign w:val="center"/>
          </w:tcPr>
          <w:p w14:paraId="50B7B170" w14:textId="77777777" w:rsidR="00866848" w:rsidRPr="00EE4FE2" w:rsidRDefault="00866848" w:rsidP="008300E2">
            <w:pPr>
              <w:pStyle w:val="Clause1"/>
              <w:keepNext w:val="0"/>
              <w:keepLines w:val="0"/>
              <w:numPr>
                <w:ilvl w:val="0"/>
                <w:numId w:val="0"/>
              </w:numPr>
              <w:pBdr>
                <w:top w:val="none" w:sz="0" w:space="0" w:color="auto"/>
              </w:pBdr>
              <w:spacing w:before="60" w:after="60" w:line="200" w:lineRule="atLeast"/>
              <w:rPr>
                <w:b w:val="0"/>
              </w:rPr>
            </w:pPr>
          </w:p>
        </w:tc>
        <w:tc>
          <w:tcPr>
            <w:tcW w:w="1838" w:type="dxa"/>
            <w:gridSpan w:val="2"/>
            <w:vMerge/>
            <w:shd w:val="clear" w:color="auto" w:fill="auto"/>
            <w:vAlign w:val="center"/>
          </w:tcPr>
          <w:p w14:paraId="321EF2D3" w14:textId="77777777" w:rsidR="00866848" w:rsidRPr="00EE4FE2" w:rsidRDefault="00866848" w:rsidP="00C976BF">
            <w:pPr>
              <w:pStyle w:val="Clause1"/>
              <w:numPr>
                <w:ilvl w:val="0"/>
                <w:numId w:val="0"/>
              </w:numPr>
              <w:pBdr>
                <w:top w:val="none" w:sz="0" w:space="0" w:color="auto"/>
              </w:pBdr>
              <w:spacing w:before="60" w:after="60" w:line="200" w:lineRule="atLeast"/>
              <w:rPr>
                <w:b w:val="0"/>
              </w:rPr>
            </w:pPr>
          </w:p>
        </w:tc>
        <w:tc>
          <w:tcPr>
            <w:tcW w:w="3015" w:type="dxa"/>
            <w:gridSpan w:val="2"/>
            <w:shd w:val="clear" w:color="auto" w:fill="auto"/>
            <w:vAlign w:val="center"/>
          </w:tcPr>
          <w:p w14:paraId="68565A06" w14:textId="77777777" w:rsidR="00866848" w:rsidRPr="00474A48" w:rsidRDefault="00866848" w:rsidP="00C976BF">
            <w:pPr>
              <w:spacing w:before="60" w:after="60" w:line="200" w:lineRule="atLeast"/>
              <w:rPr>
                <w:rFonts w:eastAsia="Times New Roman" w:cs="Arial"/>
                <w:b/>
                <w:lang w:val="en-GB"/>
              </w:rPr>
            </w:pPr>
            <w:r w:rsidRPr="00474A48">
              <w:rPr>
                <w:rFonts w:eastAsia="Times New Roman" w:cs="Arial"/>
                <w:b/>
                <w:lang w:val="en-GB"/>
              </w:rPr>
              <w:t>ABN</w:t>
            </w:r>
          </w:p>
        </w:tc>
        <w:tc>
          <w:tcPr>
            <w:tcW w:w="3013" w:type="dxa"/>
            <w:shd w:val="clear" w:color="auto" w:fill="auto"/>
            <w:vAlign w:val="center"/>
          </w:tcPr>
          <w:p w14:paraId="53C87C0F" w14:textId="77777777" w:rsidR="00866848" w:rsidRPr="00474A48" w:rsidRDefault="00866848" w:rsidP="008300E2">
            <w:pPr>
              <w:spacing w:before="60" w:after="60" w:line="200" w:lineRule="atLeast"/>
              <w:rPr>
                <w:rFonts w:eastAsia="Times New Roman" w:cs="Arial"/>
                <w:lang w:val="en-GB"/>
              </w:rPr>
            </w:pPr>
            <w:r w:rsidRPr="00474A48">
              <w:rPr>
                <w:rFonts w:eastAsia="Times New Roman" w:cs="Arial"/>
                <w:highlight w:val="yellow"/>
              </w:rPr>
              <w:t>[</w:t>
            </w:r>
            <w:r w:rsidRPr="00474A48">
              <w:rPr>
                <w:rFonts w:eastAsia="Times New Roman" w:cs="Arial"/>
                <w:i/>
                <w:iCs/>
                <w:highlight w:val="yellow"/>
              </w:rPr>
              <w:t>insert ABN</w:t>
            </w:r>
            <w:r w:rsidRPr="00474A48">
              <w:rPr>
                <w:rFonts w:eastAsia="Times New Roman" w:cs="Arial"/>
              </w:rPr>
              <w:t>]</w:t>
            </w:r>
          </w:p>
        </w:tc>
      </w:tr>
      <w:tr w:rsidR="00D333AA" w:rsidRPr="00474A48" w14:paraId="390CBA37" w14:textId="77777777" w:rsidTr="00B24BEF">
        <w:trPr>
          <w:trHeight w:val="405"/>
        </w:trPr>
        <w:tc>
          <w:tcPr>
            <w:tcW w:w="1632" w:type="dxa"/>
            <w:gridSpan w:val="2"/>
            <w:vMerge/>
            <w:shd w:val="clear" w:color="auto" w:fill="auto"/>
            <w:vAlign w:val="center"/>
          </w:tcPr>
          <w:p w14:paraId="7DFA3125" w14:textId="77777777" w:rsidR="00866848" w:rsidRPr="00EE4FE2" w:rsidRDefault="00866848" w:rsidP="008300E2">
            <w:pPr>
              <w:pStyle w:val="Clause1"/>
              <w:keepNext w:val="0"/>
              <w:keepLines w:val="0"/>
              <w:numPr>
                <w:ilvl w:val="0"/>
                <w:numId w:val="0"/>
              </w:numPr>
              <w:pBdr>
                <w:top w:val="none" w:sz="0" w:space="0" w:color="auto"/>
              </w:pBdr>
              <w:spacing w:before="60" w:after="60" w:line="200" w:lineRule="atLeast"/>
              <w:rPr>
                <w:b w:val="0"/>
              </w:rPr>
            </w:pPr>
          </w:p>
        </w:tc>
        <w:tc>
          <w:tcPr>
            <w:tcW w:w="1838" w:type="dxa"/>
            <w:gridSpan w:val="2"/>
            <w:vMerge/>
            <w:shd w:val="clear" w:color="auto" w:fill="auto"/>
            <w:vAlign w:val="center"/>
          </w:tcPr>
          <w:p w14:paraId="023C58DF" w14:textId="77777777" w:rsidR="00866848" w:rsidRPr="00EE4FE2" w:rsidRDefault="00866848" w:rsidP="00C976BF">
            <w:pPr>
              <w:pStyle w:val="Clause1"/>
              <w:numPr>
                <w:ilvl w:val="0"/>
                <w:numId w:val="0"/>
              </w:numPr>
              <w:pBdr>
                <w:top w:val="none" w:sz="0" w:space="0" w:color="auto"/>
              </w:pBdr>
              <w:spacing w:before="60" w:after="60" w:line="200" w:lineRule="atLeast"/>
              <w:rPr>
                <w:b w:val="0"/>
              </w:rPr>
            </w:pPr>
          </w:p>
        </w:tc>
        <w:tc>
          <w:tcPr>
            <w:tcW w:w="3015" w:type="dxa"/>
            <w:gridSpan w:val="2"/>
            <w:shd w:val="clear" w:color="auto" w:fill="auto"/>
            <w:vAlign w:val="center"/>
          </w:tcPr>
          <w:p w14:paraId="602A2360" w14:textId="77777777" w:rsidR="00866848" w:rsidRPr="00474A48" w:rsidRDefault="00866848" w:rsidP="00C976BF">
            <w:pPr>
              <w:spacing w:before="60" w:after="60" w:line="200" w:lineRule="atLeast"/>
              <w:rPr>
                <w:rFonts w:eastAsia="Times New Roman" w:cs="Arial"/>
                <w:b/>
                <w:lang w:val="en-GB"/>
              </w:rPr>
            </w:pPr>
            <w:r w:rsidRPr="00474A48">
              <w:rPr>
                <w:rFonts w:eastAsia="Times New Roman" w:cs="Arial"/>
                <w:b/>
                <w:lang w:val="en-GB"/>
              </w:rPr>
              <w:t>Registered business address (street address)</w:t>
            </w:r>
          </w:p>
        </w:tc>
        <w:tc>
          <w:tcPr>
            <w:tcW w:w="3013" w:type="dxa"/>
            <w:shd w:val="clear" w:color="auto" w:fill="auto"/>
            <w:vAlign w:val="center"/>
          </w:tcPr>
          <w:p w14:paraId="4B9BF4D7" w14:textId="77777777" w:rsidR="00866848" w:rsidRPr="00474A48" w:rsidRDefault="00866848" w:rsidP="008300E2">
            <w:pPr>
              <w:spacing w:before="60" w:after="60" w:line="200" w:lineRule="atLeast"/>
              <w:rPr>
                <w:rFonts w:eastAsia="Times New Roman" w:cs="Arial"/>
                <w:lang w:val="en-GB"/>
              </w:rPr>
            </w:pPr>
            <w:r w:rsidRPr="00474A48">
              <w:rPr>
                <w:rFonts w:eastAsia="Times New Roman" w:cs="Arial"/>
                <w:highlight w:val="yellow"/>
              </w:rPr>
              <w:t>[</w:t>
            </w:r>
            <w:r w:rsidRPr="00474A48">
              <w:rPr>
                <w:rFonts w:eastAsia="Times New Roman" w:cs="Arial"/>
                <w:i/>
                <w:iCs/>
                <w:highlight w:val="yellow"/>
              </w:rPr>
              <w:t>insert Address</w:t>
            </w:r>
            <w:r w:rsidRPr="00474A48">
              <w:rPr>
                <w:rFonts w:eastAsia="Times New Roman" w:cs="Arial"/>
              </w:rPr>
              <w:t>]</w:t>
            </w:r>
          </w:p>
        </w:tc>
      </w:tr>
      <w:tr w:rsidR="00AE7781" w:rsidRPr="00474A48" w14:paraId="3EFF03B6" w14:textId="77777777" w:rsidTr="00931493">
        <w:trPr>
          <w:trHeight w:val="426"/>
        </w:trPr>
        <w:tc>
          <w:tcPr>
            <w:tcW w:w="1632" w:type="dxa"/>
            <w:gridSpan w:val="2"/>
            <w:shd w:val="clear" w:color="auto" w:fill="auto"/>
            <w:vAlign w:val="center"/>
          </w:tcPr>
          <w:p w14:paraId="3850AF37" w14:textId="77777777" w:rsidR="00AE7781" w:rsidRPr="00EE4FE2" w:rsidRDefault="00AE7781"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3</w:t>
            </w:r>
          </w:p>
        </w:tc>
        <w:tc>
          <w:tcPr>
            <w:tcW w:w="1838" w:type="dxa"/>
            <w:gridSpan w:val="2"/>
            <w:shd w:val="clear" w:color="auto" w:fill="auto"/>
            <w:vAlign w:val="center"/>
          </w:tcPr>
          <w:p w14:paraId="0A5EA5A7" w14:textId="77777777" w:rsidR="00AE7781" w:rsidRPr="00EE4FE2" w:rsidRDefault="00AE7781" w:rsidP="00C976BF">
            <w:pPr>
              <w:pStyle w:val="Clause1"/>
              <w:numPr>
                <w:ilvl w:val="0"/>
                <w:numId w:val="0"/>
              </w:numPr>
              <w:pBdr>
                <w:top w:val="none" w:sz="0" w:space="0" w:color="auto"/>
              </w:pBdr>
              <w:spacing w:before="60" w:after="60" w:line="200" w:lineRule="atLeast"/>
            </w:pPr>
            <w:r w:rsidRPr="00EE4FE2">
              <w:rPr>
                <w:sz w:val="20"/>
              </w:rPr>
              <w:t>Student Name and Number</w:t>
            </w:r>
          </w:p>
        </w:tc>
        <w:tc>
          <w:tcPr>
            <w:tcW w:w="6028" w:type="dxa"/>
            <w:gridSpan w:val="3"/>
            <w:shd w:val="clear" w:color="auto" w:fill="auto"/>
            <w:vAlign w:val="center"/>
          </w:tcPr>
          <w:p w14:paraId="4DBB52C4" w14:textId="765A573B" w:rsidR="00AE7781" w:rsidRDefault="00AE7781"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31F92B4D" w14:textId="42058496" w:rsidR="00AE7781" w:rsidRPr="00635358" w:rsidRDefault="00AE7781" w:rsidP="00C976BF">
            <w:pPr>
              <w:spacing w:before="60" w:after="60" w:line="200" w:lineRule="atLeast"/>
              <w:rPr>
                <w:rFonts w:eastAsia="Times New Roman" w:cs="Arial"/>
                <w:bCs/>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AE7781" w:rsidRPr="00474A48" w14:paraId="1AB72D37" w14:textId="77777777" w:rsidTr="00B24BEF">
        <w:trPr>
          <w:trHeight w:val="433"/>
        </w:trPr>
        <w:tc>
          <w:tcPr>
            <w:tcW w:w="1632" w:type="dxa"/>
            <w:gridSpan w:val="2"/>
            <w:vMerge w:val="restart"/>
            <w:shd w:val="clear" w:color="auto" w:fill="auto"/>
            <w:vAlign w:val="center"/>
          </w:tcPr>
          <w:p w14:paraId="000C506A" w14:textId="77777777" w:rsidR="00AE7781" w:rsidRPr="00EE4FE2" w:rsidRDefault="00AE7781"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4</w:t>
            </w:r>
          </w:p>
        </w:tc>
        <w:tc>
          <w:tcPr>
            <w:tcW w:w="1838" w:type="dxa"/>
            <w:gridSpan w:val="2"/>
            <w:vMerge w:val="restart"/>
            <w:shd w:val="clear" w:color="auto" w:fill="auto"/>
            <w:vAlign w:val="center"/>
          </w:tcPr>
          <w:p w14:paraId="7375B38B" w14:textId="77777777" w:rsidR="00AE7781" w:rsidRPr="00EE4FE2" w:rsidRDefault="00AE7781" w:rsidP="00C976BF">
            <w:pPr>
              <w:pStyle w:val="Clause1"/>
              <w:numPr>
                <w:ilvl w:val="0"/>
                <w:numId w:val="0"/>
              </w:numPr>
              <w:pBdr>
                <w:top w:val="none" w:sz="0" w:space="0" w:color="auto"/>
              </w:pBdr>
              <w:spacing w:before="60" w:after="60" w:line="200" w:lineRule="atLeast"/>
            </w:pPr>
            <w:r w:rsidRPr="00EE4FE2">
              <w:rPr>
                <w:sz w:val="20"/>
              </w:rPr>
              <w:t>Term</w:t>
            </w:r>
          </w:p>
        </w:tc>
        <w:tc>
          <w:tcPr>
            <w:tcW w:w="3015" w:type="dxa"/>
            <w:gridSpan w:val="2"/>
            <w:shd w:val="clear" w:color="auto" w:fill="auto"/>
            <w:vAlign w:val="center"/>
          </w:tcPr>
          <w:p w14:paraId="0575CED1" w14:textId="4F5FD7AE" w:rsidR="00AE7781" w:rsidRPr="00474A48" w:rsidRDefault="00AE7781" w:rsidP="00C976BF">
            <w:pPr>
              <w:spacing w:before="60" w:after="60" w:line="200" w:lineRule="atLeast"/>
              <w:rPr>
                <w:rFonts w:eastAsia="Times New Roman" w:cs="Arial"/>
                <w:b/>
                <w:lang w:val="en-GB"/>
              </w:rPr>
            </w:pPr>
            <w:r>
              <w:rPr>
                <w:rFonts w:eastAsia="Times New Roman" w:cs="Arial"/>
                <w:b/>
                <w:lang w:val="en-GB"/>
              </w:rPr>
              <w:t xml:space="preserve">Placement Term </w:t>
            </w:r>
            <w:r w:rsidRPr="00474A48">
              <w:rPr>
                <w:rFonts w:eastAsia="Times New Roman" w:cs="Arial"/>
                <w:b/>
                <w:lang w:val="en-GB"/>
              </w:rPr>
              <w:t>Start Date:</w:t>
            </w:r>
          </w:p>
          <w:p w14:paraId="138BD7A8" w14:textId="77777777" w:rsidR="00AE7781" w:rsidRPr="00474A48" w:rsidRDefault="00AE7781" w:rsidP="00C976BF">
            <w:pPr>
              <w:spacing w:before="60" w:after="60" w:line="200" w:lineRule="atLeast"/>
              <w:rPr>
                <w:rFonts w:eastAsia="Times New Roman" w:cs="Arial"/>
                <w:i/>
                <w:lang w:val="en-GB"/>
              </w:rPr>
            </w:pPr>
            <w:r w:rsidRPr="00474A48">
              <w:rPr>
                <w:rFonts w:eastAsia="Times New Roman" w:cs="Arial"/>
                <w:i/>
                <w:lang w:val="en-GB"/>
              </w:rPr>
              <w:t>Start date of Student’s WIL Activities</w:t>
            </w:r>
          </w:p>
        </w:tc>
        <w:tc>
          <w:tcPr>
            <w:tcW w:w="3013" w:type="dxa"/>
            <w:shd w:val="clear" w:color="auto" w:fill="auto"/>
            <w:vAlign w:val="center"/>
          </w:tcPr>
          <w:p w14:paraId="57B9FDC7" w14:textId="2BDD4A64" w:rsidR="00F92C0F" w:rsidRDefault="00F92C0F"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0598C6DB" w14:textId="4A7B8050" w:rsidR="00F92C0F" w:rsidRPr="008300E2" w:rsidRDefault="00F92C0F" w:rsidP="008300E2">
            <w:pPr>
              <w:spacing w:before="60" w:after="60" w:line="200" w:lineRule="atLeast"/>
              <w:rPr>
                <w:rFonts w:eastAsia="Calibri" w:cs="Arial"/>
              </w:rPr>
            </w:pPr>
            <w:r>
              <w:rPr>
                <w:rFonts w:eastAsia="Calibri" w:cs="Arial"/>
                <w:highlight w:val="yellow"/>
              </w:rPr>
              <w:t>[</w:t>
            </w:r>
            <w:r w:rsidRPr="008300E2">
              <w:rPr>
                <w:rFonts w:eastAsia="Calibri" w:cs="Arial"/>
                <w:highlight w:val="yellow"/>
              </w:rPr>
              <w:t>Start Option 2</w:t>
            </w:r>
            <w:r>
              <w:rPr>
                <w:rFonts w:eastAsia="Calibri" w:cs="Arial"/>
              </w:rPr>
              <w:t>]</w:t>
            </w:r>
          </w:p>
          <w:p w14:paraId="76DD168E" w14:textId="157559EE" w:rsidR="00AE7781" w:rsidRPr="00474A48" w:rsidRDefault="00AE7781" w:rsidP="008300E2">
            <w:pPr>
              <w:tabs>
                <w:tab w:val="left" w:pos="885"/>
                <w:tab w:val="left" w:pos="1735"/>
                <w:tab w:val="left" w:pos="2444"/>
              </w:tabs>
              <w:spacing w:before="60" w:after="60" w:line="200" w:lineRule="atLeast"/>
              <w:rPr>
                <w:rFonts w:eastAsia="Times New Roman" w:cs="Arial"/>
                <w:u w:val="single"/>
                <w:lang w:val="en-GB"/>
              </w:rPr>
            </w:pPr>
            <w:r w:rsidRPr="00474A48">
              <w:rPr>
                <w:rFonts w:eastAsia="Times New Roman" w:cs="Arial"/>
                <w:u w:val="single"/>
                <w:lang w:val="en-GB"/>
              </w:rPr>
              <w:tab/>
              <w:t>/</w:t>
            </w:r>
            <w:r w:rsidRPr="00474A48">
              <w:rPr>
                <w:rFonts w:eastAsia="Times New Roman" w:cs="Arial"/>
                <w:u w:val="single"/>
                <w:lang w:val="en-GB"/>
              </w:rPr>
              <w:tab/>
              <w:t>/20</w:t>
            </w:r>
            <w:r w:rsidRPr="00474A48">
              <w:rPr>
                <w:rFonts w:eastAsia="Times New Roman" w:cs="Arial"/>
                <w:u w:val="single"/>
                <w:lang w:val="en-GB"/>
              </w:rPr>
              <w:tab/>
            </w:r>
            <w:r w:rsidR="00F92C0F">
              <w:rPr>
                <w:rFonts w:eastAsia="Calibri" w:cs="Arial"/>
                <w:highlight w:val="yellow"/>
              </w:rPr>
              <w:t>[End</w:t>
            </w:r>
            <w:r w:rsidR="00F92C0F" w:rsidRPr="00817177">
              <w:rPr>
                <w:rFonts w:eastAsia="Calibri" w:cs="Arial"/>
                <w:highlight w:val="yellow"/>
              </w:rPr>
              <w:t xml:space="preserve"> Option 2</w:t>
            </w:r>
            <w:r w:rsidR="00F92C0F">
              <w:rPr>
                <w:rFonts w:eastAsia="Calibri" w:cs="Arial"/>
              </w:rPr>
              <w:t>]</w:t>
            </w:r>
          </w:p>
        </w:tc>
      </w:tr>
      <w:tr w:rsidR="001472A2" w:rsidRPr="00474A48" w14:paraId="34FE743A" w14:textId="77777777" w:rsidTr="00B24BEF">
        <w:trPr>
          <w:trHeight w:val="433"/>
        </w:trPr>
        <w:tc>
          <w:tcPr>
            <w:tcW w:w="1632" w:type="dxa"/>
            <w:gridSpan w:val="2"/>
            <w:vMerge/>
            <w:shd w:val="clear" w:color="auto" w:fill="auto"/>
            <w:vAlign w:val="center"/>
          </w:tcPr>
          <w:p w14:paraId="004E528D"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57C1AE35"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3C450FEE" w14:textId="68BC34D9" w:rsidR="001472A2" w:rsidRPr="00474A48" w:rsidRDefault="001472A2" w:rsidP="00C976BF">
            <w:pPr>
              <w:spacing w:before="60" w:after="60" w:line="200" w:lineRule="atLeast"/>
              <w:rPr>
                <w:rFonts w:eastAsia="Times New Roman" w:cs="Arial"/>
                <w:b/>
                <w:lang w:val="en-GB"/>
              </w:rPr>
            </w:pPr>
            <w:r>
              <w:rPr>
                <w:rFonts w:eastAsia="Times New Roman" w:cs="Arial"/>
                <w:b/>
                <w:lang w:val="en-GB"/>
              </w:rPr>
              <w:t xml:space="preserve">Placement Term </w:t>
            </w:r>
            <w:r w:rsidR="00F94733">
              <w:rPr>
                <w:rFonts w:eastAsia="Times New Roman" w:cs="Arial"/>
                <w:b/>
                <w:lang w:val="en-GB"/>
              </w:rPr>
              <w:t>End</w:t>
            </w:r>
            <w:r w:rsidR="00F94733" w:rsidRPr="00474A48">
              <w:rPr>
                <w:rFonts w:eastAsia="Times New Roman" w:cs="Arial"/>
                <w:b/>
                <w:lang w:val="en-GB"/>
              </w:rPr>
              <w:t xml:space="preserve"> </w:t>
            </w:r>
            <w:r w:rsidRPr="00474A48">
              <w:rPr>
                <w:rFonts w:eastAsia="Times New Roman" w:cs="Arial"/>
                <w:b/>
                <w:lang w:val="en-GB"/>
              </w:rPr>
              <w:t>Date:</w:t>
            </w:r>
          </w:p>
          <w:p w14:paraId="4080FC2C" w14:textId="77777777" w:rsidR="001472A2" w:rsidRPr="00474A48" w:rsidRDefault="001472A2" w:rsidP="00C976BF">
            <w:pPr>
              <w:spacing w:before="60" w:after="60" w:line="200" w:lineRule="atLeast"/>
              <w:rPr>
                <w:rFonts w:eastAsia="Times New Roman" w:cs="Arial"/>
                <w:i/>
                <w:lang w:val="en-GB"/>
              </w:rPr>
            </w:pPr>
            <w:r w:rsidRPr="00474A48">
              <w:rPr>
                <w:rFonts w:eastAsia="Times New Roman" w:cs="Arial"/>
                <w:i/>
                <w:lang w:val="en-GB"/>
              </w:rPr>
              <w:t>Completion of WIL Activities requirements</w:t>
            </w:r>
          </w:p>
        </w:tc>
        <w:tc>
          <w:tcPr>
            <w:tcW w:w="3013" w:type="dxa"/>
            <w:shd w:val="clear" w:color="auto" w:fill="auto"/>
            <w:vAlign w:val="center"/>
          </w:tcPr>
          <w:p w14:paraId="16B54143"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42955499" w14:textId="77777777" w:rsidR="001472A2" w:rsidRPr="00817177" w:rsidRDefault="001472A2" w:rsidP="00C976BF">
            <w:pPr>
              <w:spacing w:before="60" w:after="60" w:line="200" w:lineRule="atLeast"/>
              <w:rPr>
                <w:rFonts w:eastAsia="Calibri" w:cs="Arial"/>
              </w:rPr>
            </w:pPr>
            <w:r>
              <w:rPr>
                <w:rFonts w:eastAsia="Calibri" w:cs="Arial"/>
                <w:highlight w:val="yellow"/>
              </w:rPr>
              <w:t>[</w:t>
            </w:r>
            <w:r w:rsidRPr="00817177">
              <w:rPr>
                <w:rFonts w:eastAsia="Calibri" w:cs="Arial"/>
                <w:highlight w:val="yellow"/>
              </w:rPr>
              <w:t>Start Option 2</w:t>
            </w:r>
            <w:r>
              <w:rPr>
                <w:rFonts w:eastAsia="Calibri" w:cs="Arial"/>
              </w:rPr>
              <w:t>]</w:t>
            </w:r>
          </w:p>
          <w:p w14:paraId="2F56EE3D" w14:textId="1744582E" w:rsidR="001472A2" w:rsidRPr="00474A48" w:rsidRDefault="001472A2" w:rsidP="008300E2">
            <w:pPr>
              <w:tabs>
                <w:tab w:val="left" w:pos="885"/>
                <w:tab w:val="left" w:pos="1735"/>
                <w:tab w:val="left" w:pos="2444"/>
              </w:tabs>
              <w:spacing w:before="60" w:after="60" w:line="200" w:lineRule="atLeast"/>
              <w:rPr>
                <w:rFonts w:eastAsia="Times New Roman" w:cs="Arial"/>
                <w:lang w:val="en-GB"/>
              </w:rPr>
            </w:pPr>
            <w:r w:rsidRPr="00474A48">
              <w:rPr>
                <w:rFonts w:eastAsia="Times New Roman" w:cs="Arial"/>
                <w:u w:val="single"/>
                <w:lang w:val="en-GB"/>
              </w:rPr>
              <w:tab/>
              <w:t>/</w:t>
            </w:r>
            <w:r w:rsidRPr="00474A48">
              <w:rPr>
                <w:rFonts w:eastAsia="Times New Roman" w:cs="Arial"/>
                <w:u w:val="single"/>
                <w:lang w:val="en-GB"/>
              </w:rPr>
              <w:tab/>
              <w:t>/20</w:t>
            </w:r>
            <w:r w:rsidRPr="00474A48">
              <w:rPr>
                <w:rFonts w:eastAsia="Times New Roman" w:cs="Arial"/>
                <w:u w:val="single"/>
                <w:lang w:val="en-GB"/>
              </w:rPr>
              <w:tab/>
            </w:r>
            <w:r>
              <w:rPr>
                <w:rFonts w:eastAsia="Calibri" w:cs="Arial"/>
                <w:highlight w:val="yellow"/>
              </w:rPr>
              <w:t>[End</w:t>
            </w:r>
            <w:r w:rsidRPr="00817177">
              <w:rPr>
                <w:rFonts w:eastAsia="Calibri" w:cs="Arial"/>
                <w:highlight w:val="yellow"/>
              </w:rPr>
              <w:t xml:space="preserve"> Option 2</w:t>
            </w:r>
            <w:r>
              <w:rPr>
                <w:rFonts w:eastAsia="Calibri" w:cs="Arial"/>
              </w:rPr>
              <w:t>]</w:t>
            </w:r>
          </w:p>
        </w:tc>
      </w:tr>
      <w:tr w:rsidR="001472A2" w:rsidRPr="00474A48" w14:paraId="4C2A9CB5" w14:textId="77777777" w:rsidTr="00B24BEF">
        <w:trPr>
          <w:trHeight w:val="433"/>
        </w:trPr>
        <w:tc>
          <w:tcPr>
            <w:tcW w:w="1632" w:type="dxa"/>
            <w:gridSpan w:val="2"/>
            <w:vMerge/>
            <w:shd w:val="clear" w:color="auto" w:fill="auto"/>
            <w:vAlign w:val="center"/>
          </w:tcPr>
          <w:p w14:paraId="20BD9549"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2414DE8C"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4FAA7035"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Semester &amp; Year:</w:t>
            </w:r>
          </w:p>
          <w:p w14:paraId="589F88CE" w14:textId="77777777" w:rsidR="001472A2" w:rsidRPr="00474A48" w:rsidRDefault="001472A2" w:rsidP="00C976BF">
            <w:pPr>
              <w:spacing w:before="60" w:after="60" w:line="200" w:lineRule="atLeast"/>
              <w:rPr>
                <w:rFonts w:eastAsia="Times New Roman" w:cs="Arial"/>
                <w:i/>
                <w:lang w:val="en-GB"/>
              </w:rPr>
            </w:pPr>
            <w:r w:rsidRPr="00474A48">
              <w:rPr>
                <w:rFonts w:eastAsia="Times New Roman" w:cs="Arial"/>
                <w:i/>
                <w:lang w:val="en-GB"/>
              </w:rPr>
              <w:t>WIL Activities contributing towards Semester 1 or 2 courses?</w:t>
            </w:r>
          </w:p>
        </w:tc>
        <w:tc>
          <w:tcPr>
            <w:tcW w:w="3013" w:type="dxa"/>
            <w:shd w:val="clear" w:color="auto" w:fill="auto"/>
            <w:vAlign w:val="center"/>
          </w:tcPr>
          <w:p w14:paraId="63C01D27"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6F1BEE98" w14:textId="5E38CF25" w:rsidR="001472A2" w:rsidRPr="008300E2" w:rsidRDefault="001472A2" w:rsidP="008300E2">
            <w:pPr>
              <w:spacing w:before="60" w:after="60" w:line="200" w:lineRule="atLeast"/>
              <w:rPr>
                <w:rFonts w:eastAsia="Calibri" w:cs="Arial"/>
              </w:rPr>
            </w:pPr>
            <w:r>
              <w:rPr>
                <w:rFonts w:eastAsia="Calibri" w:cs="Arial"/>
                <w:highlight w:val="yellow"/>
              </w:rPr>
              <w:t>[</w:t>
            </w:r>
            <w:r w:rsidRPr="00817177">
              <w:rPr>
                <w:rFonts w:eastAsia="Calibri" w:cs="Arial"/>
                <w:highlight w:val="yellow"/>
              </w:rPr>
              <w:t>Start Option 2</w:t>
            </w:r>
            <w:r>
              <w:rPr>
                <w:rFonts w:eastAsia="Calibri" w:cs="Arial"/>
              </w:rPr>
              <w:t>]</w:t>
            </w:r>
          </w:p>
          <w:p w14:paraId="7B5021B8" w14:textId="4FA20EB2" w:rsidR="001472A2" w:rsidRPr="00474A48" w:rsidRDefault="001472A2" w:rsidP="008300E2">
            <w:pPr>
              <w:spacing w:before="60" w:after="60" w:line="200" w:lineRule="atLeast"/>
              <w:rPr>
                <w:rFonts w:eastAsia="Times New Roman" w:cs="Arial"/>
                <w:lang w:val="en-GB"/>
              </w:rPr>
            </w:pPr>
            <w:r w:rsidRPr="00474A48">
              <w:rPr>
                <w:rFonts w:eastAsia="Times New Roman" w:cs="Arial"/>
                <w:b/>
                <w:lang w:val="en-GB"/>
              </w:rPr>
              <w:t>Semester</w:t>
            </w:r>
            <w:r w:rsidRPr="00474A48">
              <w:rPr>
                <w:rFonts w:eastAsia="Times New Roman" w:cs="Arial"/>
                <w:lang w:val="en-GB"/>
              </w:rPr>
              <w:t xml:space="preserve"> _______</w:t>
            </w:r>
            <w:proofErr w:type="gramStart"/>
            <w:r w:rsidRPr="00474A48">
              <w:rPr>
                <w:rFonts w:eastAsia="Times New Roman" w:cs="Arial"/>
                <w:lang w:val="en-GB"/>
              </w:rPr>
              <w:t xml:space="preserve">_  </w:t>
            </w:r>
            <w:r w:rsidRPr="00474A48">
              <w:rPr>
                <w:rFonts w:eastAsia="Times New Roman" w:cs="Arial"/>
                <w:b/>
                <w:lang w:val="en-GB"/>
              </w:rPr>
              <w:t>Year</w:t>
            </w:r>
            <w:proofErr w:type="gramEnd"/>
            <w:r w:rsidRPr="00474A48">
              <w:rPr>
                <w:rFonts w:eastAsia="Times New Roman" w:cs="Arial"/>
                <w:lang w:val="en-GB"/>
              </w:rPr>
              <w:t xml:space="preserve"> </w:t>
            </w:r>
            <w:r w:rsidRPr="00474A48">
              <w:rPr>
                <w:rFonts w:eastAsia="Times New Roman" w:cs="Arial"/>
                <w:u w:val="single"/>
                <w:lang w:val="en-GB"/>
              </w:rPr>
              <w:t>20</w:t>
            </w:r>
            <w:r w:rsidRPr="00474A48">
              <w:rPr>
                <w:rFonts w:eastAsia="Times New Roman" w:cs="Arial"/>
                <w:lang w:val="en-GB"/>
              </w:rPr>
              <w:t>__</w:t>
            </w:r>
            <w:r>
              <w:rPr>
                <w:rFonts w:eastAsia="Times New Roman" w:cs="Arial"/>
                <w:lang w:val="en-GB"/>
              </w:rPr>
              <w:t>[</w:t>
            </w:r>
            <w:r w:rsidRPr="008300E2">
              <w:rPr>
                <w:rFonts w:eastAsia="Times New Roman" w:cs="Arial"/>
                <w:highlight w:val="yellow"/>
                <w:lang w:val="en-GB"/>
              </w:rPr>
              <w:t>End Option 2</w:t>
            </w:r>
            <w:r>
              <w:rPr>
                <w:rFonts w:eastAsia="Times New Roman" w:cs="Arial"/>
                <w:lang w:val="en-GB"/>
              </w:rPr>
              <w:t>]</w:t>
            </w:r>
          </w:p>
        </w:tc>
      </w:tr>
      <w:tr w:rsidR="001472A2" w:rsidRPr="00474A48" w14:paraId="62364B4D" w14:textId="77777777" w:rsidTr="00B24BEF">
        <w:trPr>
          <w:trHeight w:val="70"/>
        </w:trPr>
        <w:tc>
          <w:tcPr>
            <w:tcW w:w="1632" w:type="dxa"/>
            <w:gridSpan w:val="2"/>
            <w:shd w:val="clear" w:color="auto" w:fill="auto"/>
            <w:vAlign w:val="center"/>
          </w:tcPr>
          <w:p w14:paraId="19CAB82E"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5</w:t>
            </w:r>
          </w:p>
        </w:tc>
        <w:tc>
          <w:tcPr>
            <w:tcW w:w="1838" w:type="dxa"/>
            <w:gridSpan w:val="2"/>
            <w:shd w:val="clear" w:color="auto" w:fill="auto"/>
            <w:vAlign w:val="center"/>
          </w:tcPr>
          <w:p w14:paraId="110869D2"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r w:rsidRPr="00EE4FE2">
              <w:rPr>
                <w:sz w:val="20"/>
              </w:rPr>
              <w:t>Discipline</w:t>
            </w:r>
          </w:p>
        </w:tc>
        <w:tc>
          <w:tcPr>
            <w:tcW w:w="3015" w:type="dxa"/>
            <w:gridSpan w:val="2"/>
            <w:shd w:val="clear" w:color="auto" w:fill="auto"/>
            <w:vAlign w:val="center"/>
          </w:tcPr>
          <w:p w14:paraId="0AD05E1B"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Formal program name</w:t>
            </w:r>
          </w:p>
        </w:tc>
        <w:tc>
          <w:tcPr>
            <w:tcW w:w="3013" w:type="dxa"/>
            <w:shd w:val="clear" w:color="auto" w:fill="auto"/>
            <w:vAlign w:val="center"/>
          </w:tcPr>
          <w:p w14:paraId="76B6E9DA" w14:textId="77777777" w:rsidR="001472A2" w:rsidRPr="00474A48" w:rsidRDefault="001472A2" w:rsidP="008300E2">
            <w:pPr>
              <w:spacing w:before="60" w:after="60" w:line="200" w:lineRule="atLeast"/>
              <w:rPr>
                <w:rFonts w:eastAsia="Times New Roman" w:cs="Arial"/>
                <w:b/>
                <w:lang w:val="en-GB"/>
              </w:rPr>
            </w:pPr>
            <w:r w:rsidRPr="00474A48">
              <w:rPr>
                <w:rFonts w:eastAsia="Times New Roman" w:cs="Arial"/>
                <w:highlight w:val="yellow"/>
              </w:rPr>
              <w:t>[</w:t>
            </w:r>
            <w:r w:rsidRPr="00474A48">
              <w:rPr>
                <w:rFonts w:eastAsia="Times New Roman" w:cs="Arial"/>
                <w:i/>
                <w:iCs/>
                <w:highlight w:val="yellow"/>
              </w:rPr>
              <w:t>insert</w:t>
            </w:r>
            <w:r w:rsidRPr="00474A48">
              <w:rPr>
                <w:rFonts w:eastAsia="Times New Roman" w:cs="Arial"/>
              </w:rPr>
              <w:t>]</w:t>
            </w:r>
          </w:p>
        </w:tc>
      </w:tr>
      <w:tr w:rsidR="001472A2" w:rsidRPr="00474A48" w14:paraId="037A5D2B" w14:textId="77777777" w:rsidTr="00B24BEF">
        <w:trPr>
          <w:trHeight w:val="79"/>
        </w:trPr>
        <w:tc>
          <w:tcPr>
            <w:tcW w:w="1632" w:type="dxa"/>
            <w:gridSpan w:val="2"/>
            <w:vMerge w:val="restart"/>
            <w:shd w:val="clear" w:color="auto" w:fill="auto"/>
            <w:vAlign w:val="center"/>
          </w:tcPr>
          <w:p w14:paraId="57F3B398"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6</w:t>
            </w:r>
          </w:p>
        </w:tc>
        <w:tc>
          <w:tcPr>
            <w:tcW w:w="1838" w:type="dxa"/>
            <w:gridSpan w:val="2"/>
            <w:vMerge w:val="restart"/>
            <w:shd w:val="clear" w:color="auto" w:fill="auto"/>
            <w:vAlign w:val="center"/>
          </w:tcPr>
          <w:p w14:paraId="3B3DBA44" w14:textId="47274E2B" w:rsidR="001472A2" w:rsidRPr="00EE4FE2" w:rsidRDefault="001472A2" w:rsidP="00C976BF">
            <w:pPr>
              <w:pStyle w:val="Clause1"/>
              <w:numPr>
                <w:ilvl w:val="0"/>
                <w:numId w:val="0"/>
              </w:numPr>
              <w:pBdr>
                <w:top w:val="none" w:sz="0" w:space="0" w:color="auto"/>
              </w:pBdr>
              <w:spacing w:before="60" w:after="60" w:line="200" w:lineRule="atLeast"/>
              <w:rPr>
                <w:b w:val="0"/>
              </w:rPr>
            </w:pPr>
            <w:r w:rsidRPr="00EE4FE2">
              <w:rPr>
                <w:sz w:val="20"/>
              </w:rPr>
              <w:t>Program/</w:t>
            </w:r>
            <w:r>
              <w:rPr>
                <w:sz w:val="20"/>
              </w:rPr>
              <w:t xml:space="preserve"> </w:t>
            </w:r>
            <w:r w:rsidRPr="00EE4FE2">
              <w:rPr>
                <w:sz w:val="20"/>
              </w:rPr>
              <w:t>Course</w:t>
            </w:r>
          </w:p>
        </w:tc>
        <w:tc>
          <w:tcPr>
            <w:tcW w:w="3015" w:type="dxa"/>
            <w:gridSpan w:val="2"/>
            <w:shd w:val="clear" w:color="auto" w:fill="auto"/>
            <w:vAlign w:val="center"/>
          </w:tcPr>
          <w:p w14:paraId="4A1F99B2"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Program Code/Number</w:t>
            </w:r>
          </w:p>
        </w:tc>
        <w:tc>
          <w:tcPr>
            <w:tcW w:w="3013" w:type="dxa"/>
            <w:shd w:val="clear" w:color="auto" w:fill="auto"/>
            <w:vAlign w:val="center"/>
          </w:tcPr>
          <w:p w14:paraId="402E6904"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39581715" w14:textId="54EAD327"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14033EBC" w14:textId="77777777" w:rsidTr="00B24BEF">
        <w:trPr>
          <w:trHeight w:val="79"/>
        </w:trPr>
        <w:tc>
          <w:tcPr>
            <w:tcW w:w="1632" w:type="dxa"/>
            <w:gridSpan w:val="2"/>
            <w:vMerge/>
            <w:shd w:val="clear" w:color="auto" w:fill="auto"/>
            <w:vAlign w:val="center"/>
          </w:tcPr>
          <w:p w14:paraId="0854FA9D"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p>
        </w:tc>
        <w:tc>
          <w:tcPr>
            <w:tcW w:w="1838" w:type="dxa"/>
            <w:gridSpan w:val="2"/>
            <w:vMerge/>
            <w:shd w:val="clear" w:color="auto" w:fill="auto"/>
            <w:vAlign w:val="center"/>
          </w:tcPr>
          <w:p w14:paraId="3F1F1128"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p>
        </w:tc>
        <w:tc>
          <w:tcPr>
            <w:tcW w:w="3015" w:type="dxa"/>
            <w:gridSpan w:val="2"/>
            <w:shd w:val="clear" w:color="auto" w:fill="auto"/>
            <w:vAlign w:val="center"/>
          </w:tcPr>
          <w:p w14:paraId="25E2073F"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Course (Unit) Name</w:t>
            </w:r>
          </w:p>
        </w:tc>
        <w:tc>
          <w:tcPr>
            <w:tcW w:w="3013" w:type="dxa"/>
            <w:shd w:val="clear" w:color="auto" w:fill="auto"/>
            <w:vAlign w:val="center"/>
          </w:tcPr>
          <w:p w14:paraId="238C2179"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6B3CBBF3" w14:textId="1748B760"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7D6C8103" w14:textId="77777777" w:rsidTr="00B24BEF">
        <w:trPr>
          <w:trHeight w:val="79"/>
        </w:trPr>
        <w:tc>
          <w:tcPr>
            <w:tcW w:w="1632" w:type="dxa"/>
            <w:gridSpan w:val="2"/>
            <w:vMerge/>
            <w:shd w:val="clear" w:color="auto" w:fill="auto"/>
            <w:vAlign w:val="center"/>
          </w:tcPr>
          <w:p w14:paraId="5B8A63AC"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p>
        </w:tc>
        <w:tc>
          <w:tcPr>
            <w:tcW w:w="1838" w:type="dxa"/>
            <w:gridSpan w:val="2"/>
            <w:vMerge/>
            <w:shd w:val="clear" w:color="auto" w:fill="auto"/>
            <w:vAlign w:val="center"/>
          </w:tcPr>
          <w:p w14:paraId="671EB238"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p>
        </w:tc>
        <w:tc>
          <w:tcPr>
            <w:tcW w:w="3015" w:type="dxa"/>
            <w:gridSpan w:val="2"/>
            <w:shd w:val="clear" w:color="auto" w:fill="auto"/>
            <w:vAlign w:val="center"/>
          </w:tcPr>
          <w:p w14:paraId="1FA80E66"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Class Number</w:t>
            </w:r>
          </w:p>
        </w:tc>
        <w:tc>
          <w:tcPr>
            <w:tcW w:w="3013" w:type="dxa"/>
            <w:shd w:val="clear" w:color="auto" w:fill="auto"/>
            <w:vAlign w:val="center"/>
          </w:tcPr>
          <w:p w14:paraId="6F5C791F"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0D3D22CB" w14:textId="6FD73F1A"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71AFD986" w14:textId="77777777" w:rsidTr="00B24BEF">
        <w:trPr>
          <w:trHeight w:val="445"/>
        </w:trPr>
        <w:tc>
          <w:tcPr>
            <w:tcW w:w="1632" w:type="dxa"/>
            <w:gridSpan w:val="2"/>
            <w:vMerge w:val="restart"/>
            <w:shd w:val="clear" w:color="auto" w:fill="auto"/>
            <w:vAlign w:val="center"/>
          </w:tcPr>
          <w:p w14:paraId="469E43EE"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7</w:t>
            </w:r>
            <w:r w:rsidRPr="00EE4FE2">
              <w:rPr>
                <w:sz w:val="20"/>
              </w:rPr>
              <w:tab/>
            </w:r>
          </w:p>
        </w:tc>
        <w:tc>
          <w:tcPr>
            <w:tcW w:w="1838" w:type="dxa"/>
            <w:gridSpan w:val="2"/>
            <w:vMerge w:val="restart"/>
            <w:shd w:val="clear" w:color="auto" w:fill="auto"/>
            <w:vAlign w:val="center"/>
          </w:tcPr>
          <w:p w14:paraId="40A0D468" w14:textId="77777777" w:rsidR="001472A2" w:rsidRPr="00EE4FE2" w:rsidRDefault="001472A2" w:rsidP="00C976BF">
            <w:pPr>
              <w:pStyle w:val="Clause1"/>
              <w:numPr>
                <w:ilvl w:val="0"/>
                <w:numId w:val="0"/>
              </w:numPr>
              <w:pBdr>
                <w:top w:val="none" w:sz="0" w:space="0" w:color="auto"/>
              </w:pBdr>
              <w:spacing w:before="60" w:after="60" w:line="200" w:lineRule="atLeast"/>
            </w:pPr>
            <w:proofErr w:type="gramStart"/>
            <w:r w:rsidRPr="00EE4FE2">
              <w:rPr>
                <w:sz w:val="20"/>
              </w:rPr>
              <w:t>Particulars of</w:t>
            </w:r>
            <w:proofErr w:type="gramEnd"/>
            <w:r w:rsidRPr="00EE4FE2">
              <w:rPr>
                <w:sz w:val="20"/>
              </w:rPr>
              <w:t xml:space="preserve"> WIL Activities</w:t>
            </w:r>
          </w:p>
        </w:tc>
        <w:tc>
          <w:tcPr>
            <w:tcW w:w="3015" w:type="dxa"/>
            <w:gridSpan w:val="2"/>
            <w:shd w:val="clear" w:color="auto" w:fill="auto"/>
            <w:vAlign w:val="center"/>
          </w:tcPr>
          <w:p w14:paraId="7501768A"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Location of workplace</w:t>
            </w:r>
          </w:p>
        </w:tc>
        <w:tc>
          <w:tcPr>
            <w:tcW w:w="3013" w:type="dxa"/>
            <w:shd w:val="clear" w:color="auto" w:fill="auto"/>
            <w:vAlign w:val="center"/>
          </w:tcPr>
          <w:p w14:paraId="0483378D"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542D8764" w14:textId="7C42ACB9"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6778CDA7" w14:textId="77777777" w:rsidTr="00B24BEF">
        <w:trPr>
          <w:trHeight w:val="445"/>
        </w:trPr>
        <w:tc>
          <w:tcPr>
            <w:tcW w:w="1632" w:type="dxa"/>
            <w:gridSpan w:val="2"/>
            <w:vMerge/>
            <w:shd w:val="clear" w:color="auto" w:fill="auto"/>
            <w:vAlign w:val="center"/>
          </w:tcPr>
          <w:p w14:paraId="0238CD7D"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582FE5C9"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408F44C3"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Days of placement</w:t>
            </w:r>
          </w:p>
        </w:tc>
        <w:tc>
          <w:tcPr>
            <w:tcW w:w="3013" w:type="dxa"/>
            <w:shd w:val="clear" w:color="auto" w:fill="auto"/>
            <w:vAlign w:val="center"/>
          </w:tcPr>
          <w:p w14:paraId="49D387F6"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534DB72B" w14:textId="701A226C" w:rsidR="001472A2" w:rsidRPr="00474A48" w:rsidRDefault="001472A2" w:rsidP="008300E2">
            <w:pPr>
              <w:spacing w:before="60" w:after="60" w:line="200" w:lineRule="atLeast"/>
              <w:rPr>
                <w:rFonts w:eastAsia="Times New Roman" w:cs="Arial"/>
                <w:lang w:val="en-GB"/>
              </w:rPr>
            </w:pPr>
            <w:r>
              <w:rPr>
                <w:rFonts w:eastAsia="Calibri" w:cs="Arial"/>
                <w:highlight w:val="yellow"/>
              </w:rPr>
              <w:lastRenderedPageBreak/>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5A776F44" w14:textId="77777777" w:rsidTr="00B24BEF">
        <w:trPr>
          <w:trHeight w:val="445"/>
        </w:trPr>
        <w:tc>
          <w:tcPr>
            <w:tcW w:w="1632" w:type="dxa"/>
            <w:gridSpan w:val="2"/>
            <w:vMerge/>
            <w:shd w:val="clear" w:color="auto" w:fill="auto"/>
            <w:vAlign w:val="center"/>
          </w:tcPr>
          <w:p w14:paraId="20766220"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789F3306"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0E755F60"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Hours of placement</w:t>
            </w:r>
          </w:p>
        </w:tc>
        <w:tc>
          <w:tcPr>
            <w:tcW w:w="3013" w:type="dxa"/>
            <w:shd w:val="clear" w:color="auto" w:fill="auto"/>
            <w:vAlign w:val="center"/>
          </w:tcPr>
          <w:p w14:paraId="192BEA6F"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47D89275" w14:textId="500DC6E5"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54E013D3" w14:textId="77777777" w:rsidTr="00B24BEF">
        <w:trPr>
          <w:trHeight w:val="445"/>
        </w:trPr>
        <w:tc>
          <w:tcPr>
            <w:tcW w:w="1632" w:type="dxa"/>
            <w:gridSpan w:val="2"/>
            <w:vMerge/>
            <w:shd w:val="clear" w:color="auto" w:fill="auto"/>
            <w:vAlign w:val="center"/>
          </w:tcPr>
          <w:p w14:paraId="32F45899"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62F7B7B4"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544F513A"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Estimated total number of hours contributed towards placement</w:t>
            </w:r>
          </w:p>
        </w:tc>
        <w:tc>
          <w:tcPr>
            <w:tcW w:w="3013" w:type="dxa"/>
            <w:shd w:val="clear" w:color="auto" w:fill="auto"/>
            <w:vAlign w:val="center"/>
          </w:tcPr>
          <w:p w14:paraId="76D017B5" w14:textId="38FE4659" w:rsidR="001472A2" w:rsidRPr="008300E2" w:rsidRDefault="001472A2" w:rsidP="008300E2">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01EBF9F0" w14:textId="33CD19AD" w:rsidR="001472A2" w:rsidRPr="00474A48" w:rsidRDefault="001472A2" w:rsidP="008300E2">
            <w:pPr>
              <w:spacing w:before="60" w:after="60" w:line="200" w:lineRule="atLeast"/>
              <w:rPr>
                <w:rFonts w:eastAsia="Times New Roman" w:cs="Arial"/>
                <w:lang w:val="en-GB"/>
              </w:rPr>
            </w:pPr>
            <w:r>
              <w:rPr>
                <w:rFonts w:eastAsia="Times New Roman" w:cs="Arial"/>
                <w:lang w:val="en-GB"/>
              </w:rPr>
              <w:t>[</w:t>
            </w:r>
            <w:r w:rsidRPr="008300E2">
              <w:rPr>
                <w:rFonts w:eastAsia="Times New Roman" w:cs="Arial"/>
                <w:highlight w:val="yellow"/>
                <w:lang w:val="en-GB"/>
              </w:rPr>
              <w:t>Start Option 2]</w:t>
            </w:r>
            <w:r>
              <w:rPr>
                <w:rFonts w:eastAsia="Times New Roman" w:cs="Arial"/>
                <w:lang w:val="en-GB"/>
              </w:rPr>
              <w:t xml:space="preserve"> </w:t>
            </w:r>
            <w:r w:rsidRPr="00474A48">
              <w:rPr>
                <w:rFonts w:eastAsia="Times New Roman" w:cs="Arial"/>
                <w:lang w:val="en-GB"/>
              </w:rPr>
              <w:t>____________ Hours</w:t>
            </w:r>
            <w:r>
              <w:rPr>
                <w:rFonts w:eastAsia="Times New Roman" w:cs="Arial"/>
                <w:lang w:val="en-GB"/>
              </w:rPr>
              <w:t xml:space="preserve"> [</w:t>
            </w:r>
            <w:r>
              <w:rPr>
                <w:rFonts w:eastAsia="Times New Roman" w:cs="Arial"/>
                <w:highlight w:val="yellow"/>
                <w:lang w:val="en-GB"/>
              </w:rPr>
              <w:t xml:space="preserve">End </w:t>
            </w:r>
            <w:r w:rsidRPr="00817177">
              <w:rPr>
                <w:rFonts w:eastAsia="Times New Roman" w:cs="Arial"/>
                <w:highlight w:val="yellow"/>
                <w:lang w:val="en-GB"/>
              </w:rPr>
              <w:t>Option 2]</w:t>
            </w:r>
          </w:p>
        </w:tc>
      </w:tr>
      <w:tr w:rsidR="001472A2" w:rsidRPr="00474A48" w14:paraId="7BE280EC" w14:textId="77777777" w:rsidTr="00B24BEF">
        <w:trPr>
          <w:trHeight w:val="445"/>
        </w:trPr>
        <w:tc>
          <w:tcPr>
            <w:tcW w:w="1632" w:type="dxa"/>
            <w:gridSpan w:val="2"/>
            <w:vMerge/>
            <w:shd w:val="clear" w:color="auto" w:fill="auto"/>
            <w:vAlign w:val="center"/>
          </w:tcPr>
          <w:p w14:paraId="336562DE"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538EA7A1"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69A0CD41" w14:textId="77777777" w:rsidR="001472A2" w:rsidRDefault="001472A2" w:rsidP="00C976BF">
            <w:pPr>
              <w:spacing w:before="60" w:after="60" w:line="200" w:lineRule="atLeast"/>
              <w:rPr>
                <w:rFonts w:eastAsia="Times New Roman" w:cs="Arial"/>
                <w:b/>
                <w:lang w:val="en-GB"/>
              </w:rPr>
            </w:pPr>
            <w:r w:rsidRPr="00474A48">
              <w:rPr>
                <w:rFonts w:eastAsia="Times New Roman" w:cs="Arial"/>
                <w:b/>
                <w:lang w:val="en-GB"/>
              </w:rPr>
              <w:t>Tasks to be undertaken by Student</w:t>
            </w:r>
          </w:p>
          <w:p w14:paraId="76D5EDCC" w14:textId="4AAA86EF" w:rsidR="001472A2" w:rsidRPr="00C013D9" w:rsidRDefault="001472A2" w:rsidP="00C976BF">
            <w:pPr>
              <w:spacing w:before="60" w:after="60" w:line="200" w:lineRule="atLeast"/>
              <w:rPr>
                <w:rFonts w:eastAsia="Times New Roman" w:cs="Arial"/>
                <w:bCs/>
                <w:lang w:val="en-GB"/>
              </w:rPr>
            </w:pPr>
            <w:r w:rsidRPr="008156FE">
              <w:rPr>
                <w:rFonts w:eastAsia="Times New Roman" w:cs="Arial"/>
                <w:bCs/>
                <w:lang w:val="en-GB"/>
              </w:rPr>
              <w:t>Include details of clinical and research components</w:t>
            </w:r>
          </w:p>
        </w:tc>
        <w:tc>
          <w:tcPr>
            <w:tcW w:w="3013" w:type="dxa"/>
            <w:shd w:val="clear" w:color="auto" w:fill="auto"/>
            <w:vAlign w:val="center"/>
          </w:tcPr>
          <w:p w14:paraId="3C671042" w14:textId="77777777" w:rsidR="001472A2" w:rsidRDefault="001472A2" w:rsidP="00C976BF">
            <w:pPr>
              <w:spacing w:before="60" w:after="60" w:line="200" w:lineRule="atLeast"/>
              <w:rPr>
                <w:rFonts w:eastAsia="Calibri" w:cs="Arial"/>
              </w:rPr>
            </w:pPr>
            <w:bookmarkStart w:id="462" w:name="_Toc99544377"/>
            <w:bookmarkStart w:id="463" w:name="_Toc99544562"/>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00A6038A" w14:textId="15A69537" w:rsidR="001472A2" w:rsidRPr="00474A48" w:rsidRDefault="001472A2" w:rsidP="008300E2">
            <w:pPr>
              <w:keepNext/>
              <w:spacing w:before="60" w:after="60" w:line="240" w:lineRule="atLeast"/>
              <w:outlineLvl w:val="1"/>
              <w:rPr>
                <w:rFonts w:eastAsia="Times New Roman" w:cs="Arial"/>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bookmarkEnd w:id="462"/>
            <w:bookmarkEnd w:id="463"/>
          </w:p>
        </w:tc>
      </w:tr>
      <w:tr w:rsidR="001472A2" w:rsidRPr="00474A48" w14:paraId="215D46D2" w14:textId="77777777" w:rsidTr="00B24BEF">
        <w:trPr>
          <w:trHeight w:val="445"/>
        </w:trPr>
        <w:tc>
          <w:tcPr>
            <w:tcW w:w="1632" w:type="dxa"/>
            <w:gridSpan w:val="2"/>
            <w:vMerge/>
            <w:tcBorders>
              <w:bottom w:val="single" w:sz="4" w:space="0" w:color="auto"/>
            </w:tcBorders>
            <w:shd w:val="clear" w:color="auto" w:fill="auto"/>
            <w:vAlign w:val="center"/>
          </w:tcPr>
          <w:p w14:paraId="3B78DBFE"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269C60D6"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583BC91C"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Monitoring &amp; Supervision:</w:t>
            </w:r>
          </w:p>
          <w:p w14:paraId="089F0912" w14:textId="77777777" w:rsidR="001472A2" w:rsidRPr="00474A48" w:rsidRDefault="001472A2" w:rsidP="00C976BF">
            <w:pPr>
              <w:spacing w:before="60" w:after="60" w:line="200" w:lineRule="atLeast"/>
              <w:rPr>
                <w:rFonts w:eastAsia="Times New Roman" w:cs="Arial"/>
                <w:lang w:val="en-GB"/>
              </w:rPr>
            </w:pPr>
            <w:r w:rsidRPr="00474A48">
              <w:rPr>
                <w:rFonts w:eastAsia="Times New Roman" w:cs="Arial"/>
                <w:lang w:val="en-GB"/>
              </w:rPr>
              <w:t>Method and frequency of contact</w:t>
            </w:r>
          </w:p>
        </w:tc>
        <w:tc>
          <w:tcPr>
            <w:tcW w:w="3013" w:type="dxa"/>
            <w:shd w:val="clear" w:color="auto" w:fill="auto"/>
            <w:vAlign w:val="center"/>
          </w:tcPr>
          <w:p w14:paraId="640A654E"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582BBF78" w14:textId="2E7939FF"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28B3DD10" w14:textId="77777777" w:rsidTr="00B24BEF">
        <w:trPr>
          <w:trHeight w:val="445"/>
        </w:trPr>
        <w:tc>
          <w:tcPr>
            <w:tcW w:w="1632" w:type="dxa"/>
            <w:gridSpan w:val="2"/>
            <w:vMerge w:val="restart"/>
            <w:shd w:val="clear" w:color="auto" w:fill="auto"/>
            <w:vAlign w:val="center"/>
          </w:tcPr>
          <w:p w14:paraId="1272B32B"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8</w:t>
            </w:r>
          </w:p>
        </w:tc>
        <w:tc>
          <w:tcPr>
            <w:tcW w:w="1838" w:type="dxa"/>
            <w:gridSpan w:val="2"/>
            <w:vMerge w:val="restart"/>
            <w:shd w:val="clear" w:color="auto" w:fill="auto"/>
            <w:vAlign w:val="center"/>
          </w:tcPr>
          <w:p w14:paraId="55503A08" w14:textId="77777777" w:rsidR="001472A2" w:rsidRPr="00EE4FE2" w:rsidRDefault="001472A2" w:rsidP="00C976BF">
            <w:pPr>
              <w:pStyle w:val="Clause1"/>
              <w:numPr>
                <w:ilvl w:val="0"/>
                <w:numId w:val="0"/>
              </w:numPr>
              <w:pBdr>
                <w:top w:val="none" w:sz="0" w:space="0" w:color="auto"/>
              </w:pBdr>
              <w:spacing w:before="60" w:after="60" w:line="200" w:lineRule="atLeast"/>
            </w:pPr>
            <w:r w:rsidRPr="00EE4FE2">
              <w:rPr>
                <w:sz w:val="20"/>
              </w:rPr>
              <w:t>The University Supervisor</w:t>
            </w:r>
          </w:p>
        </w:tc>
        <w:tc>
          <w:tcPr>
            <w:tcW w:w="3015" w:type="dxa"/>
            <w:gridSpan w:val="2"/>
            <w:shd w:val="clear" w:color="auto" w:fill="auto"/>
            <w:vAlign w:val="center"/>
          </w:tcPr>
          <w:p w14:paraId="01CF34B4" w14:textId="77777777" w:rsidR="001472A2" w:rsidRPr="00474A48" w:rsidRDefault="001472A2" w:rsidP="00C976BF">
            <w:pPr>
              <w:keepNext/>
              <w:spacing w:before="60" w:after="60" w:line="200" w:lineRule="atLeast"/>
              <w:rPr>
                <w:rFonts w:eastAsia="Times New Roman" w:cs="Arial"/>
                <w:lang w:val="en-GB"/>
              </w:rPr>
            </w:pPr>
            <w:r w:rsidRPr="00474A48">
              <w:rPr>
                <w:rFonts w:eastAsia="Times New Roman" w:cs="Arial"/>
                <w:b/>
                <w:lang w:val="en-GB"/>
              </w:rPr>
              <w:t>Name of Practitioner</w:t>
            </w:r>
            <w:r w:rsidRPr="00474A48">
              <w:rPr>
                <w:rFonts w:eastAsia="Times New Roman" w:cs="Arial"/>
                <w:lang w:val="en-GB"/>
              </w:rPr>
              <w:t xml:space="preserve"> (Teacher/Coordinator)</w:t>
            </w:r>
          </w:p>
        </w:tc>
        <w:tc>
          <w:tcPr>
            <w:tcW w:w="3013" w:type="dxa"/>
            <w:shd w:val="clear" w:color="auto" w:fill="auto"/>
            <w:vAlign w:val="center"/>
          </w:tcPr>
          <w:p w14:paraId="4102EFBC" w14:textId="661C3820" w:rsidR="001472A2" w:rsidRPr="00474A48" w:rsidRDefault="001472A2" w:rsidP="008300E2">
            <w:pPr>
              <w:keepNext/>
              <w:spacing w:before="60" w:after="60" w:line="200" w:lineRule="atLeast"/>
              <w:rPr>
                <w:rFonts w:eastAsia="Times New Roman" w:cs="Arial"/>
                <w:lang w:val="en-GB"/>
              </w:rPr>
            </w:pPr>
            <w:r w:rsidRPr="00474A48">
              <w:rPr>
                <w:rFonts w:eastAsia="Times New Roman" w:cs="Arial"/>
                <w:highlight w:val="yellow"/>
              </w:rPr>
              <w:t>[</w:t>
            </w:r>
            <w:r w:rsidRPr="00474A48">
              <w:rPr>
                <w:rFonts w:eastAsia="Times New Roman" w:cs="Arial"/>
                <w:i/>
                <w:iCs/>
                <w:highlight w:val="yellow"/>
              </w:rPr>
              <w:t>insert name</w:t>
            </w:r>
            <w:r w:rsidRPr="00474A48">
              <w:rPr>
                <w:rFonts w:eastAsia="Times New Roman" w:cs="Arial"/>
              </w:rPr>
              <w:t>]</w:t>
            </w:r>
          </w:p>
        </w:tc>
      </w:tr>
      <w:tr w:rsidR="001472A2" w:rsidRPr="00474A48" w14:paraId="28DBB98E" w14:textId="77777777" w:rsidTr="00B24BEF">
        <w:trPr>
          <w:trHeight w:val="445"/>
        </w:trPr>
        <w:tc>
          <w:tcPr>
            <w:tcW w:w="1632" w:type="dxa"/>
            <w:gridSpan w:val="2"/>
            <w:vMerge/>
            <w:shd w:val="clear" w:color="auto" w:fill="auto"/>
            <w:vAlign w:val="center"/>
          </w:tcPr>
          <w:p w14:paraId="173472A0"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521E265C"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69B28723"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Position Title</w:t>
            </w:r>
          </w:p>
        </w:tc>
        <w:tc>
          <w:tcPr>
            <w:tcW w:w="3013" w:type="dxa"/>
            <w:shd w:val="clear" w:color="auto" w:fill="auto"/>
            <w:vAlign w:val="center"/>
          </w:tcPr>
          <w:p w14:paraId="00F74341" w14:textId="77777777" w:rsidR="001472A2" w:rsidRPr="00474A48" w:rsidRDefault="001472A2" w:rsidP="008300E2">
            <w:pPr>
              <w:spacing w:before="60" w:after="60" w:line="200" w:lineRule="atLeast"/>
              <w:rPr>
                <w:rFonts w:eastAsia="Times New Roman" w:cs="Arial"/>
                <w:lang w:val="en-GB"/>
              </w:rPr>
            </w:pPr>
            <w:r w:rsidRPr="00474A48">
              <w:rPr>
                <w:rFonts w:eastAsia="Times New Roman" w:cs="Arial"/>
                <w:highlight w:val="yellow"/>
              </w:rPr>
              <w:t>[</w:t>
            </w:r>
            <w:r w:rsidRPr="00474A48">
              <w:rPr>
                <w:rFonts w:eastAsia="Times New Roman" w:cs="Arial"/>
                <w:i/>
                <w:iCs/>
                <w:highlight w:val="yellow"/>
              </w:rPr>
              <w:t>insert</w:t>
            </w:r>
            <w:r w:rsidRPr="00474A48">
              <w:rPr>
                <w:rFonts w:eastAsia="Times New Roman" w:cs="Arial"/>
              </w:rPr>
              <w:t>]</w:t>
            </w:r>
          </w:p>
        </w:tc>
      </w:tr>
      <w:tr w:rsidR="001472A2" w:rsidRPr="00474A48" w14:paraId="12A6843D" w14:textId="77777777" w:rsidTr="00B24BEF">
        <w:trPr>
          <w:trHeight w:val="70"/>
        </w:trPr>
        <w:tc>
          <w:tcPr>
            <w:tcW w:w="1632" w:type="dxa"/>
            <w:gridSpan w:val="2"/>
            <w:vMerge/>
            <w:tcBorders>
              <w:bottom w:val="single" w:sz="4" w:space="0" w:color="auto"/>
            </w:tcBorders>
            <w:shd w:val="clear" w:color="auto" w:fill="auto"/>
            <w:vAlign w:val="center"/>
          </w:tcPr>
          <w:p w14:paraId="4B9ACBD9" w14:textId="77777777" w:rsidR="001472A2" w:rsidRPr="00474A48" w:rsidRDefault="001472A2" w:rsidP="00C976BF">
            <w:pPr>
              <w:spacing w:before="60" w:after="60" w:line="200" w:lineRule="atLeast"/>
              <w:rPr>
                <w:rFonts w:eastAsia="Times New Roman" w:cs="Arial"/>
                <w:b/>
                <w:lang w:val="en-GB"/>
              </w:rPr>
            </w:pPr>
          </w:p>
        </w:tc>
        <w:tc>
          <w:tcPr>
            <w:tcW w:w="1838" w:type="dxa"/>
            <w:gridSpan w:val="2"/>
            <w:vMerge/>
            <w:shd w:val="clear" w:color="auto" w:fill="auto"/>
            <w:vAlign w:val="center"/>
          </w:tcPr>
          <w:p w14:paraId="0C8B252B" w14:textId="77777777" w:rsidR="001472A2" w:rsidRPr="00474A48" w:rsidRDefault="001472A2" w:rsidP="00C976BF">
            <w:pPr>
              <w:spacing w:before="60" w:after="60" w:line="200" w:lineRule="atLeast"/>
              <w:rPr>
                <w:rFonts w:eastAsia="Times New Roman" w:cs="Arial"/>
                <w:b/>
                <w:lang w:val="en-GB"/>
              </w:rPr>
            </w:pPr>
          </w:p>
        </w:tc>
        <w:tc>
          <w:tcPr>
            <w:tcW w:w="3015" w:type="dxa"/>
            <w:gridSpan w:val="2"/>
            <w:shd w:val="clear" w:color="auto" w:fill="auto"/>
            <w:vAlign w:val="center"/>
          </w:tcPr>
          <w:p w14:paraId="511D9439" w14:textId="55C78D01" w:rsidR="001472A2" w:rsidRPr="00474A48" w:rsidRDefault="001472A2" w:rsidP="00C976BF">
            <w:pPr>
              <w:spacing w:before="60" w:after="60" w:line="200" w:lineRule="atLeast"/>
              <w:rPr>
                <w:rFonts w:eastAsia="Times New Roman" w:cs="Arial"/>
                <w:b/>
                <w:lang w:val="en-GB"/>
              </w:rPr>
            </w:pPr>
            <w:r>
              <w:rPr>
                <w:rFonts w:eastAsia="Times New Roman" w:cs="Arial"/>
                <w:b/>
                <w:lang w:val="en-GB"/>
              </w:rPr>
              <w:t>Contact details</w:t>
            </w:r>
          </w:p>
        </w:tc>
        <w:tc>
          <w:tcPr>
            <w:tcW w:w="3013" w:type="dxa"/>
            <w:shd w:val="clear" w:color="auto" w:fill="auto"/>
            <w:vAlign w:val="center"/>
          </w:tcPr>
          <w:p w14:paraId="76CC31FC" w14:textId="45E2C37C" w:rsidR="001472A2" w:rsidRPr="00344325" w:rsidRDefault="001472A2" w:rsidP="008300E2">
            <w:pPr>
              <w:keepNext/>
              <w:spacing w:before="60" w:after="60" w:line="200" w:lineRule="atLeast"/>
              <w:rPr>
                <w:rFonts w:eastAsia="Times New Roman" w:cs="Arial"/>
              </w:rPr>
            </w:pPr>
            <w:r w:rsidRPr="00474A48">
              <w:rPr>
                <w:rFonts w:eastAsia="Times New Roman" w:cs="Arial"/>
                <w:highlight w:val="yellow"/>
              </w:rPr>
              <w:t>[</w:t>
            </w:r>
            <w:r w:rsidRPr="00474A48">
              <w:rPr>
                <w:rFonts w:eastAsia="Times New Roman" w:cs="Arial"/>
                <w:i/>
                <w:iCs/>
                <w:highlight w:val="yellow"/>
              </w:rPr>
              <w:t>insert address and contact details</w:t>
            </w:r>
            <w:r w:rsidRPr="00474A48">
              <w:rPr>
                <w:rFonts w:eastAsia="Times New Roman" w:cs="Arial"/>
              </w:rPr>
              <w:t>]</w:t>
            </w:r>
          </w:p>
        </w:tc>
      </w:tr>
      <w:tr w:rsidR="001472A2" w:rsidRPr="00474A48" w14:paraId="4B2909A3" w14:textId="77777777" w:rsidTr="00B24BEF">
        <w:trPr>
          <w:trHeight w:val="445"/>
        </w:trPr>
        <w:tc>
          <w:tcPr>
            <w:tcW w:w="1632" w:type="dxa"/>
            <w:gridSpan w:val="2"/>
            <w:vMerge w:val="restart"/>
            <w:tcBorders>
              <w:top w:val="single" w:sz="4" w:space="0" w:color="auto"/>
              <w:left w:val="single" w:sz="4" w:space="0" w:color="auto"/>
              <w:right w:val="single" w:sz="4" w:space="0" w:color="auto"/>
            </w:tcBorders>
            <w:shd w:val="clear" w:color="auto" w:fill="auto"/>
            <w:vAlign w:val="center"/>
          </w:tcPr>
          <w:p w14:paraId="106A451F"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9</w:t>
            </w:r>
          </w:p>
        </w:tc>
        <w:tc>
          <w:tcPr>
            <w:tcW w:w="1838" w:type="dxa"/>
            <w:gridSpan w:val="2"/>
            <w:vMerge w:val="restart"/>
            <w:tcBorders>
              <w:top w:val="single" w:sz="4" w:space="0" w:color="auto"/>
              <w:left w:val="single" w:sz="4" w:space="0" w:color="auto"/>
              <w:right w:val="single" w:sz="4" w:space="0" w:color="auto"/>
            </w:tcBorders>
            <w:shd w:val="clear" w:color="auto" w:fill="auto"/>
            <w:vAlign w:val="center"/>
          </w:tcPr>
          <w:p w14:paraId="57EA6EA5"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r w:rsidRPr="00EE4FE2">
              <w:rPr>
                <w:sz w:val="20"/>
              </w:rPr>
              <w:t>Organisation Supervisor</w:t>
            </w:r>
          </w:p>
        </w:tc>
        <w:tc>
          <w:tcPr>
            <w:tcW w:w="3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390DC"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Name of Contact</w:t>
            </w:r>
          </w:p>
        </w:tc>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5FAFF6F1"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38F93312" w14:textId="46FF660E"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27C5B321" w14:textId="77777777" w:rsidTr="00B24BEF">
        <w:trPr>
          <w:trHeight w:val="445"/>
        </w:trPr>
        <w:tc>
          <w:tcPr>
            <w:tcW w:w="1632" w:type="dxa"/>
            <w:gridSpan w:val="2"/>
            <w:vMerge/>
            <w:tcBorders>
              <w:left w:val="single" w:sz="4" w:space="0" w:color="auto"/>
              <w:right w:val="single" w:sz="4" w:space="0" w:color="auto"/>
            </w:tcBorders>
            <w:shd w:val="clear" w:color="auto" w:fill="auto"/>
            <w:vAlign w:val="center"/>
          </w:tcPr>
          <w:p w14:paraId="006392BA"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p>
        </w:tc>
        <w:tc>
          <w:tcPr>
            <w:tcW w:w="1838" w:type="dxa"/>
            <w:gridSpan w:val="2"/>
            <w:vMerge/>
            <w:tcBorders>
              <w:left w:val="single" w:sz="4" w:space="0" w:color="auto"/>
              <w:right w:val="single" w:sz="4" w:space="0" w:color="auto"/>
            </w:tcBorders>
            <w:shd w:val="clear" w:color="auto" w:fill="auto"/>
            <w:vAlign w:val="center"/>
          </w:tcPr>
          <w:p w14:paraId="07009B40"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0AA23" w14:textId="77777777" w:rsidR="001472A2" w:rsidRPr="00474A48" w:rsidRDefault="001472A2" w:rsidP="00C976BF">
            <w:pPr>
              <w:spacing w:before="60" w:after="60" w:line="200" w:lineRule="atLeast"/>
              <w:rPr>
                <w:rFonts w:eastAsia="Times New Roman" w:cs="Arial"/>
                <w:b/>
                <w:lang w:val="en-GB"/>
              </w:rPr>
            </w:pPr>
            <w:r w:rsidRPr="00474A48">
              <w:rPr>
                <w:rFonts w:eastAsia="Times New Roman" w:cs="Arial"/>
                <w:b/>
                <w:lang w:val="en-GB"/>
              </w:rPr>
              <w:t>Position Title of Contact</w:t>
            </w:r>
          </w:p>
        </w:tc>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7955D835"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5A9BD84C" w14:textId="048845D0" w:rsidR="001472A2" w:rsidRPr="00474A48" w:rsidRDefault="001472A2" w:rsidP="008300E2">
            <w:pPr>
              <w:spacing w:before="60" w:after="60" w:line="200" w:lineRule="atLeast"/>
              <w:rPr>
                <w:rFonts w:eastAsia="Times New Roman" w:cs="Arial"/>
                <w:lang w:val="en-GB"/>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236D4A5F" w14:textId="77777777" w:rsidTr="00B24BEF">
        <w:trPr>
          <w:trHeight w:val="248"/>
        </w:trPr>
        <w:tc>
          <w:tcPr>
            <w:tcW w:w="1632" w:type="dxa"/>
            <w:gridSpan w:val="2"/>
            <w:vMerge/>
            <w:tcBorders>
              <w:left w:val="single" w:sz="4" w:space="0" w:color="auto"/>
              <w:bottom w:val="single" w:sz="4" w:space="0" w:color="auto"/>
              <w:right w:val="single" w:sz="4" w:space="0" w:color="auto"/>
            </w:tcBorders>
            <w:shd w:val="clear" w:color="auto" w:fill="auto"/>
            <w:vAlign w:val="center"/>
          </w:tcPr>
          <w:p w14:paraId="6675B275"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p>
        </w:tc>
        <w:tc>
          <w:tcPr>
            <w:tcW w:w="1838" w:type="dxa"/>
            <w:gridSpan w:val="2"/>
            <w:vMerge/>
            <w:tcBorders>
              <w:left w:val="single" w:sz="4" w:space="0" w:color="auto"/>
              <w:bottom w:val="single" w:sz="4" w:space="0" w:color="auto"/>
              <w:right w:val="single" w:sz="4" w:space="0" w:color="auto"/>
            </w:tcBorders>
            <w:shd w:val="clear" w:color="auto" w:fill="auto"/>
            <w:vAlign w:val="center"/>
          </w:tcPr>
          <w:p w14:paraId="4C4C188E"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p>
        </w:tc>
        <w:tc>
          <w:tcPr>
            <w:tcW w:w="3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6E890" w14:textId="79304787" w:rsidR="001472A2" w:rsidRPr="00474A48" w:rsidRDefault="001472A2" w:rsidP="00C976BF">
            <w:pPr>
              <w:spacing w:before="60" w:after="60" w:line="200" w:lineRule="atLeast"/>
              <w:rPr>
                <w:rFonts w:eastAsia="Times New Roman" w:cs="Arial"/>
                <w:b/>
                <w:lang w:val="en-GB"/>
              </w:rPr>
            </w:pPr>
            <w:r>
              <w:rPr>
                <w:rFonts w:eastAsia="Times New Roman" w:cs="Arial"/>
                <w:b/>
                <w:lang w:val="en-GB"/>
              </w:rPr>
              <w:t>Contact details</w:t>
            </w:r>
          </w:p>
        </w:tc>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5B5082A1"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See Schedule 2 [</w:t>
            </w:r>
            <w:r w:rsidRPr="008156FE">
              <w:rPr>
                <w:rFonts w:eastAsia="Calibri" w:cs="Arial"/>
                <w:highlight w:val="yellow"/>
              </w:rPr>
              <w:t>End Option 1]</w:t>
            </w:r>
          </w:p>
          <w:p w14:paraId="0724A226" w14:textId="23A56EAF" w:rsidR="001472A2" w:rsidRPr="00474A48" w:rsidRDefault="001472A2" w:rsidP="008300E2">
            <w:pPr>
              <w:spacing w:before="60" w:after="60" w:line="200" w:lineRule="atLeast"/>
              <w:rPr>
                <w:rFonts w:eastAsia="Times New Roman" w:cs="Arial"/>
                <w:highlight w:val="yellow"/>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0A0718D1" w14:textId="77777777" w:rsidTr="00B24BEF">
        <w:trPr>
          <w:trHeight w:val="445"/>
        </w:trPr>
        <w:tc>
          <w:tcPr>
            <w:tcW w:w="1632" w:type="dxa"/>
            <w:gridSpan w:val="2"/>
            <w:tcBorders>
              <w:left w:val="single" w:sz="4" w:space="0" w:color="auto"/>
              <w:bottom w:val="single" w:sz="4" w:space="0" w:color="auto"/>
              <w:right w:val="single" w:sz="4" w:space="0" w:color="auto"/>
            </w:tcBorders>
            <w:shd w:val="clear" w:color="auto" w:fill="auto"/>
            <w:vAlign w:val="center"/>
          </w:tcPr>
          <w:p w14:paraId="32CAEBB0" w14:textId="77777777" w:rsidR="001472A2" w:rsidRPr="00EE4FE2" w:rsidRDefault="001472A2" w:rsidP="008300E2">
            <w:pPr>
              <w:pStyle w:val="Clause1"/>
              <w:keepNext w:val="0"/>
              <w:keepLines w:val="0"/>
              <w:numPr>
                <w:ilvl w:val="0"/>
                <w:numId w:val="0"/>
              </w:numPr>
              <w:pBdr>
                <w:top w:val="none" w:sz="0" w:space="0" w:color="auto"/>
              </w:pBdr>
              <w:spacing w:before="60" w:after="60" w:line="200" w:lineRule="atLeast"/>
              <w:rPr>
                <w:b w:val="0"/>
              </w:rPr>
            </w:pPr>
            <w:r w:rsidRPr="00EE4FE2">
              <w:rPr>
                <w:sz w:val="20"/>
              </w:rPr>
              <w:t>Item 10</w:t>
            </w:r>
          </w:p>
        </w:tc>
        <w:tc>
          <w:tcPr>
            <w:tcW w:w="1838" w:type="dxa"/>
            <w:gridSpan w:val="2"/>
            <w:tcBorders>
              <w:left w:val="single" w:sz="4" w:space="0" w:color="auto"/>
              <w:bottom w:val="single" w:sz="4" w:space="0" w:color="auto"/>
              <w:right w:val="single" w:sz="4" w:space="0" w:color="auto"/>
            </w:tcBorders>
            <w:shd w:val="clear" w:color="auto" w:fill="auto"/>
            <w:vAlign w:val="center"/>
          </w:tcPr>
          <w:p w14:paraId="2DC09C3A" w14:textId="77777777" w:rsidR="001472A2" w:rsidRPr="00EE4FE2" w:rsidRDefault="001472A2" w:rsidP="00C976BF">
            <w:pPr>
              <w:pStyle w:val="Clause1"/>
              <w:numPr>
                <w:ilvl w:val="0"/>
                <w:numId w:val="0"/>
              </w:numPr>
              <w:pBdr>
                <w:top w:val="none" w:sz="0" w:space="0" w:color="auto"/>
              </w:pBdr>
              <w:spacing w:before="60" w:after="60" w:line="200" w:lineRule="atLeast"/>
              <w:rPr>
                <w:b w:val="0"/>
              </w:rPr>
            </w:pPr>
            <w:r w:rsidRPr="00EE4FE2">
              <w:rPr>
                <w:sz w:val="20"/>
              </w:rPr>
              <w:t>Student Obligations</w:t>
            </w:r>
          </w:p>
        </w:tc>
        <w:tc>
          <w:tcPr>
            <w:tcW w:w="60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F77318" w14:textId="400D1E2F" w:rsidR="001472A2" w:rsidRPr="006A3B81" w:rsidRDefault="001472A2" w:rsidP="00C976BF">
            <w:pPr>
              <w:spacing w:before="60" w:after="60" w:line="200" w:lineRule="atLeast"/>
              <w:rPr>
                <w:rFonts w:eastAsia="Times New Roman" w:cs="Arial"/>
                <w:bCs/>
                <w:highlight w:val="yellow"/>
              </w:rPr>
            </w:pPr>
            <w:r w:rsidRPr="00344325">
              <w:rPr>
                <w:rFonts w:eastAsia="Times New Roman" w:cs="Arial"/>
                <w:bCs/>
                <w:lang w:val="en-GB"/>
              </w:rPr>
              <w:t>Annexure 1</w:t>
            </w:r>
          </w:p>
        </w:tc>
      </w:tr>
      <w:tr w:rsidR="001472A2" w:rsidRPr="00474A48" w14:paraId="097D8EEF" w14:textId="77777777" w:rsidTr="00931493">
        <w:tblPrEx>
          <w:tblLook w:val="01E0" w:firstRow="1" w:lastRow="1" w:firstColumn="1" w:lastColumn="1" w:noHBand="0" w:noVBand="0"/>
        </w:tblPrEx>
        <w:trPr>
          <w:cantSplit/>
        </w:trPr>
        <w:tc>
          <w:tcPr>
            <w:tcW w:w="9498" w:type="dxa"/>
            <w:gridSpan w:val="7"/>
            <w:tcBorders>
              <w:bottom w:val="single" w:sz="4" w:space="0" w:color="auto"/>
            </w:tcBorders>
            <w:shd w:val="clear" w:color="auto" w:fill="D9D9D9"/>
            <w:vAlign w:val="center"/>
          </w:tcPr>
          <w:p w14:paraId="4D4FCD23" w14:textId="77777777" w:rsidR="001472A2" w:rsidRPr="00474A48" w:rsidRDefault="001472A2" w:rsidP="00C976BF">
            <w:pPr>
              <w:spacing w:before="60" w:after="60" w:line="200" w:lineRule="atLeast"/>
              <w:rPr>
                <w:rFonts w:eastAsia="Calibri" w:cs="Arial"/>
                <w:b/>
                <w:highlight w:val="yellow"/>
              </w:rPr>
            </w:pPr>
            <w:r w:rsidRPr="00474A48">
              <w:rPr>
                <w:rFonts w:eastAsia="Calibri" w:cs="Arial"/>
                <w:b/>
              </w:rPr>
              <w:t>CONTRIBUTION</w:t>
            </w:r>
          </w:p>
        </w:tc>
      </w:tr>
      <w:tr w:rsidR="001472A2" w:rsidRPr="00474A48" w14:paraId="4BF30C47" w14:textId="77777777" w:rsidTr="00B24BEF">
        <w:tblPrEx>
          <w:tblLook w:val="01E0" w:firstRow="1" w:lastRow="1" w:firstColumn="1" w:lastColumn="1" w:noHBand="0" w:noVBand="0"/>
        </w:tblPrEx>
        <w:trPr>
          <w:cantSplit/>
        </w:trPr>
        <w:tc>
          <w:tcPr>
            <w:tcW w:w="1584" w:type="dxa"/>
            <w:vMerge w:val="restart"/>
            <w:tcBorders>
              <w:top w:val="single" w:sz="4" w:space="0" w:color="auto"/>
              <w:right w:val="single" w:sz="4" w:space="0" w:color="auto"/>
            </w:tcBorders>
            <w:vAlign w:val="center"/>
          </w:tcPr>
          <w:p w14:paraId="4D5E3408" w14:textId="03E57986" w:rsidR="001472A2" w:rsidRPr="008156FE" w:rsidRDefault="001472A2" w:rsidP="00C976BF">
            <w:pPr>
              <w:spacing w:before="60" w:after="60" w:line="200" w:lineRule="atLeast"/>
              <w:rPr>
                <w:rFonts w:eastAsia="Calibri" w:cs="Arial"/>
                <w:color w:val="1245A4"/>
              </w:rPr>
            </w:pPr>
            <w:r w:rsidRPr="008156FE">
              <w:rPr>
                <w:rFonts w:eastAsia="Calibri" w:cs="Arial"/>
                <w:b/>
                <w:bCs/>
                <w:color w:val="1245A4"/>
              </w:rPr>
              <w:t xml:space="preserve">Organisation </w:t>
            </w:r>
          </w:p>
        </w:tc>
        <w:tc>
          <w:tcPr>
            <w:tcW w:w="1854" w:type="dxa"/>
            <w:gridSpan w:val="2"/>
            <w:tcBorders>
              <w:top w:val="single" w:sz="4" w:space="0" w:color="auto"/>
              <w:bottom w:val="single" w:sz="4" w:space="0" w:color="auto"/>
              <w:right w:val="single" w:sz="4" w:space="0" w:color="auto"/>
            </w:tcBorders>
            <w:vAlign w:val="center"/>
          </w:tcPr>
          <w:p w14:paraId="30E12AC9" w14:textId="4603F2C5" w:rsidR="001472A2" w:rsidRPr="00474A48" w:rsidRDefault="001472A2" w:rsidP="00C976BF">
            <w:pPr>
              <w:spacing w:before="60" w:after="60" w:line="200" w:lineRule="atLeast"/>
              <w:rPr>
                <w:rFonts w:eastAsia="Calibri" w:cs="Arial"/>
              </w:rPr>
            </w:pPr>
            <w:r w:rsidRPr="00474A48">
              <w:rPr>
                <w:rFonts w:eastAsia="Calibri" w:cs="Arial"/>
              </w:rPr>
              <w:t>Financial Contributions</w:t>
            </w:r>
          </w:p>
        </w:tc>
        <w:tc>
          <w:tcPr>
            <w:tcW w:w="6060" w:type="dxa"/>
            <w:gridSpan w:val="4"/>
            <w:tcBorders>
              <w:top w:val="single" w:sz="4" w:space="0" w:color="auto"/>
              <w:left w:val="single" w:sz="4" w:space="0" w:color="auto"/>
              <w:bottom w:val="single" w:sz="4" w:space="0" w:color="auto"/>
              <w:right w:val="single" w:sz="4" w:space="0" w:color="auto"/>
            </w:tcBorders>
            <w:vAlign w:val="center"/>
          </w:tcPr>
          <w:p w14:paraId="0473315A" w14:textId="77777777" w:rsidR="001472A2" w:rsidRDefault="001472A2" w:rsidP="00C976BF">
            <w:pPr>
              <w:spacing w:before="60" w:after="60" w:line="200" w:lineRule="atLeast"/>
              <w:rPr>
                <w:rFonts w:eastAsia="Calibri" w:cs="Arial"/>
              </w:rPr>
            </w:pPr>
            <w:r>
              <w:rPr>
                <w:rFonts w:eastAsia="Calibri" w:cs="Arial"/>
                <w:highlight w:val="yellow"/>
              </w:rPr>
              <w:t>[Start Option 1]</w:t>
            </w:r>
            <w:r w:rsidRPr="008156FE">
              <w:rPr>
                <w:rFonts w:eastAsia="Calibri" w:cs="Arial"/>
              </w:rPr>
              <w:t xml:space="preserve"> </w:t>
            </w:r>
            <w:r>
              <w:rPr>
                <w:rFonts w:eastAsia="Calibri" w:cs="Arial"/>
              </w:rPr>
              <w:t>Not applicable. [</w:t>
            </w:r>
            <w:r w:rsidRPr="008156FE">
              <w:rPr>
                <w:rFonts w:eastAsia="Calibri" w:cs="Arial"/>
                <w:highlight w:val="yellow"/>
              </w:rPr>
              <w:t>End Option 1]</w:t>
            </w:r>
          </w:p>
          <w:p w14:paraId="49333131" w14:textId="2B427CE7" w:rsidR="001472A2" w:rsidRPr="00474A48" w:rsidRDefault="001472A2" w:rsidP="00C976BF">
            <w:pPr>
              <w:spacing w:before="60" w:after="60" w:line="200" w:lineRule="atLeast"/>
              <w:rPr>
                <w:rFonts w:eastAsia="Calibri" w:cs="Arial"/>
              </w:rPr>
            </w:pPr>
            <w:r>
              <w:rPr>
                <w:rFonts w:eastAsia="Calibri" w:cs="Arial"/>
                <w:highlight w:val="yellow"/>
              </w:rPr>
              <w:t>[Start Option 2]</w:t>
            </w:r>
            <w:r w:rsidRPr="008156FE">
              <w:rPr>
                <w:rFonts w:eastAsia="Calibri" w:cs="Arial"/>
              </w:rPr>
              <w:t xml:space="preserve"> </w:t>
            </w:r>
            <w:r w:rsidRPr="00931493">
              <w:t>[</w:t>
            </w:r>
            <w:r w:rsidRPr="00474A48">
              <w:rPr>
                <w:rFonts w:eastAsia="Calibri" w:cs="Arial"/>
                <w:i/>
                <w:iCs/>
                <w:highlight w:val="yellow"/>
              </w:rPr>
              <w:t>insert</w:t>
            </w:r>
            <w:r>
              <w:rPr>
                <w:rFonts w:eastAsia="Calibri" w:cs="Arial"/>
                <w:i/>
                <w:iCs/>
              </w:rPr>
              <w:t xml:space="preserve"> </w:t>
            </w:r>
            <w:r w:rsidRPr="008156FE">
              <w:rPr>
                <w:rFonts w:eastAsia="Calibri" w:cs="Arial"/>
                <w:i/>
                <w:iCs/>
                <w:highlight w:val="yellow"/>
              </w:rPr>
              <w:t>details</w:t>
            </w:r>
            <w:r w:rsidRPr="00474A48">
              <w:rPr>
                <w:rFonts w:eastAsia="Calibri" w:cs="Arial"/>
              </w:rPr>
              <w:t>]</w:t>
            </w:r>
            <w:r>
              <w:rPr>
                <w:rFonts w:eastAsia="Calibri" w:cs="Arial"/>
              </w:rPr>
              <w:t xml:space="preserve"> [</w:t>
            </w:r>
            <w:r w:rsidRPr="008156FE">
              <w:rPr>
                <w:rFonts w:eastAsia="Calibri" w:cs="Arial"/>
                <w:highlight w:val="yellow"/>
              </w:rPr>
              <w:t>End Option 2</w:t>
            </w:r>
            <w:r w:rsidRPr="00931493">
              <w:rPr>
                <w:highlight w:val="yellow"/>
              </w:rPr>
              <w:t>]</w:t>
            </w:r>
          </w:p>
        </w:tc>
      </w:tr>
      <w:tr w:rsidR="001472A2" w:rsidRPr="00474A48" w14:paraId="124959B6" w14:textId="77777777" w:rsidTr="00B24BEF">
        <w:tblPrEx>
          <w:tblLook w:val="01E0" w:firstRow="1" w:lastRow="1" w:firstColumn="1" w:lastColumn="1" w:noHBand="0" w:noVBand="0"/>
        </w:tblPrEx>
        <w:trPr>
          <w:cantSplit/>
        </w:trPr>
        <w:tc>
          <w:tcPr>
            <w:tcW w:w="1584" w:type="dxa"/>
            <w:vMerge/>
            <w:tcBorders>
              <w:bottom w:val="single" w:sz="4" w:space="0" w:color="auto"/>
              <w:right w:val="single" w:sz="4" w:space="0" w:color="auto"/>
            </w:tcBorders>
            <w:vAlign w:val="center"/>
          </w:tcPr>
          <w:p w14:paraId="31BAEAAC" w14:textId="3C2EE3D1" w:rsidR="001472A2" w:rsidRPr="008156FE" w:rsidRDefault="001472A2" w:rsidP="00C976BF">
            <w:pPr>
              <w:spacing w:before="60" w:after="60" w:line="200" w:lineRule="atLeast"/>
              <w:rPr>
                <w:rFonts w:eastAsia="Calibri" w:cs="Arial"/>
                <w:color w:val="1245A4"/>
              </w:rPr>
            </w:pPr>
          </w:p>
        </w:tc>
        <w:tc>
          <w:tcPr>
            <w:tcW w:w="1854" w:type="dxa"/>
            <w:gridSpan w:val="2"/>
            <w:tcBorders>
              <w:top w:val="single" w:sz="4" w:space="0" w:color="auto"/>
              <w:bottom w:val="single" w:sz="4" w:space="0" w:color="auto"/>
              <w:right w:val="single" w:sz="4" w:space="0" w:color="auto"/>
            </w:tcBorders>
            <w:vAlign w:val="center"/>
          </w:tcPr>
          <w:p w14:paraId="462AD3B6" w14:textId="20853FBE" w:rsidR="001472A2" w:rsidRPr="00474A48" w:rsidRDefault="001472A2" w:rsidP="00C976BF">
            <w:pPr>
              <w:spacing w:before="60" w:after="60" w:line="200" w:lineRule="atLeast"/>
              <w:rPr>
                <w:rFonts w:eastAsia="Calibri" w:cs="Arial"/>
              </w:rPr>
            </w:pPr>
            <w:r w:rsidRPr="00474A48">
              <w:rPr>
                <w:rFonts w:eastAsia="Calibri" w:cs="Arial"/>
              </w:rPr>
              <w:t>In-kind Contributions</w:t>
            </w:r>
          </w:p>
        </w:tc>
        <w:tc>
          <w:tcPr>
            <w:tcW w:w="6060" w:type="dxa"/>
            <w:gridSpan w:val="4"/>
            <w:tcBorders>
              <w:top w:val="single" w:sz="4" w:space="0" w:color="auto"/>
              <w:left w:val="single" w:sz="4" w:space="0" w:color="auto"/>
              <w:bottom w:val="single" w:sz="4" w:space="0" w:color="auto"/>
              <w:right w:val="single" w:sz="4" w:space="0" w:color="auto"/>
            </w:tcBorders>
            <w:vAlign w:val="center"/>
          </w:tcPr>
          <w:p w14:paraId="7408D7BD" w14:textId="19EAE460" w:rsidR="001472A2" w:rsidRPr="00474A48" w:rsidRDefault="001472A2" w:rsidP="00C976BF">
            <w:pPr>
              <w:spacing w:before="60" w:after="60" w:line="200" w:lineRule="atLeast"/>
              <w:rPr>
                <w:rFonts w:eastAsia="Calibri" w:cs="Arial"/>
              </w:rPr>
            </w:pPr>
            <w:r w:rsidRPr="00474A48">
              <w:rPr>
                <w:rFonts w:eastAsia="Calibri" w:cs="Arial"/>
              </w:rPr>
              <w:t xml:space="preserve">The Organisation will provide the </w:t>
            </w:r>
            <w:proofErr w:type="gramStart"/>
            <w:r w:rsidRPr="00474A48">
              <w:rPr>
                <w:rFonts w:eastAsia="Calibri" w:cs="Arial"/>
              </w:rPr>
              <w:t>Student</w:t>
            </w:r>
            <w:proofErr w:type="gramEnd"/>
            <w:r w:rsidRPr="00474A48">
              <w:rPr>
                <w:rFonts w:eastAsia="Calibri" w:cs="Arial"/>
              </w:rPr>
              <w:t xml:space="preserve"> with access to personnel, facilities and other </w:t>
            </w:r>
            <w:r>
              <w:rPr>
                <w:rFonts w:eastAsia="Calibri" w:cs="Arial"/>
              </w:rPr>
              <w:t>c</w:t>
            </w:r>
            <w:r w:rsidRPr="00474A48">
              <w:rPr>
                <w:rFonts w:eastAsia="Calibri" w:cs="Arial"/>
              </w:rPr>
              <w:t xml:space="preserve">ontributions to assist the Student with the WIL Activities. </w:t>
            </w:r>
          </w:p>
        </w:tc>
      </w:tr>
      <w:tr w:rsidR="001472A2" w:rsidRPr="00474A48" w14:paraId="19E5FC0A" w14:textId="77777777" w:rsidTr="00B24BEF">
        <w:tblPrEx>
          <w:tblLook w:val="01E0" w:firstRow="1" w:lastRow="1" w:firstColumn="1" w:lastColumn="1" w:noHBand="0" w:noVBand="0"/>
        </w:tblPrEx>
        <w:trPr>
          <w:cantSplit/>
        </w:trPr>
        <w:tc>
          <w:tcPr>
            <w:tcW w:w="1584" w:type="dxa"/>
            <w:vMerge w:val="restart"/>
            <w:tcBorders>
              <w:top w:val="single" w:sz="4" w:space="0" w:color="auto"/>
              <w:right w:val="single" w:sz="4" w:space="0" w:color="auto"/>
            </w:tcBorders>
            <w:vAlign w:val="center"/>
          </w:tcPr>
          <w:p w14:paraId="2159C7C6" w14:textId="7AB85392" w:rsidR="001472A2" w:rsidRPr="008156FE" w:rsidRDefault="001472A2" w:rsidP="00C976BF">
            <w:pPr>
              <w:spacing w:before="60" w:after="60" w:line="200" w:lineRule="atLeast"/>
              <w:rPr>
                <w:rFonts w:eastAsia="Calibri" w:cs="Arial"/>
                <w:b/>
                <w:bCs/>
                <w:color w:val="1245A4"/>
              </w:rPr>
            </w:pPr>
            <w:r w:rsidRPr="008156FE">
              <w:rPr>
                <w:rFonts w:eastAsia="Calibri" w:cs="Arial"/>
                <w:b/>
                <w:bCs/>
                <w:color w:val="1245A4"/>
              </w:rPr>
              <w:t>U</w:t>
            </w:r>
            <w:r>
              <w:rPr>
                <w:rFonts w:eastAsia="Calibri" w:cs="Arial"/>
                <w:b/>
                <w:bCs/>
                <w:color w:val="1245A4"/>
              </w:rPr>
              <w:t>niversity</w:t>
            </w:r>
          </w:p>
        </w:tc>
        <w:tc>
          <w:tcPr>
            <w:tcW w:w="1854" w:type="dxa"/>
            <w:gridSpan w:val="2"/>
            <w:vMerge w:val="restart"/>
            <w:tcBorders>
              <w:top w:val="single" w:sz="4" w:space="0" w:color="auto"/>
              <w:right w:val="single" w:sz="4" w:space="0" w:color="auto"/>
            </w:tcBorders>
            <w:vAlign w:val="center"/>
          </w:tcPr>
          <w:p w14:paraId="350A7F8B" w14:textId="3C4169B7" w:rsidR="001472A2" w:rsidRPr="00AC21AD" w:rsidRDefault="001472A2" w:rsidP="00C976BF">
            <w:pPr>
              <w:spacing w:before="60" w:after="60" w:line="200" w:lineRule="atLeast"/>
              <w:rPr>
                <w:rFonts w:eastAsia="Calibri" w:cs="Arial"/>
                <w:b/>
                <w:bCs/>
              </w:rPr>
            </w:pPr>
            <w:r w:rsidRPr="00474A48">
              <w:rPr>
                <w:rFonts w:eastAsia="Calibri" w:cs="Arial"/>
              </w:rPr>
              <w:t>Financial Contributions</w:t>
            </w: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2A14C795" w14:textId="17EE7A71" w:rsidR="001472A2" w:rsidRDefault="00000000" w:rsidP="00C976BF">
            <w:pPr>
              <w:spacing w:before="60" w:after="60" w:line="200" w:lineRule="atLeast"/>
              <w:rPr>
                <w:rFonts w:eastAsia="Calibri" w:cs="Arial"/>
              </w:rPr>
            </w:pPr>
            <w:sdt>
              <w:sdtPr>
                <w:rPr>
                  <w:rFonts w:asciiTheme="minorBidi" w:hAnsiTheme="minorBidi"/>
                </w:rPr>
                <w:id w:val="2129122065"/>
                <w14:checkbox>
                  <w14:checked w14:val="0"/>
                  <w14:checkedState w14:val="2612" w14:font="MS Gothic"/>
                  <w14:uncheckedState w14:val="2610" w14:font="MS Gothic"/>
                </w14:checkbox>
              </w:sdtPr>
              <w:sdtContent>
                <w:r w:rsidR="001472A2" w:rsidRPr="009E54B9">
                  <w:rPr>
                    <w:rFonts w:ascii="MS Gothic" w:eastAsia="MS Gothic" w:hAnsi="MS Gothic" w:hint="eastAsia"/>
                  </w:rPr>
                  <w:t>☐</w:t>
                </w:r>
              </w:sdtContent>
            </w:sdt>
            <w:r w:rsidR="001472A2" w:rsidDel="00CE3A06">
              <w:rPr>
                <w:rFonts w:eastAsia="Calibri" w:cs="Arial"/>
                <w:highlight w:val="yellow"/>
              </w:rPr>
              <w:t xml:space="preserve"> </w:t>
            </w:r>
          </w:p>
        </w:tc>
        <w:tc>
          <w:tcPr>
            <w:tcW w:w="5639" w:type="dxa"/>
            <w:gridSpan w:val="2"/>
            <w:tcBorders>
              <w:top w:val="single" w:sz="4" w:space="0" w:color="auto"/>
              <w:left w:val="single" w:sz="4" w:space="0" w:color="auto"/>
              <w:bottom w:val="single" w:sz="4" w:space="0" w:color="auto"/>
              <w:right w:val="single" w:sz="4" w:space="0" w:color="auto"/>
            </w:tcBorders>
            <w:vAlign w:val="center"/>
          </w:tcPr>
          <w:p w14:paraId="6ECBC232" w14:textId="51A0BACB" w:rsidR="001472A2" w:rsidRPr="008156FE" w:rsidRDefault="001472A2" w:rsidP="00C976BF">
            <w:pPr>
              <w:spacing w:before="60" w:after="60" w:line="200" w:lineRule="atLeast"/>
              <w:rPr>
                <w:rFonts w:eastAsia="Calibri" w:cs="Arial"/>
                <w:b/>
                <w:bCs/>
                <w:highlight w:val="yellow"/>
              </w:rPr>
            </w:pPr>
            <w:r w:rsidRPr="00B24BEF">
              <w:rPr>
                <w:rFonts w:eastAsia="Calibri" w:cs="Arial"/>
              </w:rPr>
              <w:t xml:space="preserve">Not applicable and clause 11 does not apply to this Agreement. </w:t>
            </w:r>
          </w:p>
        </w:tc>
      </w:tr>
      <w:tr w:rsidR="001472A2" w:rsidRPr="00474A48" w14:paraId="6B73B26C" w14:textId="77777777" w:rsidTr="00B24BEF">
        <w:tblPrEx>
          <w:tblLook w:val="01E0" w:firstRow="1" w:lastRow="1" w:firstColumn="1" w:lastColumn="1" w:noHBand="0" w:noVBand="0"/>
        </w:tblPrEx>
        <w:trPr>
          <w:cantSplit/>
        </w:trPr>
        <w:tc>
          <w:tcPr>
            <w:tcW w:w="1584" w:type="dxa"/>
            <w:vMerge/>
            <w:tcBorders>
              <w:top w:val="single" w:sz="4" w:space="0" w:color="auto"/>
              <w:right w:val="single" w:sz="4" w:space="0" w:color="auto"/>
            </w:tcBorders>
            <w:vAlign w:val="center"/>
          </w:tcPr>
          <w:p w14:paraId="18510AE7" w14:textId="77777777" w:rsidR="001472A2" w:rsidRPr="008156FE" w:rsidRDefault="001472A2" w:rsidP="00C976BF">
            <w:pPr>
              <w:spacing w:before="60" w:after="60" w:line="200" w:lineRule="atLeast"/>
              <w:rPr>
                <w:rFonts w:eastAsia="Calibri" w:cs="Arial"/>
                <w:b/>
                <w:bCs/>
                <w:color w:val="1245A4"/>
              </w:rPr>
            </w:pPr>
          </w:p>
        </w:tc>
        <w:tc>
          <w:tcPr>
            <w:tcW w:w="1854" w:type="dxa"/>
            <w:gridSpan w:val="2"/>
            <w:vMerge/>
            <w:tcBorders>
              <w:bottom w:val="single" w:sz="4" w:space="0" w:color="auto"/>
              <w:right w:val="single" w:sz="4" w:space="0" w:color="auto"/>
            </w:tcBorders>
            <w:vAlign w:val="center"/>
          </w:tcPr>
          <w:p w14:paraId="781BF603" w14:textId="77777777" w:rsidR="001472A2" w:rsidRPr="00474A48" w:rsidRDefault="001472A2" w:rsidP="00C976BF">
            <w:pPr>
              <w:spacing w:before="60" w:after="60" w:line="200" w:lineRule="atLeast"/>
              <w:rPr>
                <w:rFonts w:eastAsia="Calibri" w:cs="Arial"/>
              </w:rPr>
            </w:pPr>
          </w:p>
        </w:tc>
        <w:sdt>
          <w:sdtPr>
            <w:rPr>
              <w:rFonts w:asciiTheme="minorBidi" w:hAnsiTheme="minorBidi"/>
            </w:rPr>
            <w:id w:val="1948123871"/>
            <w14:checkbox>
              <w14:checked w14:val="0"/>
              <w14:checkedState w14:val="2612" w14:font="MS Gothic"/>
              <w14:uncheckedState w14:val="2610" w14:font="MS Gothic"/>
            </w14:checkbox>
          </w:sdtPr>
          <w:sdtContent>
            <w:tc>
              <w:tcPr>
                <w:tcW w:w="421" w:type="dxa"/>
                <w:gridSpan w:val="2"/>
                <w:tcBorders>
                  <w:top w:val="single" w:sz="4" w:space="0" w:color="auto"/>
                  <w:left w:val="single" w:sz="4" w:space="0" w:color="auto"/>
                  <w:bottom w:val="single" w:sz="4" w:space="0" w:color="auto"/>
                  <w:right w:val="single" w:sz="4" w:space="0" w:color="auto"/>
                </w:tcBorders>
                <w:vAlign w:val="center"/>
              </w:tcPr>
              <w:p w14:paraId="097AF27F" w14:textId="3D66AD9C" w:rsidR="001472A2" w:rsidRDefault="001472A2" w:rsidP="00C976BF">
                <w:pPr>
                  <w:spacing w:before="60" w:after="60" w:line="200" w:lineRule="atLeast"/>
                  <w:rPr>
                    <w:rFonts w:eastAsia="Calibri" w:cs="Arial"/>
                    <w:highlight w:val="yellow"/>
                  </w:rPr>
                </w:pPr>
                <w:r w:rsidRPr="009E54B9">
                  <w:rPr>
                    <w:rFonts w:ascii="MS Gothic" w:eastAsia="MS Gothic" w:hAnsi="MS Gothic" w:hint="eastAsia"/>
                  </w:rPr>
                  <w:t>☐</w:t>
                </w:r>
              </w:p>
            </w:tc>
          </w:sdtContent>
        </w:sdt>
        <w:tc>
          <w:tcPr>
            <w:tcW w:w="5639" w:type="dxa"/>
            <w:gridSpan w:val="2"/>
            <w:tcBorders>
              <w:top w:val="single" w:sz="4" w:space="0" w:color="auto"/>
              <w:left w:val="single" w:sz="4" w:space="0" w:color="auto"/>
              <w:bottom w:val="single" w:sz="4" w:space="0" w:color="auto"/>
              <w:right w:val="single" w:sz="4" w:space="0" w:color="auto"/>
            </w:tcBorders>
            <w:vAlign w:val="center"/>
          </w:tcPr>
          <w:p w14:paraId="63B9D6D6" w14:textId="0BACAF3D" w:rsidR="001472A2" w:rsidRPr="00F535A9" w:rsidRDefault="001472A2" w:rsidP="00C976BF">
            <w:pPr>
              <w:spacing w:before="60" w:after="60" w:line="200" w:lineRule="atLeast"/>
              <w:rPr>
                <w:rFonts w:eastAsia="Calibri" w:cs="Arial"/>
              </w:rPr>
            </w:pPr>
            <w:r>
              <w:rPr>
                <w:rFonts w:asciiTheme="minorBidi" w:hAnsiTheme="minorBidi"/>
              </w:rPr>
              <w:t>The University will pay the Organisation in accordance with clause</w:t>
            </w:r>
            <w:r>
              <w:rPr>
                <w:rFonts w:eastAsia="Calibri" w:cs="Arial"/>
              </w:rPr>
              <w:t xml:space="preserve"> 11 and at the rate specified in the Reimbursement Schedule (</w:t>
            </w:r>
            <w:r>
              <w:rPr>
                <w:rFonts w:eastAsia="Calibri" w:cs="Arial"/>
              </w:rPr>
              <w:fldChar w:fldCharType="begin"/>
            </w:r>
            <w:r>
              <w:rPr>
                <w:rFonts w:eastAsia="Calibri" w:cs="Arial"/>
              </w:rPr>
              <w:instrText xml:space="preserve"> REF _Ref184632415 \r \h </w:instrText>
            </w:r>
            <w:r>
              <w:rPr>
                <w:rFonts w:eastAsia="Calibri" w:cs="Arial"/>
              </w:rPr>
            </w:r>
            <w:r>
              <w:rPr>
                <w:rFonts w:eastAsia="Calibri" w:cs="Arial"/>
              </w:rPr>
              <w:fldChar w:fldCharType="separate"/>
            </w:r>
            <w:r>
              <w:rPr>
                <w:rFonts w:eastAsia="Calibri" w:cs="Arial"/>
              </w:rPr>
              <w:t>Schedule 3</w:t>
            </w:r>
            <w:r>
              <w:rPr>
                <w:rFonts w:eastAsia="Calibri" w:cs="Arial"/>
              </w:rPr>
              <w:fldChar w:fldCharType="end"/>
            </w:r>
            <w:r>
              <w:rPr>
                <w:rFonts w:eastAsia="Calibri" w:cs="Arial"/>
              </w:rPr>
              <w:t xml:space="preserve">) which may be varied in accordance with clause 27.1 during the Term of the Agreement. </w:t>
            </w:r>
            <w:r w:rsidRPr="00672D08">
              <w:rPr>
                <w:rFonts w:eastAsia="Calibri" w:cs="Arial"/>
              </w:rPr>
              <w:t xml:space="preserve"> </w:t>
            </w:r>
          </w:p>
        </w:tc>
      </w:tr>
      <w:tr w:rsidR="001472A2" w:rsidRPr="00474A48" w14:paraId="077F187C" w14:textId="77777777" w:rsidTr="00B24BEF">
        <w:tblPrEx>
          <w:tblLook w:val="01E0" w:firstRow="1" w:lastRow="1" w:firstColumn="1" w:lastColumn="1" w:noHBand="0" w:noVBand="0"/>
        </w:tblPrEx>
        <w:trPr>
          <w:cantSplit/>
        </w:trPr>
        <w:tc>
          <w:tcPr>
            <w:tcW w:w="1584" w:type="dxa"/>
            <w:vMerge/>
            <w:tcBorders>
              <w:bottom w:val="single" w:sz="4" w:space="0" w:color="auto"/>
              <w:right w:val="single" w:sz="4" w:space="0" w:color="auto"/>
            </w:tcBorders>
            <w:vAlign w:val="center"/>
          </w:tcPr>
          <w:p w14:paraId="74FCE57C" w14:textId="77777777" w:rsidR="001472A2" w:rsidRPr="00474A48" w:rsidRDefault="001472A2" w:rsidP="00C976BF">
            <w:pPr>
              <w:spacing w:before="60" w:after="60" w:line="200" w:lineRule="atLeast"/>
              <w:rPr>
                <w:rFonts w:eastAsia="Calibri" w:cs="Arial"/>
              </w:rPr>
            </w:pPr>
          </w:p>
        </w:tc>
        <w:tc>
          <w:tcPr>
            <w:tcW w:w="1854" w:type="dxa"/>
            <w:gridSpan w:val="2"/>
            <w:tcBorders>
              <w:top w:val="single" w:sz="4" w:space="0" w:color="auto"/>
              <w:bottom w:val="single" w:sz="4" w:space="0" w:color="auto"/>
              <w:right w:val="single" w:sz="4" w:space="0" w:color="auto"/>
            </w:tcBorders>
            <w:vAlign w:val="center"/>
          </w:tcPr>
          <w:p w14:paraId="22A85C72" w14:textId="3481669A" w:rsidR="001472A2" w:rsidRPr="00474A48" w:rsidRDefault="001472A2" w:rsidP="00C976BF">
            <w:pPr>
              <w:spacing w:before="60" w:after="60" w:line="200" w:lineRule="atLeast"/>
              <w:rPr>
                <w:rFonts w:eastAsia="Calibri" w:cs="Arial"/>
              </w:rPr>
            </w:pPr>
            <w:r w:rsidRPr="00474A48">
              <w:rPr>
                <w:rFonts w:eastAsia="Calibri" w:cs="Arial"/>
              </w:rPr>
              <w:t>In-kind Contributions</w:t>
            </w:r>
          </w:p>
        </w:tc>
        <w:tc>
          <w:tcPr>
            <w:tcW w:w="6060" w:type="dxa"/>
            <w:gridSpan w:val="4"/>
            <w:tcBorders>
              <w:top w:val="single" w:sz="4" w:space="0" w:color="auto"/>
              <w:left w:val="single" w:sz="4" w:space="0" w:color="auto"/>
              <w:bottom w:val="single" w:sz="4" w:space="0" w:color="auto"/>
              <w:right w:val="single" w:sz="4" w:space="0" w:color="auto"/>
            </w:tcBorders>
            <w:vAlign w:val="center"/>
          </w:tcPr>
          <w:p w14:paraId="43DD588E" w14:textId="77777777" w:rsidR="001472A2" w:rsidRDefault="001472A2" w:rsidP="00C976BF">
            <w:pPr>
              <w:spacing w:before="60" w:after="60" w:line="200" w:lineRule="atLeast"/>
              <w:rPr>
                <w:rFonts w:eastAsia="Calibri" w:cs="Arial"/>
              </w:rPr>
            </w:pPr>
            <w:r>
              <w:rPr>
                <w:rFonts w:eastAsia="Calibri" w:cs="Arial"/>
                <w:highlight w:val="yellow"/>
              </w:rPr>
              <w:t xml:space="preserve">[Start Option 1] </w:t>
            </w:r>
            <w:r>
              <w:rPr>
                <w:rFonts w:eastAsia="Calibri" w:cs="Arial"/>
              </w:rPr>
              <w:t>Not applicable. [</w:t>
            </w:r>
            <w:r w:rsidRPr="0015055B">
              <w:rPr>
                <w:rFonts w:eastAsia="Calibri" w:cs="Arial"/>
                <w:highlight w:val="yellow"/>
              </w:rPr>
              <w:t>End Option 1]</w:t>
            </w:r>
          </w:p>
          <w:p w14:paraId="2FEF3989" w14:textId="1D9B1CCD" w:rsidR="001472A2" w:rsidRPr="008156FE" w:rsidRDefault="001472A2" w:rsidP="00C976BF">
            <w:pPr>
              <w:spacing w:before="60" w:after="60" w:line="200" w:lineRule="atLeast"/>
              <w:rPr>
                <w:rFonts w:eastAsia="Calibri" w:cs="Arial"/>
                <w:highlight w:val="yellow"/>
              </w:rPr>
            </w:pPr>
            <w:r>
              <w:rPr>
                <w:rFonts w:eastAsia="Calibri" w:cs="Arial"/>
                <w:highlight w:val="yellow"/>
              </w:rPr>
              <w:t xml:space="preserve">[Start Option 2] </w:t>
            </w:r>
            <w:r w:rsidRPr="00474A48">
              <w:rPr>
                <w:rFonts w:eastAsia="Calibri" w:cs="Arial"/>
                <w:highlight w:val="yellow"/>
              </w:rPr>
              <w:t>[</w:t>
            </w:r>
            <w:r w:rsidRPr="009741C6">
              <w:rPr>
                <w:rFonts w:eastAsia="Calibri" w:cs="Arial"/>
                <w:i/>
                <w:iCs/>
                <w:highlight w:val="yellow"/>
              </w:rPr>
              <w:t>insert</w:t>
            </w:r>
            <w:r w:rsidRPr="008156FE">
              <w:rPr>
                <w:rFonts w:eastAsia="Calibri" w:cs="Arial"/>
                <w:i/>
                <w:iCs/>
                <w:highlight w:val="yellow"/>
              </w:rPr>
              <w:t xml:space="preserve"> details</w:t>
            </w:r>
            <w:r w:rsidRPr="008156FE">
              <w:rPr>
                <w:rFonts w:eastAsia="Calibri" w:cs="Arial"/>
                <w:highlight w:val="yellow"/>
              </w:rPr>
              <w:t>]</w:t>
            </w:r>
            <w:r>
              <w:rPr>
                <w:rFonts w:eastAsia="Calibri" w:cs="Arial"/>
              </w:rPr>
              <w:t xml:space="preserve"> [</w:t>
            </w:r>
            <w:r w:rsidRPr="0015055B">
              <w:rPr>
                <w:rFonts w:eastAsia="Calibri" w:cs="Arial"/>
                <w:highlight w:val="yellow"/>
              </w:rPr>
              <w:t>End Option 2]</w:t>
            </w:r>
          </w:p>
        </w:tc>
      </w:tr>
    </w:tbl>
    <w:p w14:paraId="101D3EB6" w14:textId="11EA28C3" w:rsidR="005249BD" w:rsidRDefault="005249BD"/>
    <w:p w14:paraId="5F2A694D" w14:textId="77777777" w:rsidR="005249BD" w:rsidRDefault="005249BD">
      <w:pPr>
        <w:spacing w:after="0"/>
      </w:pPr>
      <w:r>
        <w:br w:type="page"/>
      </w:r>
    </w:p>
    <w:p w14:paraId="22D1BB87" w14:textId="5F6017EA" w:rsidR="005249BD" w:rsidRPr="00344325" w:rsidRDefault="005249BD" w:rsidP="00931493">
      <w:pPr>
        <w:pStyle w:val="Clause1"/>
        <w:numPr>
          <w:ilvl w:val="0"/>
          <w:numId w:val="78"/>
        </w:numPr>
        <w:jc w:val="both"/>
        <w:rPr>
          <w:snapToGrid w:val="0"/>
        </w:rPr>
      </w:pPr>
      <w:bookmarkStart w:id="464" w:name="_Toc99544378"/>
      <w:bookmarkStart w:id="465" w:name="_Toc99544563"/>
      <w:r w:rsidRPr="00344325">
        <w:rPr>
          <w:snapToGrid w:val="0"/>
        </w:rPr>
        <w:lastRenderedPageBreak/>
        <w:t>Term</w:t>
      </w:r>
      <w:bookmarkEnd w:id="464"/>
      <w:bookmarkEnd w:id="465"/>
    </w:p>
    <w:p w14:paraId="6313F066" w14:textId="7ACB5C52" w:rsidR="005249BD" w:rsidRDefault="005249BD" w:rsidP="00931493">
      <w:pPr>
        <w:pStyle w:val="Clause3"/>
        <w:jc w:val="both"/>
      </w:pPr>
      <w:bookmarkStart w:id="466" w:name="_Toc99544379"/>
      <w:bookmarkStart w:id="467" w:name="_Toc99544564"/>
      <w:r w:rsidRPr="00EE4FE2">
        <w:t>The WIL Activities will be carried out during the Placement on specific dates between the</w:t>
      </w:r>
      <w:r w:rsidR="00E46EB2">
        <w:t xml:space="preserve"> Placement</w:t>
      </w:r>
      <w:r w:rsidRPr="00EE4FE2">
        <w:t xml:space="preserve"> </w:t>
      </w:r>
      <w:r w:rsidR="00073D92">
        <w:t xml:space="preserve">Term </w:t>
      </w:r>
      <w:r w:rsidRPr="00EE4FE2">
        <w:t xml:space="preserve">Start Date and the </w:t>
      </w:r>
      <w:r w:rsidR="00E46EB2">
        <w:t xml:space="preserve">Placement </w:t>
      </w:r>
      <w:r w:rsidR="00073D92">
        <w:t xml:space="preserve">Term </w:t>
      </w:r>
      <w:r w:rsidRPr="00EE4FE2">
        <w:t xml:space="preserve">Completion Date, subject to earlier termination in accordance with the </w:t>
      </w:r>
      <w:r w:rsidR="00DB1CCA">
        <w:t>Agreement</w:t>
      </w:r>
      <w:r w:rsidRPr="00EE4FE2">
        <w:t>.</w:t>
      </w:r>
      <w:bookmarkEnd w:id="466"/>
      <w:bookmarkEnd w:id="467"/>
      <w:r w:rsidRPr="00EE4FE2">
        <w:t xml:space="preserve"> </w:t>
      </w:r>
    </w:p>
    <w:p w14:paraId="66F5BA4B" w14:textId="2273AD30" w:rsidR="006145B5" w:rsidRPr="00344325" w:rsidRDefault="00434C84" w:rsidP="00931493">
      <w:pPr>
        <w:pStyle w:val="Clause1"/>
        <w:numPr>
          <w:ilvl w:val="0"/>
          <w:numId w:val="78"/>
        </w:numPr>
        <w:jc w:val="both"/>
        <w:rPr>
          <w:snapToGrid w:val="0"/>
        </w:rPr>
      </w:pPr>
      <w:r>
        <w:rPr>
          <w:snapToGrid w:val="0"/>
        </w:rPr>
        <w:t xml:space="preserve">Incorporation of </w:t>
      </w:r>
      <w:r w:rsidR="003E4A12">
        <w:rPr>
          <w:snapToGrid w:val="0"/>
        </w:rPr>
        <w:t>Agreement</w:t>
      </w:r>
    </w:p>
    <w:p w14:paraId="3783E7BF" w14:textId="4AC7C6FB" w:rsidR="005249BD" w:rsidRPr="00EE4FE2" w:rsidRDefault="005249BD" w:rsidP="00931493">
      <w:pPr>
        <w:pStyle w:val="Clause4"/>
        <w:jc w:val="both"/>
      </w:pPr>
      <w:bookmarkStart w:id="468" w:name="_Toc99544381"/>
      <w:bookmarkStart w:id="469" w:name="_Toc99544566"/>
      <w:r w:rsidRPr="00EE4FE2">
        <w:t xml:space="preserve">This Placement Schedule incorporates the terms of the </w:t>
      </w:r>
      <w:r w:rsidR="00DB1CCA">
        <w:t>Agreement</w:t>
      </w:r>
      <w:r w:rsidRPr="00EE4FE2">
        <w:t>.</w:t>
      </w:r>
      <w:bookmarkEnd w:id="468"/>
      <w:bookmarkEnd w:id="469"/>
      <w:r w:rsidRPr="00EE4FE2">
        <w:t xml:space="preserve"> </w:t>
      </w:r>
    </w:p>
    <w:p w14:paraId="5A5E6A4B" w14:textId="4F1B0C20" w:rsidR="005249BD" w:rsidRDefault="005249BD" w:rsidP="00931493">
      <w:pPr>
        <w:pStyle w:val="Clause4"/>
        <w:jc w:val="both"/>
      </w:pPr>
      <w:bookmarkStart w:id="470" w:name="_Toc99544382"/>
      <w:bookmarkStart w:id="471" w:name="_Toc99544567"/>
      <w:r w:rsidRPr="00EE4FE2">
        <w:t>If there is any inconsistency between the terms of th</w:t>
      </w:r>
      <w:r w:rsidR="00F14F1F" w:rsidRPr="00EE4FE2">
        <w:t>e</w:t>
      </w:r>
      <w:r w:rsidRPr="00EE4FE2">
        <w:t xml:space="preserve"> </w:t>
      </w:r>
      <w:r w:rsidR="00DB1CCA">
        <w:t xml:space="preserve">Agreement </w:t>
      </w:r>
      <w:r w:rsidRPr="00EE4FE2">
        <w:t>and the terms of this Placement Schedule, the terms of this Placement Schedule prevail to the extent of the inconsistency.</w:t>
      </w:r>
      <w:bookmarkEnd w:id="470"/>
      <w:bookmarkEnd w:id="471"/>
      <w:r w:rsidRPr="00EE4FE2">
        <w:t xml:space="preserve"> </w:t>
      </w:r>
    </w:p>
    <w:p w14:paraId="3460B679" w14:textId="42A1CD75" w:rsidR="00004FF4" w:rsidRPr="00344325" w:rsidRDefault="00004FF4" w:rsidP="00931493">
      <w:pPr>
        <w:pStyle w:val="Clause1"/>
        <w:numPr>
          <w:ilvl w:val="0"/>
          <w:numId w:val="78"/>
        </w:numPr>
        <w:jc w:val="both"/>
        <w:rPr>
          <w:snapToGrid w:val="0"/>
        </w:rPr>
      </w:pPr>
      <w:r>
        <w:rPr>
          <w:snapToGrid w:val="0"/>
        </w:rPr>
        <w:t>Conduct of Placement</w:t>
      </w:r>
    </w:p>
    <w:p w14:paraId="477D918E" w14:textId="6EF5C7F0" w:rsidR="005249BD" w:rsidRPr="00EE4FE2" w:rsidRDefault="005249BD" w:rsidP="00931493">
      <w:pPr>
        <w:pStyle w:val="Clause4"/>
        <w:numPr>
          <w:ilvl w:val="3"/>
          <w:numId w:val="81"/>
        </w:numPr>
        <w:jc w:val="both"/>
      </w:pPr>
      <w:bookmarkStart w:id="472" w:name="_Toc99544384"/>
      <w:bookmarkStart w:id="473" w:name="_Toc99544569"/>
      <w:r w:rsidRPr="00EE4FE2">
        <w:t xml:space="preserve">The University and the Student must use all reasonable efforts to ensure that the WIL Activities set out in Item 7 are conducted in accordance with this Schedule and the </w:t>
      </w:r>
      <w:r w:rsidR="00DB1CCA">
        <w:t>Agreement</w:t>
      </w:r>
      <w:r w:rsidRPr="00EE4FE2">
        <w:t>.</w:t>
      </w:r>
      <w:bookmarkEnd w:id="472"/>
      <w:bookmarkEnd w:id="473"/>
      <w:r w:rsidRPr="00EE4FE2">
        <w:t xml:space="preserve"> </w:t>
      </w:r>
    </w:p>
    <w:p w14:paraId="3745E14F" w14:textId="0686EEE1" w:rsidR="005249BD" w:rsidRPr="00EE4FE2" w:rsidRDefault="005249BD" w:rsidP="00931493">
      <w:pPr>
        <w:pStyle w:val="Clause4"/>
        <w:jc w:val="both"/>
      </w:pPr>
      <w:bookmarkStart w:id="474" w:name="_Toc99544385"/>
      <w:bookmarkStart w:id="475" w:name="_Toc99544570"/>
      <w:r w:rsidRPr="00EE4FE2">
        <w:t xml:space="preserve">Neither </w:t>
      </w:r>
      <w:r w:rsidR="0089174E">
        <w:t>t</w:t>
      </w:r>
      <w:r w:rsidRPr="00EE4FE2">
        <w:t xml:space="preserve">he University nor the </w:t>
      </w:r>
      <w:proofErr w:type="gramStart"/>
      <w:r w:rsidRPr="00EE4FE2">
        <w:t>Student</w:t>
      </w:r>
      <w:proofErr w:type="gramEnd"/>
      <w:r w:rsidRPr="00EE4FE2">
        <w:t xml:space="preserve"> may make any undertaking or representation that the WIL Activities undertaken by the Student will lead to any particular outcome or result.</w:t>
      </w:r>
      <w:bookmarkEnd w:id="474"/>
      <w:bookmarkEnd w:id="475"/>
      <w:r w:rsidRPr="00EE4FE2">
        <w:t xml:space="preserve"> </w:t>
      </w:r>
    </w:p>
    <w:p w14:paraId="0EE15CAF" w14:textId="053BE93C" w:rsidR="005249BD" w:rsidRPr="00EE4FE2" w:rsidRDefault="005249BD" w:rsidP="00931493">
      <w:pPr>
        <w:pStyle w:val="Clause4"/>
        <w:jc w:val="both"/>
      </w:pPr>
      <w:bookmarkStart w:id="476" w:name="_Toc99544386"/>
      <w:bookmarkStart w:id="477" w:name="_Toc99544571"/>
      <w:r w:rsidRPr="00EE4FE2">
        <w:t xml:space="preserve">Neither </w:t>
      </w:r>
      <w:r w:rsidR="0089174E">
        <w:t>t</w:t>
      </w:r>
      <w:r w:rsidRPr="00EE4FE2">
        <w:t xml:space="preserve">he University nor the </w:t>
      </w:r>
      <w:proofErr w:type="gramStart"/>
      <w:r w:rsidRPr="00EE4FE2">
        <w:t>Student</w:t>
      </w:r>
      <w:proofErr w:type="gramEnd"/>
      <w:r w:rsidRPr="00EE4FE2">
        <w:t xml:space="preserve"> will be liable to the Organisation for any loss or damage whether arising from a failure on the part of </w:t>
      </w:r>
      <w:r w:rsidR="0089174E">
        <w:t>t</w:t>
      </w:r>
      <w:r w:rsidRPr="00EE4FE2">
        <w:t>he University or the Student to perform work under this Schedule or otherwise</w:t>
      </w:r>
      <w:r w:rsidR="0089174E">
        <w:t>.</w:t>
      </w:r>
      <w:bookmarkEnd w:id="476"/>
      <w:bookmarkEnd w:id="477"/>
      <w:r w:rsidRPr="00EE4FE2">
        <w:t xml:space="preserve"> </w:t>
      </w:r>
    </w:p>
    <w:p w14:paraId="76AD55E6" w14:textId="77777777" w:rsidR="005249BD" w:rsidRPr="00EE4FE2" w:rsidRDefault="005249BD" w:rsidP="00931493">
      <w:pPr>
        <w:pStyle w:val="Clause4"/>
        <w:jc w:val="both"/>
      </w:pPr>
      <w:bookmarkStart w:id="478" w:name="_Toc99544387"/>
      <w:bookmarkStart w:id="479" w:name="_Toc99544572"/>
      <w:r w:rsidRPr="00EE4FE2">
        <w:t>During the Placement the Student must comply with the obligations set out in Annexure 1.</w:t>
      </w:r>
      <w:bookmarkEnd w:id="478"/>
      <w:bookmarkEnd w:id="479"/>
    </w:p>
    <w:p w14:paraId="21C2439C" w14:textId="77777777" w:rsidR="001A458E" w:rsidRDefault="001A458E" w:rsidP="00931493">
      <w:pPr>
        <w:spacing w:after="220" w:line="360" w:lineRule="auto"/>
        <w:ind w:left="360"/>
        <w:jc w:val="both"/>
        <w:rPr>
          <w:rFonts w:eastAsia="Times New Roman" w:cs="Arial"/>
        </w:rPr>
        <w:sectPr w:rsidR="001A458E" w:rsidSect="009B737A">
          <w:headerReference w:type="default" r:id="rId16"/>
          <w:footerReference w:type="default" r:id="rId17"/>
          <w:headerReference w:type="first" r:id="rId18"/>
          <w:footerReference w:type="first" r:id="rId19"/>
          <w:pgSz w:w="11906" w:h="16838"/>
          <w:pgMar w:top="1276" w:right="1417" w:bottom="1417" w:left="1417" w:header="709" w:footer="709" w:gutter="0"/>
          <w:cols w:space="720"/>
          <w:titlePg/>
          <w:docGrid w:linePitch="360"/>
        </w:sectPr>
      </w:pPr>
      <w:r>
        <w:rPr>
          <w:rFonts w:eastAsia="Times New Roman" w:cs="Arial"/>
        </w:rPr>
        <w:br w:type="page"/>
      </w:r>
    </w:p>
    <w:p w14:paraId="4E27FDD4" w14:textId="054BE7B3" w:rsidR="005249BD" w:rsidRPr="00474A48" w:rsidRDefault="00790969" w:rsidP="00344325">
      <w:pPr>
        <w:pStyle w:val="Schedule"/>
        <w:rPr>
          <w:rFonts w:eastAsia="Times New Roman" w:cs="Arial"/>
        </w:rPr>
      </w:pPr>
      <w:bookmarkStart w:id="480" w:name="_Ref184632599"/>
      <w:r>
        <w:rPr>
          <w:rFonts w:eastAsia="Times New Roman" w:cs="Arial"/>
        </w:rPr>
        <w:lastRenderedPageBreak/>
        <w:t>Placement Schedule (</w:t>
      </w:r>
      <w:r w:rsidR="00B17372">
        <w:rPr>
          <w:rFonts w:eastAsia="Times New Roman" w:cs="Arial"/>
        </w:rPr>
        <w:t xml:space="preserve">Multiple </w:t>
      </w:r>
      <w:r w:rsidR="001A458E">
        <w:rPr>
          <w:rFonts w:eastAsia="Times New Roman" w:cs="Arial"/>
        </w:rPr>
        <w:t>Student List</w:t>
      </w:r>
      <w:r w:rsidR="00B17372">
        <w:rPr>
          <w:rFonts w:eastAsia="Times New Roman" w:cs="Arial"/>
        </w:rPr>
        <w:t>)</w:t>
      </w:r>
      <w:r w:rsidR="001A458E">
        <w:rPr>
          <w:rFonts w:eastAsia="Times New Roman" w:cs="Arial"/>
        </w:rPr>
        <w:t xml:space="preserve"> </w:t>
      </w:r>
      <w:bookmarkEnd w:id="480"/>
    </w:p>
    <w:p w14:paraId="555F7FF3" w14:textId="77777777" w:rsidR="008040ED" w:rsidRPr="00696E98" w:rsidRDefault="008040ED" w:rsidP="008300E2">
      <w:r w:rsidRPr="007F23C1">
        <w:t xml:space="preserve">A schedule to the </w:t>
      </w:r>
      <w:r>
        <w:t>Work Integrated Learning Masters Services</w:t>
      </w:r>
      <w:r w:rsidRPr="007F23C1">
        <w:t xml:space="preserve"> Agreement</w:t>
      </w:r>
      <w:r>
        <w:t xml:space="preserve"> </w:t>
      </w:r>
      <w:r w:rsidRPr="007F23C1">
        <w:t>dated [</w:t>
      </w:r>
      <w:r w:rsidRPr="007F23C1">
        <w:rPr>
          <w:highlight w:val="yellow"/>
        </w:rPr>
        <w:t>insert date</w:t>
      </w:r>
      <w:r w:rsidRPr="007F23C1">
        <w:t>] and which expires on [</w:t>
      </w:r>
      <w:r w:rsidRPr="007F23C1">
        <w:rPr>
          <w:highlight w:val="yellow"/>
        </w:rPr>
        <w:t>insert date</w:t>
      </w:r>
      <w:r w:rsidRPr="007F23C1">
        <w:t>] for the [</w:t>
      </w:r>
      <w:r w:rsidRPr="007F23C1">
        <w:rPr>
          <w:highlight w:val="yellow"/>
        </w:rPr>
        <w:t>insert program</w:t>
      </w:r>
      <w:r w:rsidRPr="007F23C1">
        <w:t>].</w:t>
      </w:r>
    </w:p>
    <w:p w14:paraId="61A06E40" w14:textId="3AC981BE" w:rsidR="001A458E" w:rsidRDefault="001A458E" w:rsidP="001A458E">
      <w:pPr>
        <w:keepNext/>
        <w:spacing w:before="120" w:after="240" w:line="240" w:lineRule="atLeast"/>
        <w:jc w:val="center"/>
        <w:outlineLvl w:val="1"/>
        <w:rPr>
          <w:rFonts w:asciiTheme="minorBidi" w:eastAsia="Times New Roman" w:hAnsiTheme="minorBidi"/>
          <w:b/>
          <w:bCs/>
        </w:rPr>
      </w:pPr>
      <w:r>
        <w:rPr>
          <w:rFonts w:asciiTheme="minorBidi" w:eastAsia="Times New Roman" w:hAnsiTheme="minorBidi"/>
          <w:b/>
          <w:bCs/>
        </w:rPr>
        <w:t>[</w:t>
      </w:r>
      <w:r>
        <w:rPr>
          <w:rFonts w:asciiTheme="minorBidi" w:eastAsia="Times New Roman" w:hAnsiTheme="minorBidi"/>
          <w:b/>
          <w:bCs/>
          <w:highlight w:val="yellow"/>
        </w:rPr>
        <w:t xml:space="preserve">Delete any of the below suggested columns if they will not contain variable </w:t>
      </w:r>
      <w:r w:rsidRPr="000D184D">
        <w:rPr>
          <w:rFonts w:asciiTheme="minorBidi" w:eastAsia="Times New Roman" w:hAnsiTheme="minorBidi"/>
          <w:b/>
          <w:bCs/>
          <w:highlight w:val="yellow"/>
        </w:rPr>
        <w:t>information</w:t>
      </w:r>
      <w:r w:rsidR="000D184D" w:rsidRPr="008300E2">
        <w:rPr>
          <w:rFonts w:asciiTheme="minorBidi" w:eastAsia="Times New Roman" w:hAnsiTheme="minorBidi"/>
          <w:b/>
          <w:bCs/>
          <w:highlight w:val="yellow"/>
        </w:rPr>
        <w:t xml:space="preserve"> which can be captured in Schedule 1 (above)</w:t>
      </w:r>
      <w:r>
        <w:rPr>
          <w:rFonts w:asciiTheme="minorBidi" w:eastAsia="Times New Roman" w:hAnsiTheme="minorBidi"/>
          <w:b/>
          <w:bCs/>
        </w:rPr>
        <w:t xml:space="preserve">] </w:t>
      </w:r>
    </w:p>
    <w:tbl>
      <w:tblPr>
        <w:tblStyle w:val="TableGrid"/>
        <w:tblW w:w="14885" w:type="dxa"/>
        <w:tblInd w:w="-431" w:type="dxa"/>
        <w:tblLook w:val="04A0" w:firstRow="1" w:lastRow="0" w:firstColumn="1" w:lastColumn="0" w:noHBand="0" w:noVBand="1"/>
      </w:tblPr>
      <w:tblGrid>
        <w:gridCol w:w="2118"/>
        <w:gridCol w:w="961"/>
        <w:gridCol w:w="1217"/>
        <w:gridCol w:w="1309"/>
        <w:gridCol w:w="1810"/>
        <w:gridCol w:w="982"/>
        <w:gridCol w:w="1796"/>
        <w:gridCol w:w="1607"/>
        <w:gridCol w:w="1643"/>
        <w:gridCol w:w="1442"/>
      </w:tblGrid>
      <w:tr w:rsidR="00E449A7" w:rsidRPr="00E449A7" w14:paraId="782C1F41" w14:textId="77777777" w:rsidTr="00344325">
        <w:tc>
          <w:tcPr>
            <w:tcW w:w="3171" w:type="dxa"/>
            <w:gridSpan w:val="2"/>
            <w:tcBorders>
              <w:top w:val="single" w:sz="4" w:space="0" w:color="auto"/>
              <w:left w:val="single" w:sz="4" w:space="0" w:color="auto"/>
              <w:bottom w:val="single" w:sz="4" w:space="0" w:color="auto"/>
              <w:right w:val="single" w:sz="4" w:space="0" w:color="auto"/>
            </w:tcBorders>
            <w:vAlign w:val="center"/>
            <w:hideMark/>
          </w:tcPr>
          <w:p w14:paraId="62B269C9" w14:textId="4AEEFAC2" w:rsidR="001A458E" w:rsidRPr="00344325" w:rsidRDefault="001A458E" w:rsidP="00344325">
            <w:pPr>
              <w:keepNext/>
              <w:spacing w:before="60" w:after="60" w:line="240" w:lineRule="atLeast"/>
              <w:outlineLvl w:val="1"/>
              <w:rPr>
                <w:rFonts w:eastAsia="Times New Roman" w:cs="Arial"/>
                <w:b/>
                <w:bCs/>
              </w:rPr>
            </w:pPr>
            <w:r w:rsidRPr="00344325">
              <w:rPr>
                <w:rFonts w:cs="Arial"/>
                <w:b/>
                <w:bCs/>
              </w:rPr>
              <w:t xml:space="preserve">Student </w:t>
            </w:r>
            <w:r w:rsidR="00635358" w:rsidRPr="00344325">
              <w:rPr>
                <w:rFonts w:cs="Arial"/>
                <w:b/>
                <w:bCs/>
              </w:rPr>
              <w:t>Details</w:t>
            </w:r>
          </w:p>
        </w:tc>
        <w:tc>
          <w:tcPr>
            <w:tcW w:w="2189" w:type="dxa"/>
            <w:gridSpan w:val="2"/>
            <w:tcBorders>
              <w:top w:val="single" w:sz="4" w:space="0" w:color="auto"/>
              <w:left w:val="single" w:sz="4" w:space="0" w:color="auto"/>
              <w:bottom w:val="single" w:sz="4" w:space="0" w:color="auto"/>
              <w:right w:val="single" w:sz="4" w:space="0" w:color="auto"/>
            </w:tcBorders>
            <w:vAlign w:val="center"/>
            <w:hideMark/>
          </w:tcPr>
          <w:p w14:paraId="71912A5E" w14:textId="3C0DB719" w:rsidR="001A458E" w:rsidRPr="00344325" w:rsidRDefault="00E449A7" w:rsidP="00344325">
            <w:pPr>
              <w:keepNext/>
              <w:spacing w:before="60" w:after="60" w:line="240" w:lineRule="atLeast"/>
              <w:outlineLvl w:val="1"/>
              <w:rPr>
                <w:rFonts w:cs="Arial"/>
                <w:b/>
                <w:bCs/>
              </w:rPr>
            </w:pPr>
            <w:r>
              <w:rPr>
                <w:rFonts w:cs="Arial"/>
                <w:b/>
                <w:bCs/>
              </w:rPr>
              <w:t>Term</w:t>
            </w:r>
            <w:r w:rsidR="001A458E" w:rsidRPr="00344325">
              <w:rPr>
                <w:rFonts w:cs="Arial"/>
                <w:b/>
                <w:bCs/>
              </w:rPr>
              <w:t xml:space="preserve"> of Placement</w:t>
            </w:r>
            <w:r>
              <w:rPr>
                <w:rFonts w:cs="Arial"/>
                <w:b/>
                <w:bCs/>
              </w:rPr>
              <w:t xml:space="preserve"> </w:t>
            </w:r>
            <w:r w:rsidRPr="00344325">
              <w:rPr>
                <w:rFonts w:cs="Arial"/>
              </w:rPr>
              <w:t>(Item 4, Sch 1)</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14:paraId="69135CFE" w14:textId="557AB64E" w:rsidR="001A458E" w:rsidRPr="00344325" w:rsidRDefault="001A458E" w:rsidP="00344325">
            <w:pPr>
              <w:keepNext/>
              <w:spacing w:before="60" w:after="60" w:line="240" w:lineRule="atLeast"/>
              <w:outlineLvl w:val="1"/>
              <w:rPr>
                <w:rFonts w:cs="Arial"/>
                <w:b/>
                <w:bCs/>
              </w:rPr>
            </w:pPr>
            <w:r w:rsidRPr="00344325">
              <w:rPr>
                <w:rFonts w:cs="Arial"/>
                <w:b/>
                <w:bCs/>
              </w:rPr>
              <w:t>Location and hours of work</w:t>
            </w:r>
            <w:r w:rsidR="00E449A7">
              <w:rPr>
                <w:rFonts w:cs="Arial"/>
                <w:b/>
                <w:bCs/>
              </w:rPr>
              <w:t xml:space="preserve"> </w:t>
            </w:r>
            <w:r w:rsidR="00E449A7" w:rsidRPr="00344325">
              <w:rPr>
                <w:rFonts w:cs="Arial"/>
              </w:rPr>
              <w:t>(Item 7, Sch 1)</w:t>
            </w:r>
            <w:r w:rsidRPr="00344325">
              <w:rPr>
                <w:rFonts w:cs="Arial"/>
                <w:b/>
                <w:bCs/>
              </w:rPr>
              <w:t xml:space="preserve"> </w:t>
            </w:r>
          </w:p>
        </w:tc>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C5D52CE" w14:textId="77777777" w:rsidR="00E449A7" w:rsidRDefault="001A458E" w:rsidP="00344325">
            <w:pPr>
              <w:keepNext/>
              <w:spacing w:before="60" w:after="60" w:line="240" w:lineRule="atLeast"/>
              <w:outlineLvl w:val="1"/>
              <w:rPr>
                <w:rFonts w:cs="Arial"/>
                <w:b/>
                <w:lang w:val="en-GB"/>
              </w:rPr>
            </w:pPr>
            <w:r w:rsidRPr="00344325">
              <w:rPr>
                <w:rFonts w:cs="Arial"/>
                <w:b/>
                <w:lang w:val="en-GB"/>
              </w:rPr>
              <w:t>Course name</w:t>
            </w:r>
            <w:r w:rsidR="00E449A7">
              <w:rPr>
                <w:rFonts w:cs="Arial"/>
                <w:b/>
                <w:lang w:val="en-GB"/>
              </w:rPr>
              <w:t>/code</w:t>
            </w:r>
          </w:p>
          <w:p w14:paraId="26E37E6D" w14:textId="79ADC770" w:rsidR="001A458E" w:rsidRPr="00344325" w:rsidRDefault="001A458E" w:rsidP="00344325">
            <w:pPr>
              <w:keepNext/>
              <w:spacing w:before="60" w:after="60" w:line="240" w:lineRule="atLeast"/>
              <w:outlineLvl w:val="1"/>
              <w:rPr>
                <w:rFonts w:cs="Arial"/>
                <w:b/>
                <w:bCs/>
              </w:rPr>
            </w:pPr>
            <w:r w:rsidRPr="00344325">
              <w:rPr>
                <w:rFonts w:cs="Arial"/>
                <w:b/>
                <w:lang w:val="en-GB"/>
              </w:rPr>
              <w:t>Unit name</w:t>
            </w:r>
            <w:r w:rsidR="00E449A7">
              <w:rPr>
                <w:rFonts w:cs="Arial"/>
                <w:b/>
                <w:lang w:val="en-GB"/>
              </w:rPr>
              <w:t>/code</w:t>
            </w:r>
            <w:r w:rsidRPr="00344325">
              <w:rPr>
                <w:rFonts w:cs="Arial"/>
                <w:b/>
                <w:lang w:val="en-GB"/>
              </w:rPr>
              <w:t xml:space="preserve"> </w:t>
            </w:r>
            <w:r w:rsidRPr="00344325">
              <w:rPr>
                <w:rFonts w:cs="Arial"/>
                <w:bCs/>
                <w:lang w:val="en-GB"/>
              </w:rPr>
              <w:t>(</w:t>
            </w:r>
            <w:r w:rsidR="00E449A7">
              <w:rPr>
                <w:rFonts w:cs="Arial"/>
                <w:bCs/>
                <w:lang w:val="en-GB"/>
              </w:rPr>
              <w:t>Item 6, Sch 1</w:t>
            </w:r>
            <w:r w:rsidRPr="00344325">
              <w:rPr>
                <w:rFonts w:cs="Arial"/>
                <w:bCs/>
                <w:lang w:val="en-GB"/>
              </w:rPr>
              <w:t xml:space="preserve">) </w:t>
            </w:r>
          </w:p>
        </w:tc>
        <w:tc>
          <w:tcPr>
            <w:tcW w:w="1647" w:type="dxa"/>
            <w:vMerge w:val="restart"/>
            <w:tcBorders>
              <w:top w:val="single" w:sz="4" w:space="0" w:color="auto"/>
              <w:left w:val="single" w:sz="4" w:space="0" w:color="auto"/>
              <w:bottom w:val="single" w:sz="4" w:space="0" w:color="auto"/>
              <w:right w:val="single" w:sz="4" w:space="0" w:color="auto"/>
            </w:tcBorders>
            <w:hideMark/>
          </w:tcPr>
          <w:p w14:paraId="7282CC3A" w14:textId="77777777" w:rsidR="00E449A7" w:rsidRDefault="001A458E" w:rsidP="00E449A7">
            <w:pPr>
              <w:keepNext/>
              <w:spacing w:before="60" w:after="60" w:line="240" w:lineRule="atLeast"/>
              <w:outlineLvl w:val="1"/>
              <w:rPr>
                <w:rFonts w:cs="Arial"/>
                <w:b/>
                <w:bCs/>
              </w:rPr>
            </w:pPr>
            <w:r w:rsidRPr="00344325">
              <w:rPr>
                <w:rFonts w:cs="Arial"/>
                <w:b/>
                <w:bCs/>
              </w:rPr>
              <w:t xml:space="preserve">Activities </w:t>
            </w:r>
          </w:p>
          <w:p w14:paraId="0075E2A2" w14:textId="1E02F522" w:rsidR="001A458E" w:rsidRPr="00344325" w:rsidRDefault="00E449A7" w:rsidP="00344325">
            <w:pPr>
              <w:keepNext/>
              <w:spacing w:before="60" w:after="60" w:line="240" w:lineRule="atLeast"/>
              <w:outlineLvl w:val="1"/>
              <w:rPr>
                <w:rFonts w:cs="Arial"/>
                <w:b/>
                <w:bCs/>
              </w:rPr>
            </w:pPr>
            <w:r w:rsidRPr="00344325">
              <w:rPr>
                <w:rFonts w:cs="Arial"/>
              </w:rPr>
              <w:t>(</w:t>
            </w:r>
            <w:r w:rsidRPr="00A424E6">
              <w:rPr>
                <w:rFonts w:cs="Arial"/>
              </w:rPr>
              <w:t>Item 7, Sch 1)</w:t>
            </w:r>
          </w:p>
        </w:tc>
        <w:tc>
          <w:tcPr>
            <w:tcW w:w="3173" w:type="dxa"/>
            <w:gridSpan w:val="2"/>
            <w:tcBorders>
              <w:top w:val="single" w:sz="4" w:space="0" w:color="auto"/>
              <w:left w:val="single" w:sz="4" w:space="0" w:color="auto"/>
              <w:bottom w:val="single" w:sz="4" w:space="0" w:color="auto"/>
              <w:right w:val="single" w:sz="4" w:space="0" w:color="auto"/>
            </w:tcBorders>
            <w:hideMark/>
          </w:tcPr>
          <w:p w14:paraId="45841BD2" w14:textId="204F0C7B" w:rsidR="001A458E" w:rsidRPr="00344325" w:rsidRDefault="001A458E" w:rsidP="00344325">
            <w:pPr>
              <w:keepNext/>
              <w:spacing w:before="60" w:after="60" w:line="240" w:lineRule="atLeast"/>
              <w:outlineLvl w:val="1"/>
              <w:rPr>
                <w:rFonts w:cs="Arial"/>
                <w:b/>
                <w:lang w:val="en-GB" w:eastAsia="en-US"/>
              </w:rPr>
            </w:pPr>
            <w:r w:rsidRPr="00344325">
              <w:rPr>
                <w:rFonts w:cs="Arial"/>
                <w:b/>
                <w:lang w:val="en-GB"/>
              </w:rPr>
              <w:t xml:space="preserve">Organisation Placement Supervisor </w:t>
            </w:r>
            <w:r w:rsidR="00E449A7" w:rsidRPr="00344325">
              <w:rPr>
                <w:rFonts w:cs="Arial"/>
                <w:bCs/>
                <w:lang w:val="en-GB"/>
              </w:rPr>
              <w:t>(Item 9, Sch</w:t>
            </w:r>
            <w:r w:rsidR="00E449A7">
              <w:rPr>
                <w:rFonts w:cs="Arial"/>
                <w:bCs/>
                <w:lang w:val="en-GB"/>
              </w:rPr>
              <w:t xml:space="preserve"> </w:t>
            </w:r>
            <w:r w:rsidR="00E449A7" w:rsidRPr="00344325">
              <w:rPr>
                <w:rFonts w:cs="Arial"/>
                <w:bCs/>
                <w:lang w:val="en-GB"/>
              </w:rPr>
              <w:t>1)</w:t>
            </w:r>
          </w:p>
        </w:tc>
      </w:tr>
      <w:tr w:rsidR="00F94733" w:rsidRPr="00E449A7" w14:paraId="507123D9" w14:textId="77777777" w:rsidTr="00344325">
        <w:tc>
          <w:tcPr>
            <w:tcW w:w="2210" w:type="dxa"/>
            <w:tcBorders>
              <w:top w:val="single" w:sz="4" w:space="0" w:color="auto"/>
              <w:left w:val="single" w:sz="4" w:space="0" w:color="auto"/>
              <w:bottom w:val="single" w:sz="4" w:space="0" w:color="auto"/>
              <w:right w:val="single" w:sz="4" w:space="0" w:color="auto"/>
            </w:tcBorders>
            <w:vAlign w:val="center"/>
            <w:hideMark/>
          </w:tcPr>
          <w:p w14:paraId="4FB7EF5B" w14:textId="77777777" w:rsidR="001A458E" w:rsidRPr="00344325" w:rsidRDefault="001A458E" w:rsidP="00344325">
            <w:pPr>
              <w:keepNext/>
              <w:spacing w:before="60" w:after="60" w:line="240" w:lineRule="atLeast"/>
              <w:outlineLvl w:val="1"/>
              <w:rPr>
                <w:rFonts w:cs="Arial"/>
                <w:b/>
                <w:bCs/>
                <w:lang w:val="en-US"/>
              </w:rPr>
            </w:pPr>
            <w:r w:rsidRPr="00344325">
              <w:rPr>
                <w:rFonts w:cs="Arial"/>
                <w:b/>
                <w:bCs/>
              </w:rPr>
              <w:t>Student Name</w:t>
            </w:r>
          </w:p>
        </w:tc>
        <w:tc>
          <w:tcPr>
            <w:tcW w:w="961" w:type="dxa"/>
            <w:tcBorders>
              <w:top w:val="single" w:sz="4" w:space="0" w:color="auto"/>
              <w:left w:val="single" w:sz="4" w:space="0" w:color="auto"/>
              <w:bottom w:val="single" w:sz="4" w:space="0" w:color="auto"/>
              <w:right w:val="single" w:sz="4" w:space="0" w:color="auto"/>
            </w:tcBorders>
            <w:vAlign w:val="center"/>
            <w:hideMark/>
          </w:tcPr>
          <w:p w14:paraId="5E6661E1" w14:textId="7B56B3EF" w:rsidR="001A458E" w:rsidRPr="00344325" w:rsidRDefault="001A458E" w:rsidP="00344325">
            <w:pPr>
              <w:keepNext/>
              <w:spacing w:before="60" w:after="60" w:line="240" w:lineRule="atLeast"/>
              <w:outlineLvl w:val="1"/>
              <w:rPr>
                <w:rFonts w:cs="Arial"/>
                <w:b/>
                <w:bCs/>
              </w:rPr>
            </w:pPr>
            <w:r w:rsidRPr="00344325">
              <w:rPr>
                <w:rFonts w:cs="Arial"/>
                <w:b/>
                <w:bCs/>
              </w:rPr>
              <w:t>Student ID N</w:t>
            </w:r>
            <w:r w:rsidR="00E449A7">
              <w:rPr>
                <w:rFonts w:cs="Arial"/>
                <w:b/>
                <w:bCs/>
              </w:rPr>
              <w:t>o.</w:t>
            </w:r>
          </w:p>
        </w:tc>
        <w:tc>
          <w:tcPr>
            <w:tcW w:w="873" w:type="dxa"/>
            <w:tcBorders>
              <w:top w:val="single" w:sz="4" w:space="0" w:color="auto"/>
              <w:left w:val="single" w:sz="4" w:space="0" w:color="auto"/>
              <w:bottom w:val="single" w:sz="4" w:space="0" w:color="auto"/>
              <w:right w:val="single" w:sz="4" w:space="0" w:color="auto"/>
            </w:tcBorders>
            <w:vAlign w:val="center"/>
            <w:hideMark/>
          </w:tcPr>
          <w:p w14:paraId="18C5DD31" w14:textId="69215034" w:rsidR="001A458E" w:rsidRPr="00344325" w:rsidRDefault="00F94733" w:rsidP="00344325">
            <w:pPr>
              <w:keepNext/>
              <w:spacing w:before="60" w:after="60" w:line="240" w:lineRule="atLeast"/>
              <w:outlineLvl w:val="1"/>
              <w:rPr>
                <w:rFonts w:cs="Arial"/>
                <w:b/>
                <w:bCs/>
              </w:rPr>
            </w:pPr>
            <w:r>
              <w:rPr>
                <w:rFonts w:cs="Arial"/>
                <w:b/>
                <w:bCs/>
              </w:rPr>
              <w:t xml:space="preserve">Placement Term </w:t>
            </w:r>
            <w:r w:rsidR="001A458E" w:rsidRPr="00344325">
              <w:rPr>
                <w:rFonts w:cs="Arial"/>
                <w:b/>
                <w:bCs/>
              </w:rPr>
              <w:t xml:space="preserve">Start Date </w:t>
            </w:r>
          </w:p>
        </w:tc>
        <w:tc>
          <w:tcPr>
            <w:tcW w:w="1316" w:type="dxa"/>
            <w:tcBorders>
              <w:top w:val="single" w:sz="4" w:space="0" w:color="auto"/>
              <w:left w:val="single" w:sz="4" w:space="0" w:color="auto"/>
              <w:bottom w:val="single" w:sz="4" w:space="0" w:color="auto"/>
              <w:right w:val="single" w:sz="4" w:space="0" w:color="auto"/>
            </w:tcBorders>
            <w:vAlign w:val="center"/>
            <w:hideMark/>
          </w:tcPr>
          <w:p w14:paraId="79C35C37" w14:textId="4AB855AC" w:rsidR="001A458E" w:rsidRPr="00344325" w:rsidRDefault="00F94733" w:rsidP="00344325">
            <w:pPr>
              <w:spacing w:before="60" w:after="60"/>
              <w:rPr>
                <w:rFonts w:cs="Arial"/>
                <w:b/>
                <w:bCs/>
              </w:rPr>
            </w:pPr>
            <w:r>
              <w:rPr>
                <w:rFonts w:cs="Arial"/>
                <w:b/>
                <w:bCs/>
              </w:rPr>
              <w:t xml:space="preserve">Placement Term End </w:t>
            </w:r>
            <w:r w:rsidR="001A458E" w:rsidRPr="00344325">
              <w:rPr>
                <w:rFonts w:cs="Arial"/>
                <w:b/>
                <w:bCs/>
              </w:rPr>
              <w:t xml:space="preserve">Date </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6B5ABC1" w14:textId="77777777" w:rsidR="001A458E" w:rsidRPr="00344325" w:rsidRDefault="001A458E" w:rsidP="00344325">
            <w:pPr>
              <w:keepNext/>
              <w:spacing w:before="60" w:after="60" w:line="240" w:lineRule="atLeast"/>
              <w:outlineLvl w:val="1"/>
              <w:rPr>
                <w:rFonts w:cs="Arial"/>
                <w:b/>
                <w:bCs/>
              </w:rPr>
            </w:pPr>
            <w:r w:rsidRPr="00344325">
              <w:rPr>
                <w:rFonts w:cs="Arial"/>
                <w:b/>
                <w:bCs/>
              </w:rPr>
              <w:t>Location</w:t>
            </w:r>
          </w:p>
        </w:tc>
        <w:tc>
          <w:tcPr>
            <w:tcW w:w="997" w:type="dxa"/>
            <w:tcBorders>
              <w:top w:val="single" w:sz="4" w:space="0" w:color="auto"/>
              <w:left w:val="single" w:sz="4" w:space="0" w:color="auto"/>
              <w:bottom w:val="single" w:sz="4" w:space="0" w:color="auto"/>
              <w:right w:val="single" w:sz="4" w:space="0" w:color="auto"/>
            </w:tcBorders>
            <w:vAlign w:val="center"/>
            <w:hideMark/>
          </w:tcPr>
          <w:p w14:paraId="128AFC09" w14:textId="77777777" w:rsidR="001A458E" w:rsidRPr="00344325" w:rsidRDefault="001A458E" w:rsidP="00344325">
            <w:pPr>
              <w:keepNext/>
              <w:spacing w:before="60" w:after="60" w:line="240" w:lineRule="atLeast"/>
              <w:outlineLvl w:val="1"/>
              <w:rPr>
                <w:rFonts w:cs="Arial"/>
                <w:b/>
                <w:bCs/>
              </w:rPr>
            </w:pPr>
            <w:r w:rsidRPr="00344325">
              <w:rPr>
                <w:rFonts w:cs="Arial"/>
                <w:b/>
                <w:bCs/>
              </w:rPr>
              <w:t>Hours of work</w:t>
            </w:r>
          </w:p>
        </w:tc>
        <w:tc>
          <w:tcPr>
            <w:tcW w:w="1838" w:type="dxa"/>
            <w:vMerge/>
            <w:tcBorders>
              <w:top w:val="single" w:sz="4" w:space="0" w:color="auto"/>
              <w:left w:val="single" w:sz="4" w:space="0" w:color="auto"/>
              <w:bottom w:val="single" w:sz="4" w:space="0" w:color="auto"/>
              <w:right w:val="single" w:sz="4" w:space="0" w:color="auto"/>
            </w:tcBorders>
            <w:vAlign w:val="center"/>
            <w:hideMark/>
          </w:tcPr>
          <w:p w14:paraId="78F38E7A" w14:textId="77777777" w:rsidR="001A458E" w:rsidRPr="00344325" w:rsidRDefault="001A458E" w:rsidP="00344325">
            <w:pPr>
              <w:spacing w:before="60" w:after="60"/>
              <w:rPr>
                <w:rFonts w:eastAsia="Times New Roman" w:cs="Arial"/>
                <w:b/>
                <w:bCs/>
                <w:lang w:val="en-US"/>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32ADDAC7" w14:textId="77777777" w:rsidR="001A458E" w:rsidRPr="00344325" w:rsidRDefault="001A458E" w:rsidP="00344325">
            <w:pPr>
              <w:spacing w:before="60" w:after="60"/>
              <w:rPr>
                <w:rFonts w:eastAsia="Times New Roman" w:cs="Arial"/>
                <w:b/>
                <w:bCs/>
                <w:lang w:val="en-US"/>
              </w:rPr>
            </w:pPr>
          </w:p>
        </w:tc>
        <w:tc>
          <w:tcPr>
            <w:tcW w:w="1693" w:type="dxa"/>
            <w:tcBorders>
              <w:top w:val="single" w:sz="4" w:space="0" w:color="auto"/>
              <w:left w:val="single" w:sz="4" w:space="0" w:color="auto"/>
              <w:bottom w:val="single" w:sz="4" w:space="0" w:color="auto"/>
              <w:right w:val="single" w:sz="4" w:space="0" w:color="auto"/>
            </w:tcBorders>
            <w:vAlign w:val="center"/>
          </w:tcPr>
          <w:p w14:paraId="17DD636D" w14:textId="0DF37268" w:rsidR="001A458E" w:rsidRPr="00344325" w:rsidRDefault="001A458E" w:rsidP="00344325">
            <w:pPr>
              <w:keepNext/>
              <w:spacing w:before="60" w:after="60" w:line="240" w:lineRule="atLeast"/>
              <w:outlineLvl w:val="1"/>
              <w:rPr>
                <w:rFonts w:cs="Arial"/>
                <w:b/>
                <w:bCs/>
                <w:lang w:val="en-US"/>
              </w:rPr>
            </w:pPr>
            <w:r w:rsidRPr="00344325">
              <w:rPr>
                <w:rFonts w:cs="Arial"/>
                <w:b/>
                <w:lang w:val="en-GB"/>
              </w:rPr>
              <w:t xml:space="preserve">Name and Position Title </w:t>
            </w:r>
          </w:p>
        </w:tc>
        <w:tc>
          <w:tcPr>
            <w:tcW w:w="1480" w:type="dxa"/>
            <w:tcBorders>
              <w:top w:val="single" w:sz="4" w:space="0" w:color="auto"/>
              <w:left w:val="single" w:sz="4" w:space="0" w:color="auto"/>
              <w:bottom w:val="single" w:sz="4" w:space="0" w:color="auto"/>
              <w:right w:val="single" w:sz="4" w:space="0" w:color="auto"/>
            </w:tcBorders>
            <w:vAlign w:val="center"/>
            <w:hideMark/>
          </w:tcPr>
          <w:p w14:paraId="233C03F9" w14:textId="77777777" w:rsidR="001A458E" w:rsidRPr="00344325" w:rsidRDefault="001A458E" w:rsidP="00344325">
            <w:pPr>
              <w:keepNext/>
              <w:spacing w:before="60" w:after="60" w:line="240" w:lineRule="atLeast"/>
              <w:outlineLvl w:val="1"/>
              <w:rPr>
                <w:rFonts w:cs="Arial"/>
                <w:b/>
                <w:bCs/>
              </w:rPr>
            </w:pPr>
            <w:r w:rsidRPr="00344325">
              <w:rPr>
                <w:rFonts w:cs="Arial"/>
                <w:b/>
                <w:lang w:val="en-GB"/>
              </w:rPr>
              <w:t>Contact Details</w:t>
            </w:r>
          </w:p>
        </w:tc>
      </w:tr>
      <w:tr w:rsidR="00F94733" w:rsidRPr="00E449A7" w14:paraId="6EDDE56D" w14:textId="77777777" w:rsidTr="00344325">
        <w:tc>
          <w:tcPr>
            <w:tcW w:w="2210" w:type="dxa"/>
            <w:tcBorders>
              <w:top w:val="single" w:sz="4" w:space="0" w:color="auto"/>
              <w:left w:val="single" w:sz="4" w:space="0" w:color="auto"/>
              <w:bottom w:val="single" w:sz="4" w:space="0" w:color="auto"/>
              <w:right w:val="single" w:sz="4" w:space="0" w:color="auto"/>
            </w:tcBorders>
          </w:tcPr>
          <w:p w14:paraId="1F79251C" w14:textId="77777777" w:rsidR="001A458E" w:rsidRPr="00344325" w:rsidRDefault="001A458E" w:rsidP="00344325">
            <w:pPr>
              <w:keepNext/>
              <w:spacing w:before="60" w:after="60" w:line="240" w:lineRule="atLeast"/>
              <w:outlineLvl w:val="1"/>
              <w:rPr>
                <w:rFonts w:cs="Arial"/>
                <w:b/>
                <w:bCs/>
              </w:rPr>
            </w:pPr>
          </w:p>
        </w:tc>
        <w:tc>
          <w:tcPr>
            <w:tcW w:w="961" w:type="dxa"/>
            <w:tcBorders>
              <w:top w:val="single" w:sz="4" w:space="0" w:color="auto"/>
              <w:left w:val="single" w:sz="4" w:space="0" w:color="auto"/>
              <w:bottom w:val="single" w:sz="4" w:space="0" w:color="auto"/>
              <w:right w:val="single" w:sz="4" w:space="0" w:color="auto"/>
            </w:tcBorders>
          </w:tcPr>
          <w:p w14:paraId="05915E85" w14:textId="77777777" w:rsidR="001A458E" w:rsidRPr="00344325" w:rsidRDefault="001A458E" w:rsidP="00344325">
            <w:pPr>
              <w:keepNext/>
              <w:spacing w:before="60" w:after="60" w:line="240" w:lineRule="atLeast"/>
              <w:outlineLvl w:val="1"/>
              <w:rPr>
                <w:rFonts w:cs="Arial"/>
                <w:b/>
                <w:bCs/>
              </w:rPr>
            </w:pPr>
          </w:p>
        </w:tc>
        <w:tc>
          <w:tcPr>
            <w:tcW w:w="873" w:type="dxa"/>
            <w:tcBorders>
              <w:top w:val="single" w:sz="4" w:space="0" w:color="auto"/>
              <w:left w:val="single" w:sz="4" w:space="0" w:color="auto"/>
              <w:bottom w:val="single" w:sz="4" w:space="0" w:color="auto"/>
              <w:right w:val="single" w:sz="4" w:space="0" w:color="auto"/>
            </w:tcBorders>
          </w:tcPr>
          <w:p w14:paraId="34E3C266" w14:textId="77777777" w:rsidR="001A458E" w:rsidRPr="00344325" w:rsidRDefault="001A458E" w:rsidP="00344325">
            <w:pPr>
              <w:spacing w:before="60" w:after="60"/>
              <w:rPr>
                <w:rFonts w:cs="Arial"/>
                <w:b/>
                <w:bCs/>
              </w:rPr>
            </w:pPr>
          </w:p>
        </w:tc>
        <w:tc>
          <w:tcPr>
            <w:tcW w:w="1316" w:type="dxa"/>
            <w:tcBorders>
              <w:top w:val="single" w:sz="4" w:space="0" w:color="auto"/>
              <w:left w:val="single" w:sz="4" w:space="0" w:color="auto"/>
              <w:bottom w:val="single" w:sz="4" w:space="0" w:color="auto"/>
              <w:right w:val="single" w:sz="4" w:space="0" w:color="auto"/>
            </w:tcBorders>
          </w:tcPr>
          <w:p w14:paraId="20A591BB" w14:textId="77777777" w:rsidR="001A458E" w:rsidRPr="00344325" w:rsidRDefault="001A458E" w:rsidP="00344325">
            <w:pPr>
              <w:keepNext/>
              <w:spacing w:before="60" w:after="60" w:line="240" w:lineRule="atLeast"/>
              <w:outlineLvl w:val="1"/>
              <w:rPr>
                <w:rFonts w:cs="Arial"/>
                <w:b/>
                <w:bCs/>
              </w:rPr>
            </w:pPr>
          </w:p>
        </w:tc>
        <w:tc>
          <w:tcPr>
            <w:tcW w:w="1870" w:type="dxa"/>
            <w:tcBorders>
              <w:top w:val="single" w:sz="4" w:space="0" w:color="auto"/>
              <w:left w:val="single" w:sz="4" w:space="0" w:color="auto"/>
              <w:bottom w:val="single" w:sz="4" w:space="0" w:color="auto"/>
              <w:right w:val="single" w:sz="4" w:space="0" w:color="auto"/>
            </w:tcBorders>
          </w:tcPr>
          <w:p w14:paraId="0AD48223" w14:textId="77777777" w:rsidR="001A458E" w:rsidRPr="00344325" w:rsidRDefault="001A458E" w:rsidP="00344325">
            <w:pPr>
              <w:keepNext/>
              <w:spacing w:before="60" w:after="60" w:line="240" w:lineRule="atLeast"/>
              <w:outlineLvl w:val="1"/>
              <w:rPr>
                <w:rFonts w:cs="Arial"/>
                <w:b/>
                <w:bCs/>
              </w:rPr>
            </w:pPr>
          </w:p>
        </w:tc>
        <w:tc>
          <w:tcPr>
            <w:tcW w:w="997" w:type="dxa"/>
            <w:tcBorders>
              <w:top w:val="single" w:sz="4" w:space="0" w:color="auto"/>
              <w:left w:val="single" w:sz="4" w:space="0" w:color="auto"/>
              <w:bottom w:val="single" w:sz="4" w:space="0" w:color="auto"/>
              <w:right w:val="single" w:sz="4" w:space="0" w:color="auto"/>
            </w:tcBorders>
          </w:tcPr>
          <w:p w14:paraId="15912BF8" w14:textId="77777777" w:rsidR="001A458E" w:rsidRPr="00344325" w:rsidRDefault="001A458E" w:rsidP="00344325">
            <w:pPr>
              <w:keepNext/>
              <w:spacing w:before="60" w:after="60" w:line="240" w:lineRule="atLeast"/>
              <w:outlineLvl w:val="1"/>
              <w:rPr>
                <w:rFonts w:cs="Arial"/>
                <w:b/>
                <w:bCs/>
              </w:rPr>
            </w:pPr>
          </w:p>
        </w:tc>
        <w:tc>
          <w:tcPr>
            <w:tcW w:w="1838" w:type="dxa"/>
            <w:tcBorders>
              <w:top w:val="single" w:sz="4" w:space="0" w:color="auto"/>
              <w:left w:val="single" w:sz="4" w:space="0" w:color="auto"/>
              <w:bottom w:val="single" w:sz="4" w:space="0" w:color="auto"/>
              <w:right w:val="single" w:sz="4" w:space="0" w:color="auto"/>
            </w:tcBorders>
          </w:tcPr>
          <w:p w14:paraId="7D5085DB" w14:textId="77777777" w:rsidR="001A458E" w:rsidRPr="00344325" w:rsidRDefault="001A458E" w:rsidP="00344325">
            <w:pPr>
              <w:keepNext/>
              <w:spacing w:before="60" w:after="60" w:line="240" w:lineRule="atLeast"/>
              <w:outlineLvl w:val="1"/>
              <w:rPr>
                <w:rFonts w:cs="Arial"/>
                <w:b/>
                <w:bCs/>
              </w:rPr>
            </w:pPr>
          </w:p>
        </w:tc>
        <w:tc>
          <w:tcPr>
            <w:tcW w:w="1647" w:type="dxa"/>
            <w:tcBorders>
              <w:top w:val="single" w:sz="4" w:space="0" w:color="auto"/>
              <w:left w:val="single" w:sz="4" w:space="0" w:color="auto"/>
              <w:bottom w:val="single" w:sz="4" w:space="0" w:color="auto"/>
              <w:right w:val="single" w:sz="4" w:space="0" w:color="auto"/>
            </w:tcBorders>
          </w:tcPr>
          <w:p w14:paraId="152C2EAD" w14:textId="77777777" w:rsidR="001A458E" w:rsidRPr="00344325" w:rsidRDefault="001A458E" w:rsidP="00344325">
            <w:pPr>
              <w:keepNext/>
              <w:spacing w:before="60" w:after="60" w:line="240" w:lineRule="atLeast"/>
              <w:outlineLvl w:val="1"/>
              <w:rPr>
                <w:rFonts w:cs="Arial"/>
                <w:b/>
                <w:bCs/>
              </w:rPr>
            </w:pPr>
          </w:p>
        </w:tc>
        <w:tc>
          <w:tcPr>
            <w:tcW w:w="1693" w:type="dxa"/>
            <w:tcBorders>
              <w:top w:val="single" w:sz="4" w:space="0" w:color="auto"/>
              <w:left w:val="single" w:sz="4" w:space="0" w:color="auto"/>
              <w:bottom w:val="single" w:sz="4" w:space="0" w:color="auto"/>
              <w:right w:val="single" w:sz="4" w:space="0" w:color="auto"/>
            </w:tcBorders>
          </w:tcPr>
          <w:p w14:paraId="5B077019" w14:textId="77777777" w:rsidR="001A458E" w:rsidRPr="00344325" w:rsidRDefault="001A458E" w:rsidP="00344325">
            <w:pPr>
              <w:keepNext/>
              <w:spacing w:before="60" w:after="60" w:line="240" w:lineRule="atLeast"/>
              <w:outlineLvl w:val="1"/>
              <w:rPr>
                <w:rFonts w:cs="Arial"/>
                <w:b/>
                <w:bCs/>
              </w:rPr>
            </w:pPr>
          </w:p>
        </w:tc>
        <w:tc>
          <w:tcPr>
            <w:tcW w:w="1480" w:type="dxa"/>
            <w:tcBorders>
              <w:top w:val="single" w:sz="4" w:space="0" w:color="auto"/>
              <w:left w:val="single" w:sz="4" w:space="0" w:color="auto"/>
              <w:bottom w:val="single" w:sz="4" w:space="0" w:color="auto"/>
              <w:right w:val="single" w:sz="4" w:space="0" w:color="auto"/>
            </w:tcBorders>
          </w:tcPr>
          <w:p w14:paraId="47645356" w14:textId="77777777" w:rsidR="001A458E" w:rsidRPr="00344325" w:rsidRDefault="001A458E" w:rsidP="00344325">
            <w:pPr>
              <w:keepNext/>
              <w:spacing w:before="60" w:after="60" w:line="240" w:lineRule="atLeast"/>
              <w:outlineLvl w:val="1"/>
              <w:rPr>
                <w:rFonts w:cs="Arial"/>
                <w:b/>
                <w:bCs/>
              </w:rPr>
            </w:pPr>
          </w:p>
        </w:tc>
      </w:tr>
      <w:tr w:rsidR="00F94733" w:rsidRPr="00E449A7" w14:paraId="00AF0AC9" w14:textId="77777777" w:rsidTr="00344325">
        <w:tc>
          <w:tcPr>
            <w:tcW w:w="2210" w:type="dxa"/>
            <w:tcBorders>
              <w:top w:val="single" w:sz="4" w:space="0" w:color="auto"/>
              <w:left w:val="single" w:sz="4" w:space="0" w:color="auto"/>
              <w:bottom w:val="single" w:sz="4" w:space="0" w:color="auto"/>
              <w:right w:val="single" w:sz="4" w:space="0" w:color="auto"/>
            </w:tcBorders>
          </w:tcPr>
          <w:p w14:paraId="4CD9139E" w14:textId="77777777" w:rsidR="00635358" w:rsidRPr="00344325" w:rsidRDefault="00635358" w:rsidP="00344325">
            <w:pPr>
              <w:keepNext/>
              <w:spacing w:before="60" w:after="60" w:line="240" w:lineRule="atLeast"/>
              <w:outlineLvl w:val="1"/>
              <w:rPr>
                <w:rFonts w:cs="Arial"/>
                <w:b/>
                <w:bCs/>
              </w:rPr>
            </w:pPr>
          </w:p>
        </w:tc>
        <w:tc>
          <w:tcPr>
            <w:tcW w:w="961" w:type="dxa"/>
            <w:tcBorders>
              <w:top w:val="single" w:sz="4" w:space="0" w:color="auto"/>
              <w:left w:val="single" w:sz="4" w:space="0" w:color="auto"/>
              <w:bottom w:val="single" w:sz="4" w:space="0" w:color="auto"/>
              <w:right w:val="single" w:sz="4" w:space="0" w:color="auto"/>
            </w:tcBorders>
          </w:tcPr>
          <w:p w14:paraId="3ED267F2" w14:textId="77777777" w:rsidR="00635358" w:rsidRPr="00344325" w:rsidRDefault="00635358" w:rsidP="00344325">
            <w:pPr>
              <w:keepNext/>
              <w:spacing w:before="60" w:after="60" w:line="240" w:lineRule="atLeast"/>
              <w:outlineLvl w:val="1"/>
              <w:rPr>
                <w:rFonts w:cs="Arial"/>
                <w:b/>
                <w:bCs/>
              </w:rPr>
            </w:pPr>
          </w:p>
        </w:tc>
        <w:tc>
          <w:tcPr>
            <w:tcW w:w="873" w:type="dxa"/>
            <w:tcBorders>
              <w:top w:val="single" w:sz="4" w:space="0" w:color="auto"/>
              <w:left w:val="single" w:sz="4" w:space="0" w:color="auto"/>
              <w:bottom w:val="single" w:sz="4" w:space="0" w:color="auto"/>
              <w:right w:val="single" w:sz="4" w:space="0" w:color="auto"/>
            </w:tcBorders>
          </w:tcPr>
          <w:p w14:paraId="28EA76B2" w14:textId="77777777" w:rsidR="00635358" w:rsidRPr="00344325" w:rsidRDefault="00635358" w:rsidP="00344325">
            <w:pPr>
              <w:spacing w:before="60" w:after="60"/>
              <w:rPr>
                <w:rFonts w:cs="Arial"/>
                <w:b/>
                <w:bCs/>
              </w:rPr>
            </w:pPr>
          </w:p>
        </w:tc>
        <w:tc>
          <w:tcPr>
            <w:tcW w:w="1316" w:type="dxa"/>
            <w:tcBorders>
              <w:top w:val="single" w:sz="4" w:space="0" w:color="auto"/>
              <w:left w:val="single" w:sz="4" w:space="0" w:color="auto"/>
              <w:bottom w:val="single" w:sz="4" w:space="0" w:color="auto"/>
              <w:right w:val="single" w:sz="4" w:space="0" w:color="auto"/>
            </w:tcBorders>
          </w:tcPr>
          <w:p w14:paraId="45D864F4" w14:textId="77777777" w:rsidR="00635358" w:rsidRPr="00344325" w:rsidRDefault="00635358" w:rsidP="00344325">
            <w:pPr>
              <w:keepNext/>
              <w:spacing w:before="60" w:after="60" w:line="240" w:lineRule="atLeast"/>
              <w:outlineLvl w:val="1"/>
              <w:rPr>
                <w:rFonts w:cs="Arial"/>
                <w:b/>
                <w:bCs/>
              </w:rPr>
            </w:pPr>
          </w:p>
        </w:tc>
        <w:tc>
          <w:tcPr>
            <w:tcW w:w="1870" w:type="dxa"/>
            <w:tcBorders>
              <w:top w:val="single" w:sz="4" w:space="0" w:color="auto"/>
              <w:left w:val="single" w:sz="4" w:space="0" w:color="auto"/>
              <w:bottom w:val="single" w:sz="4" w:space="0" w:color="auto"/>
              <w:right w:val="single" w:sz="4" w:space="0" w:color="auto"/>
            </w:tcBorders>
          </w:tcPr>
          <w:p w14:paraId="19A5B9C3" w14:textId="77777777" w:rsidR="00635358" w:rsidRPr="00344325" w:rsidRDefault="00635358" w:rsidP="00344325">
            <w:pPr>
              <w:keepNext/>
              <w:spacing w:before="60" w:after="60" w:line="240" w:lineRule="atLeast"/>
              <w:outlineLvl w:val="1"/>
              <w:rPr>
                <w:rFonts w:cs="Arial"/>
                <w:b/>
                <w:bCs/>
              </w:rPr>
            </w:pPr>
          </w:p>
        </w:tc>
        <w:tc>
          <w:tcPr>
            <w:tcW w:w="997" w:type="dxa"/>
            <w:tcBorders>
              <w:top w:val="single" w:sz="4" w:space="0" w:color="auto"/>
              <w:left w:val="single" w:sz="4" w:space="0" w:color="auto"/>
              <w:bottom w:val="single" w:sz="4" w:space="0" w:color="auto"/>
              <w:right w:val="single" w:sz="4" w:space="0" w:color="auto"/>
            </w:tcBorders>
          </w:tcPr>
          <w:p w14:paraId="05D42E82" w14:textId="77777777" w:rsidR="00635358" w:rsidRPr="00344325" w:rsidRDefault="00635358" w:rsidP="00344325">
            <w:pPr>
              <w:keepNext/>
              <w:spacing w:before="60" w:after="60" w:line="240" w:lineRule="atLeast"/>
              <w:outlineLvl w:val="1"/>
              <w:rPr>
                <w:rFonts w:cs="Arial"/>
                <w:b/>
                <w:bCs/>
              </w:rPr>
            </w:pPr>
          </w:p>
        </w:tc>
        <w:tc>
          <w:tcPr>
            <w:tcW w:w="1838" w:type="dxa"/>
            <w:tcBorders>
              <w:top w:val="single" w:sz="4" w:space="0" w:color="auto"/>
              <w:left w:val="single" w:sz="4" w:space="0" w:color="auto"/>
              <w:bottom w:val="single" w:sz="4" w:space="0" w:color="auto"/>
              <w:right w:val="single" w:sz="4" w:space="0" w:color="auto"/>
            </w:tcBorders>
          </w:tcPr>
          <w:p w14:paraId="3808DB56" w14:textId="77777777" w:rsidR="00635358" w:rsidRPr="00344325" w:rsidRDefault="00635358" w:rsidP="00344325">
            <w:pPr>
              <w:keepNext/>
              <w:spacing w:before="60" w:after="60" w:line="240" w:lineRule="atLeast"/>
              <w:outlineLvl w:val="1"/>
              <w:rPr>
                <w:rFonts w:cs="Arial"/>
                <w:b/>
                <w:bCs/>
              </w:rPr>
            </w:pPr>
          </w:p>
        </w:tc>
        <w:tc>
          <w:tcPr>
            <w:tcW w:w="1647" w:type="dxa"/>
            <w:tcBorders>
              <w:top w:val="single" w:sz="4" w:space="0" w:color="auto"/>
              <w:left w:val="single" w:sz="4" w:space="0" w:color="auto"/>
              <w:bottom w:val="single" w:sz="4" w:space="0" w:color="auto"/>
              <w:right w:val="single" w:sz="4" w:space="0" w:color="auto"/>
            </w:tcBorders>
          </w:tcPr>
          <w:p w14:paraId="46D34F3A" w14:textId="77777777" w:rsidR="00635358" w:rsidRPr="00344325" w:rsidRDefault="00635358" w:rsidP="00344325">
            <w:pPr>
              <w:keepNext/>
              <w:spacing w:before="60" w:after="60" w:line="240" w:lineRule="atLeast"/>
              <w:outlineLvl w:val="1"/>
              <w:rPr>
                <w:rFonts w:cs="Arial"/>
                <w:b/>
                <w:bCs/>
              </w:rPr>
            </w:pPr>
          </w:p>
        </w:tc>
        <w:tc>
          <w:tcPr>
            <w:tcW w:w="1693" w:type="dxa"/>
            <w:tcBorders>
              <w:top w:val="single" w:sz="4" w:space="0" w:color="auto"/>
              <w:left w:val="single" w:sz="4" w:space="0" w:color="auto"/>
              <w:bottom w:val="single" w:sz="4" w:space="0" w:color="auto"/>
              <w:right w:val="single" w:sz="4" w:space="0" w:color="auto"/>
            </w:tcBorders>
          </w:tcPr>
          <w:p w14:paraId="33934DDF" w14:textId="77777777" w:rsidR="00635358" w:rsidRPr="00344325" w:rsidRDefault="00635358" w:rsidP="00344325">
            <w:pPr>
              <w:keepNext/>
              <w:spacing w:before="60" w:after="60" w:line="240" w:lineRule="atLeast"/>
              <w:outlineLvl w:val="1"/>
              <w:rPr>
                <w:rFonts w:cs="Arial"/>
                <w:b/>
                <w:bCs/>
              </w:rPr>
            </w:pPr>
          </w:p>
        </w:tc>
        <w:tc>
          <w:tcPr>
            <w:tcW w:w="1480" w:type="dxa"/>
            <w:tcBorders>
              <w:top w:val="single" w:sz="4" w:space="0" w:color="auto"/>
              <w:left w:val="single" w:sz="4" w:space="0" w:color="auto"/>
              <w:bottom w:val="single" w:sz="4" w:space="0" w:color="auto"/>
              <w:right w:val="single" w:sz="4" w:space="0" w:color="auto"/>
            </w:tcBorders>
          </w:tcPr>
          <w:p w14:paraId="351F29C5" w14:textId="77777777" w:rsidR="00635358" w:rsidRPr="00344325" w:rsidRDefault="00635358" w:rsidP="00344325">
            <w:pPr>
              <w:keepNext/>
              <w:spacing w:before="60" w:after="60" w:line="240" w:lineRule="atLeast"/>
              <w:outlineLvl w:val="1"/>
              <w:rPr>
                <w:rFonts w:cs="Arial"/>
                <w:b/>
                <w:bCs/>
              </w:rPr>
            </w:pPr>
          </w:p>
        </w:tc>
      </w:tr>
      <w:tr w:rsidR="00F94733" w:rsidRPr="00E449A7" w14:paraId="5342A3EF" w14:textId="77777777" w:rsidTr="00344325">
        <w:tc>
          <w:tcPr>
            <w:tcW w:w="2210" w:type="dxa"/>
            <w:tcBorders>
              <w:top w:val="single" w:sz="4" w:space="0" w:color="auto"/>
              <w:left w:val="single" w:sz="4" w:space="0" w:color="auto"/>
              <w:bottom w:val="single" w:sz="4" w:space="0" w:color="auto"/>
              <w:right w:val="single" w:sz="4" w:space="0" w:color="auto"/>
            </w:tcBorders>
          </w:tcPr>
          <w:p w14:paraId="42B91CFF" w14:textId="77777777" w:rsidR="00635358" w:rsidRPr="00344325" w:rsidRDefault="00635358" w:rsidP="00344325">
            <w:pPr>
              <w:keepNext/>
              <w:spacing w:before="60" w:after="60" w:line="240" w:lineRule="atLeast"/>
              <w:outlineLvl w:val="1"/>
              <w:rPr>
                <w:rFonts w:cs="Arial"/>
                <w:b/>
                <w:bCs/>
              </w:rPr>
            </w:pPr>
          </w:p>
        </w:tc>
        <w:tc>
          <w:tcPr>
            <w:tcW w:w="961" w:type="dxa"/>
            <w:tcBorders>
              <w:top w:val="single" w:sz="4" w:space="0" w:color="auto"/>
              <w:left w:val="single" w:sz="4" w:space="0" w:color="auto"/>
              <w:bottom w:val="single" w:sz="4" w:space="0" w:color="auto"/>
              <w:right w:val="single" w:sz="4" w:space="0" w:color="auto"/>
            </w:tcBorders>
          </w:tcPr>
          <w:p w14:paraId="529A2B9E" w14:textId="77777777" w:rsidR="00635358" w:rsidRPr="00344325" w:rsidRDefault="00635358" w:rsidP="00344325">
            <w:pPr>
              <w:keepNext/>
              <w:spacing w:before="60" w:after="60" w:line="240" w:lineRule="atLeast"/>
              <w:outlineLvl w:val="1"/>
              <w:rPr>
                <w:rFonts w:cs="Arial"/>
                <w:b/>
                <w:bCs/>
              </w:rPr>
            </w:pPr>
          </w:p>
        </w:tc>
        <w:tc>
          <w:tcPr>
            <w:tcW w:w="873" w:type="dxa"/>
            <w:tcBorders>
              <w:top w:val="single" w:sz="4" w:space="0" w:color="auto"/>
              <w:left w:val="single" w:sz="4" w:space="0" w:color="auto"/>
              <w:bottom w:val="single" w:sz="4" w:space="0" w:color="auto"/>
              <w:right w:val="single" w:sz="4" w:space="0" w:color="auto"/>
            </w:tcBorders>
          </w:tcPr>
          <w:p w14:paraId="7F882316" w14:textId="77777777" w:rsidR="00635358" w:rsidRPr="00344325" w:rsidRDefault="00635358" w:rsidP="00344325">
            <w:pPr>
              <w:spacing w:before="60" w:after="60"/>
              <w:rPr>
                <w:rFonts w:cs="Arial"/>
                <w:b/>
                <w:bCs/>
              </w:rPr>
            </w:pPr>
          </w:p>
        </w:tc>
        <w:tc>
          <w:tcPr>
            <w:tcW w:w="1316" w:type="dxa"/>
            <w:tcBorders>
              <w:top w:val="single" w:sz="4" w:space="0" w:color="auto"/>
              <w:left w:val="single" w:sz="4" w:space="0" w:color="auto"/>
              <w:bottom w:val="single" w:sz="4" w:space="0" w:color="auto"/>
              <w:right w:val="single" w:sz="4" w:space="0" w:color="auto"/>
            </w:tcBorders>
          </w:tcPr>
          <w:p w14:paraId="24B70944" w14:textId="77777777" w:rsidR="00635358" w:rsidRPr="00344325" w:rsidRDefault="00635358" w:rsidP="00344325">
            <w:pPr>
              <w:keepNext/>
              <w:spacing w:before="60" w:after="60" w:line="240" w:lineRule="atLeast"/>
              <w:outlineLvl w:val="1"/>
              <w:rPr>
                <w:rFonts w:cs="Arial"/>
                <w:b/>
                <w:bCs/>
              </w:rPr>
            </w:pPr>
          </w:p>
        </w:tc>
        <w:tc>
          <w:tcPr>
            <w:tcW w:w="1870" w:type="dxa"/>
            <w:tcBorders>
              <w:top w:val="single" w:sz="4" w:space="0" w:color="auto"/>
              <w:left w:val="single" w:sz="4" w:space="0" w:color="auto"/>
              <w:bottom w:val="single" w:sz="4" w:space="0" w:color="auto"/>
              <w:right w:val="single" w:sz="4" w:space="0" w:color="auto"/>
            </w:tcBorders>
          </w:tcPr>
          <w:p w14:paraId="1CEB3C5D" w14:textId="77777777" w:rsidR="00635358" w:rsidRPr="00344325" w:rsidRDefault="00635358" w:rsidP="00344325">
            <w:pPr>
              <w:keepNext/>
              <w:spacing w:before="60" w:after="60" w:line="240" w:lineRule="atLeast"/>
              <w:outlineLvl w:val="1"/>
              <w:rPr>
                <w:rFonts w:cs="Arial"/>
                <w:b/>
                <w:bCs/>
              </w:rPr>
            </w:pPr>
          </w:p>
        </w:tc>
        <w:tc>
          <w:tcPr>
            <w:tcW w:w="997" w:type="dxa"/>
            <w:tcBorders>
              <w:top w:val="single" w:sz="4" w:space="0" w:color="auto"/>
              <w:left w:val="single" w:sz="4" w:space="0" w:color="auto"/>
              <w:bottom w:val="single" w:sz="4" w:space="0" w:color="auto"/>
              <w:right w:val="single" w:sz="4" w:space="0" w:color="auto"/>
            </w:tcBorders>
          </w:tcPr>
          <w:p w14:paraId="07777A47" w14:textId="77777777" w:rsidR="00635358" w:rsidRPr="00344325" w:rsidRDefault="00635358" w:rsidP="00344325">
            <w:pPr>
              <w:keepNext/>
              <w:spacing w:before="60" w:after="60" w:line="240" w:lineRule="atLeast"/>
              <w:outlineLvl w:val="1"/>
              <w:rPr>
                <w:rFonts w:cs="Arial"/>
                <w:b/>
                <w:bCs/>
              </w:rPr>
            </w:pPr>
          </w:p>
        </w:tc>
        <w:tc>
          <w:tcPr>
            <w:tcW w:w="1838" w:type="dxa"/>
            <w:tcBorders>
              <w:top w:val="single" w:sz="4" w:space="0" w:color="auto"/>
              <w:left w:val="single" w:sz="4" w:space="0" w:color="auto"/>
              <w:bottom w:val="single" w:sz="4" w:space="0" w:color="auto"/>
              <w:right w:val="single" w:sz="4" w:space="0" w:color="auto"/>
            </w:tcBorders>
          </w:tcPr>
          <w:p w14:paraId="0D9ABC01" w14:textId="77777777" w:rsidR="00635358" w:rsidRPr="00344325" w:rsidRDefault="00635358" w:rsidP="00344325">
            <w:pPr>
              <w:keepNext/>
              <w:spacing w:before="60" w:after="60" w:line="240" w:lineRule="atLeast"/>
              <w:outlineLvl w:val="1"/>
              <w:rPr>
                <w:rFonts w:cs="Arial"/>
                <w:b/>
                <w:bCs/>
              </w:rPr>
            </w:pPr>
          </w:p>
        </w:tc>
        <w:tc>
          <w:tcPr>
            <w:tcW w:w="1647" w:type="dxa"/>
            <w:tcBorders>
              <w:top w:val="single" w:sz="4" w:space="0" w:color="auto"/>
              <w:left w:val="single" w:sz="4" w:space="0" w:color="auto"/>
              <w:bottom w:val="single" w:sz="4" w:space="0" w:color="auto"/>
              <w:right w:val="single" w:sz="4" w:space="0" w:color="auto"/>
            </w:tcBorders>
          </w:tcPr>
          <w:p w14:paraId="042B2D69" w14:textId="77777777" w:rsidR="00635358" w:rsidRPr="00344325" w:rsidRDefault="00635358" w:rsidP="00344325">
            <w:pPr>
              <w:keepNext/>
              <w:spacing w:before="60" w:after="60" w:line="240" w:lineRule="atLeast"/>
              <w:outlineLvl w:val="1"/>
              <w:rPr>
                <w:rFonts w:cs="Arial"/>
                <w:b/>
                <w:bCs/>
              </w:rPr>
            </w:pPr>
          </w:p>
        </w:tc>
        <w:tc>
          <w:tcPr>
            <w:tcW w:w="1693" w:type="dxa"/>
            <w:tcBorders>
              <w:top w:val="single" w:sz="4" w:space="0" w:color="auto"/>
              <w:left w:val="single" w:sz="4" w:space="0" w:color="auto"/>
              <w:bottom w:val="single" w:sz="4" w:space="0" w:color="auto"/>
              <w:right w:val="single" w:sz="4" w:space="0" w:color="auto"/>
            </w:tcBorders>
          </w:tcPr>
          <w:p w14:paraId="0779CDB8" w14:textId="77777777" w:rsidR="00635358" w:rsidRPr="00344325" w:rsidRDefault="00635358" w:rsidP="00344325">
            <w:pPr>
              <w:keepNext/>
              <w:spacing w:before="60" w:after="60" w:line="240" w:lineRule="atLeast"/>
              <w:outlineLvl w:val="1"/>
              <w:rPr>
                <w:rFonts w:cs="Arial"/>
                <w:b/>
                <w:bCs/>
              </w:rPr>
            </w:pPr>
          </w:p>
        </w:tc>
        <w:tc>
          <w:tcPr>
            <w:tcW w:w="1480" w:type="dxa"/>
            <w:tcBorders>
              <w:top w:val="single" w:sz="4" w:space="0" w:color="auto"/>
              <w:left w:val="single" w:sz="4" w:space="0" w:color="auto"/>
              <w:bottom w:val="single" w:sz="4" w:space="0" w:color="auto"/>
              <w:right w:val="single" w:sz="4" w:space="0" w:color="auto"/>
            </w:tcBorders>
          </w:tcPr>
          <w:p w14:paraId="66D5C4A3" w14:textId="77777777" w:rsidR="00635358" w:rsidRPr="00344325" w:rsidRDefault="00635358" w:rsidP="00344325">
            <w:pPr>
              <w:keepNext/>
              <w:spacing w:before="60" w:after="60" w:line="240" w:lineRule="atLeast"/>
              <w:outlineLvl w:val="1"/>
              <w:rPr>
                <w:rFonts w:cs="Arial"/>
                <w:b/>
                <w:bCs/>
              </w:rPr>
            </w:pPr>
          </w:p>
        </w:tc>
      </w:tr>
      <w:tr w:rsidR="00F94733" w:rsidRPr="00E449A7" w14:paraId="1B674119" w14:textId="77777777" w:rsidTr="00344325">
        <w:tc>
          <w:tcPr>
            <w:tcW w:w="2210" w:type="dxa"/>
            <w:tcBorders>
              <w:top w:val="single" w:sz="4" w:space="0" w:color="auto"/>
              <w:left w:val="single" w:sz="4" w:space="0" w:color="auto"/>
              <w:bottom w:val="single" w:sz="4" w:space="0" w:color="auto"/>
              <w:right w:val="single" w:sz="4" w:space="0" w:color="auto"/>
            </w:tcBorders>
          </w:tcPr>
          <w:p w14:paraId="51B788F9" w14:textId="77777777" w:rsidR="001A458E" w:rsidRPr="00344325" w:rsidRDefault="001A458E" w:rsidP="00344325">
            <w:pPr>
              <w:keepNext/>
              <w:spacing w:before="60" w:after="60" w:line="240" w:lineRule="atLeast"/>
              <w:outlineLvl w:val="1"/>
              <w:rPr>
                <w:rFonts w:cs="Arial"/>
                <w:b/>
                <w:bCs/>
              </w:rPr>
            </w:pPr>
          </w:p>
        </w:tc>
        <w:tc>
          <w:tcPr>
            <w:tcW w:w="961" w:type="dxa"/>
            <w:tcBorders>
              <w:top w:val="single" w:sz="4" w:space="0" w:color="auto"/>
              <w:left w:val="single" w:sz="4" w:space="0" w:color="auto"/>
              <w:bottom w:val="single" w:sz="4" w:space="0" w:color="auto"/>
              <w:right w:val="single" w:sz="4" w:space="0" w:color="auto"/>
            </w:tcBorders>
          </w:tcPr>
          <w:p w14:paraId="090E9466" w14:textId="77777777" w:rsidR="001A458E" w:rsidRPr="00344325" w:rsidRDefault="001A458E" w:rsidP="00344325">
            <w:pPr>
              <w:keepNext/>
              <w:spacing w:before="60" w:after="60" w:line="240" w:lineRule="atLeast"/>
              <w:outlineLvl w:val="1"/>
              <w:rPr>
                <w:rFonts w:cs="Arial"/>
                <w:b/>
                <w:bCs/>
              </w:rPr>
            </w:pPr>
          </w:p>
        </w:tc>
        <w:tc>
          <w:tcPr>
            <w:tcW w:w="873" w:type="dxa"/>
            <w:tcBorders>
              <w:top w:val="single" w:sz="4" w:space="0" w:color="auto"/>
              <w:left w:val="single" w:sz="4" w:space="0" w:color="auto"/>
              <w:bottom w:val="single" w:sz="4" w:space="0" w:color="auto"/>
              <w:right w:val="single" w:sz="4" w:space="0" w:color="auto"/>
            </w:tcBorders>
          </w:tcPr>
          <w:p w14:paraId="0F5FBBAA" w14:textId="77777777" w:rsidR="001A458E" w:rsidRPr="00344325" w:rsidRDefault="001A458E" w:rsidP="00344325">
            <w:pPr>
              <w:keepNext/>
              <w:spacing w:before="60" w:after="60" w:line="240" w:lineRule="atLeast"/>
              <w:outlineLvl w:val="1"/>
              <w:rPr>
                <w:rFonts w:cs="Arial"/>
                <w:b/>
                <w:bCs/>
              </w:rPr>
            </w:pPr>
          </w:p>
        </w:tc>
        <w:tc>
          <w:tcPr>
            <w:tcW w:w="1316" w:type="dxa"/>
            <w:tcBorders>
              <w:top w:val="single" w:sz="4" w:space="0" w:color="auto"/>
              <w:left w:val="single" w:sz="4" w:space="0" w:color="auto"/>
              <w:bottom w:val="single" w:sz="4" w:space="0" w:color="auto"/>
              <w:right w:val="single" w:sz="4" w:space="0" w:color="auto"/>
            </w:tcBorders>
          </w:tcPr>
          <w:p w14:paraId="66AF1B7B" w14:textId="77777777" w:rsidR="001A458E" w:rsidRPr="00344325" w:rsidRDefault="001A458E" w:rsidP="00344325">
            <w:pPr>
              <w:keepNext/>
              <w:spacing w:before="60" w:after="60" w:line="240" w:lineRule="atLeast"/>
              <w:outlineLvl w:val="1"/>
              <w:rPr>
                <w:rFonts w:cs="Arial"/>
                <w:b/>
                <w:bCs/>
              </w:rPr>
            </w:pPr>
          </w:p>
        </w:tc>
        <w:tc>
          <w:tcPr>
            <w:tcW w:w="1870" w:type="dxa"/>
            <w:tcBorders>
              <w:top w:val="single" w:sz="4" w:space="0" w:color="auto"/>
              <w:left w:val="single" w:sz="4" w:space="0" w:color="auto"/>
              <w:bottom w:val="single" w:sz="4" w:space="0" w:color="auto"/>
              <w:right w:val="single" w:sz="4" w:space="0" w:color="auto"/>
            </w:tcBorders>
          </w:tcPr>
          <w:p w14:paraId="66BE3CC3" w14:textId="77777777" w:rsidR="001A458E" w:rsidRPr="00344325" w:rsidRDefault="001A458E" w:rsidP="00344325">
            <w:pPr>
              <w:keepNext/>
              <w:spacing w:before="60" w:after="60" w:line="240" w:lineRule="atLeast"/>
              <w:outlineLvl w:val="1"/>
              <w:rPr>
                <w:rFonts w:cs="Arial"/>
                <w:b/>
                <w:bCs/>
              </w:rPr>
            </w:pPr>
          </w:p>
        </w:tc>
        <w:tc>
          <w:tcPr>
            <w:tcW w:w="997" w:type="dxa"/>
            <w:tcBorders>
              <w:top w:val="single" w:sz="4" w:space="0" w:color="auto"/>
              <w:left w:val="single" w:sz="4" w:space="0" w:color="auto"/>
              <w:bottom w:val="single" w:sz="4" w:space="0" w:color="auto"/>
              <w:right w:val="single" w:sz="4" w:space="0" w:color="auto"/>
            </w:tcBorders>
          </w:tcPr>
          <w:p w14:paraId="2B2DE114" w14:textId="77777777" w:rsidR="001A458E" w:rsidRPr="00344325" w:rsidRDefault="001A458E" w:rsidP="00344325">
            <w:pPr>
              <w:keepNext/>
              <w:spacing w:before="60" w:after="60" w:line="240" w:lineRule="atLeast"/>
              <w:outlineLvl w:val="1"/>
              <w:rPr>
                <w:rFonts w:cs="Arial"/>
                <w:b/>
                <w:bCs/>
              </w:rPr>
            </w:pPr>
          </w:p>
        </w:tc>
        <w:tc>
          <w:tcPr>
            <w:tcW w:w="1838" w:type="dxa"/>
            <w:tcBorders>
              <w:top w:val="single" w:sz="4" w:space="0" w:color="auto"/>
              <w:left w:val="single" w:sz="4" w:space="0" w:color="auto"/>
              <w:bottom w:val="single" w:sz="4" w:space="0" w:color="auto"/>
              <w:right w:val="single" w:sz="4" w:space="0" w:color="auto"/>
            </w:tcBorders>
          </w:tcPr>
          <w:p w14:paraId="1A2086BF" w14:textId="77777777" w:rsidR="001A458E" w:rsidRPr="00344325" w:rsidRDefault="001A458E" w:rsidP="00344325">
            <w:pPr>
              <w:keepNext/>
              <w:spacing w:before="60" w:after="60" w:line="240" w:lineRule="atLeast"/>
              <w:outlineLvl w:val="1"/>
              <w:rPr>
                <w:rFonts w:cs="Arial"/>
                <w:b/>
                <w:bCs/>
              </w:rPr>
            </w:pPr>
          </w:p>
        </w:tc>
        <w:tc>
          <w:tcPr>
            <w:tcW w:w="1647" w:type="dxa"/>
            <w:tcBorders>
              <w:top w:val="single" w:sz="4" w:space="0" w:color="auto"/>
              <w:left w:val="single" w:sz="4" w:space="0" w:color="auto"/>
              <w:bottom w:val="single" w:sz="4" w:space="0" w:color="auto"/>
              <w:right w:val="single" w:sz="4" w:space="0" w:color="auto"/>
            </w:tcBorders>
          </w:tcPr>
          <w:p w14:paraId="6CDE15FD" w14:textId="77777777" w:rsidR="001A458E" w:rsidRPr="00344325" w:rsidRDefault="001A458E" w:rsidP="00344325">
            <w:pPr>
              <w:keepNext/>
              <w:spacing w:before="60" w:after="60" w:line="240" w:lineRule="atLeast"/>
              <w:outlineLvl w:val="1"/>
              <w:rPr>
                <w:rFonts w:cs="Arial"/>
                <w:b/>
                <w:bCs/>
              </w:rPr>
            </w:pPr>
          </w:p>
        </w:tc>
        <w:tc>
          <w:tcPr>
            <w:tcW w:w="1693" w:type="dxa"/>
            <w:tcBorders>
              <w:top w:val="single" w:sz="4" w:space="0" w:color="auto"/>
              <w:left w:val="single" w:sz="4" w:space="0" w:color="auto"/>
              <w:bottom w:val="single" w:sz="4" w:space="0" w:color="auto"/>
              <w:right w:val="single" w:sz="4" w:space="0" w:color="auto"/>
            </w:tcBorders>
          </w:tcPr>
          <w:p w14:paraId="1EFE8B7D" w14:textId="77777777" w:rsidR="001A458E" w:rsidRPr="00344325" w:rsidRDefault="001A458E" w:rsidP="00344325">
            <w:pPr>
              <w:keepNext/>
              <w:spacing w:before="60" w:after="60" w:line="240" w:lineRule="atLeast"/>
              <w:outlineLvl w:val="1"/>
              <w:rPr>
                <w:rFonts w:cs="Arial"/>
                <w:b/>
                <w:bCs/>
              </w:rPr>
            </w:pPr>
          </w:p>
        </w:tc>
        <w:tc>
          <w:tcPr>
            <w:tcW w:w="1480" w:type="dxa"/>
            <w:tcBorders>
              <w:top w:val="single" w:sz="4" w:space="0" w:color="auto"/>
              <w:left w:val="single" w:sz="4" w:space="0" w:color="auto"/>
              <w:bottom w:val="single" w:sz="4" w:space="0" w:color="auto"/>
              <w:right w:val="single" w:sz="4" w:space="0" w:color="auto"/>
            </w:tcBorders>
          </w:tcPr>
          <w:p w14:paraId="263A0890" w14:textId="77777777" w:rsidR="001A458E" w:rsidRPr="00344325" w:rsidRDefault="001A458E" w:rsidP="00344325">
            <w:pPr>
              <w:keepNext/>
              <w:spacing w:before="60" w:after="60" w:line="240" w:lineRule="atLeast"/>
              <w:outlineLvl w:val="1"/>
              <w:rPr>
                <w:rFonts w:cs="Arial"/>
                <w:b/>
                <w:bCs/>
              </w:rPr>
            </w:pPr>
          </w:p>
        </w:tc>
      </w:tr>
    </w:tbl>
    <w:p w14:paraId="1393F624" w14:textId="77777777" w:rsidR="001A458E" w:rsidRDefault="001A458E">
      <w:pPr>
        <w:spacing w:after="0"/>
        <w:rPr>
          <w:rFonts w:eastAsia="Times New Roman" w:cs="Arial"/>
        </w:rPr>
        <w:sectPr w:rsidR="001A458E" w:rsidSect="009B737A">
          <w:headerReference w:type="first" r:id="rId20"/>
          <w:footerReference w:type="first" r:id="rId21"/>
          <w:pgSz w:w="16838" w:h="11906" w:orient="landscape"/>
          <w:pgMar w:top="1417" w:right="1417" w:bottom="1417" w:left="1417" w:header="709" w:footer="709" w:gutter="0"/>
          <w:cols w:space="720"/>
          <w:titlePg/>
          <w:docGrid w:linePitch="360"/>
        </w:sectPr>
      </w:pPr>
      <w:r>
        <w:rPr>
          <w:rFonts w:eastAsia="Times New Roman" w:cs="Arial"/>
        </w:rPr>
        <w:br w:type="page"/>
      </w:r>
    </w:p>
    <w:p w14:paraId="075ADECD" w14:textId="1CBB7CD5" w:rsidR="00A82F10" w:rsidRPr="00344325" w:rsidRDefault="00A82F10" w:rsidP="008300E2">
      <w:pPr>
        <w:pStyle w:val="Schedule"/>
        <w:rPr>
          <w:rFonts w:eastAsia="Times New Roman" w:cs="Arial"/>
        </w:rPr>
      </w:pPr>
      <w:bookmarkStart w:id="481" w:name="_Ref184632415"/>
      <w:r>
        <w:rPr>
          <w:rFonts w:eastAsia="Times New Roman" w:cs="Arial"/>
        </w:rPr>
        <w:lastRenderedPageBreak/>
        <w:t>Reimbursement Schedule</w:t>
      </w:r>
      <w:bookmarkEnd w:id="481"/>
    </w:p>
    <w:p w14:paraId="360381A4" w14:textId="77777777" w:rsidR="008040ED" w:rsidRPr="00696E98" w:rsidRDefault="008040ED" w:rsidP="008040ED">
      <w:r w:rsidRPr="007F23C1">
        <w:t xml:space="preserve">A schedule to the </w:t>
      </w:r>
      <w:r>
        <w:t>Work Integrated Learning Masters Services</w:t>
      </w:r>
      <w:r w:rsidRPr="007F23C1">
        <w:t xml:space="preserve"> Agreement</w:t>
      </w:r>
      <w:r>
        <w:t xml:space="preserve"> </w:t>
      </w:r>
      <w:r w:rsidRPr="007F23C1">
        <w:t>dated [</w:t>
      </w:r>
      <w:r w:rsidRPr="007F23C1">
        <w:rPr>
          <w:highlight w:val="yellow"/>
        </w:rPr>
        <w:t>insert date</w:t>
      </w:r>
      <w:r w:rsidRPr="007F23C1">
        <w:t>] and which expires on [</w:t>
      </w:r>
      <w:r w:rsidRPr="007F23C1">
        <w:rPr>
          <w:highlight w:val="yellow"/>
        </w:rPr>
        <w:t>insert date</w:t>
      </w:r>
      <w:r w:rsidRPr="007F23C1">
        <w:t>] for the [</w:t>
      </w:r>
      <w:r w:rsidRPr="007F23C1">
        <w:rPr>
          <w:highlight w:val="yellow"/>
        </w:rPr>
        <w:t>insert program</w:t>
      </w:r>
      <w:r w:rsidRPr="007F23C1">
        <w:t>].</w:t>
      </w:r>
    </w:p>
    <w:p w14:paraId="44221F5C" w14:textId="5A3255E5" w:rsidR="00A82F10" w:rsidRPr="00344325" w:rsidRDefault="00A82F10" w:rsidP="00931493">
      <w:pPr>
        <w:keepNext/>
        <w:spacing w:after="240" w:line="240" w:lineRule="atLeast"/>
        <w:jc w:val="both"/>
        <w:outlineLvl w:val="1"/>
        <w:rPr>
          <w:rFonts w:eastAsia="Times New Roman" w:cs="Arial"/>
        </w:rPr>
      </w:pPr>
      <w:r>
        <w:rPr>
          <w:rFonts w:eastAsia="Times New Roman" w:cs="Arial"/>
        </w:rPr>
        <w:t>[</w:t>
      </w:r>
      <w:r w:rsidRPr="00B362FD">
        <w:rPr>
          <w:rFonts w:eastAsia="Times New Roman" w:cs="Arial"/>
          <w:highlight w:val="yellow"/>
        </w:rPr>
        <w:t>insert details</w:t>
      </w:r>
      <w:r>
        <w:rPr>
          <w:rFonts w:eastAsia="Times New Roman" w:cs="Arial"/>
        </w:rPr>
        <w:t>]</w:t>
      </w:r>
    </w:p>
    <w:p w14:paraId="418FB38D" w14:textId="2890EA39" w:rsidR="00D27D37" w:rsidRPr="00344325" w:rsidRDefault="00652CEC" w:rsidP="00FD0702">
      <w:pPr>
        <w:pStyle w:val="Schedule"/>
        <w:numPr>
          <w:ilvl w:val="0"/>
          <w:numId w:val="0"/>
        </w:numPr>
        <w:rPr>
          <w:rFonts w:eastAsia="Times New Roman" w:cs="Arial"/>
        </w:rPr>
      </w:pPr>
      <w:r>
        <w:rPr>
          <w:rFonts w:eastAsia="Times New Roman" w:cs="Arial"/>
        </w:rPr>
        <w:lastRenderedPageBreak/>
        <w:t xml:space="preserve">Annexure 1 </w:t>
      </w:r>
      <w:r w:rsidR="00D27D37" w:rsidRPr="00344325">
        <w:rPr>
          <w:rFonts w:eastAsia="Times New Roman" w:cs="Arial"/>
        </w:rPr>
        <w:t>Student Obligations</w:t>
      </w:r>
    </w:p>
    <w:p w14:paraId="5DBB8DFE" w14:textId="77777777" w:rsidR="005249BD" w:rsidRPr="00474A48" w:rsidRDefault="005249BD" w:rsidP="00931493">
      <w:pPr>
        <w:keepNext/>
        <w:numPr>
          <w:ilvl w:val="0"/>
          <w:numId w:val="42"/>
        </w:numPr>
        <w:spacing w:after="240" w:line="240" w:lineRule="atLeast"/>
        <w:jc w:val="both"/>
        <w:outlineLvl w:val="1"/>
        <w:rPr>
          <w:rFonts w:eastAsia="Times New Roman" w:cs="Arial"/>
        </w:rPr>
      </w:pPr>
      <w:bookmarkStart w:id="482" w:name="_Toc99544390"/>
      <w:bookmarkStart w:id="483" w:name="_Toc99544575"/>
      <w:bookmarkStart w:id="484" w:name="_Hlk97733779"/>
      <w:r w:rsidRPr="00474A48">
        <w:rPr>
          <w:rFonts w:eastAsia="Times New Roman" w:cs="Arial"/>
        </w:rPr>
        <w:t xml:space="preserve">The </w:t>
      </w:r>
      <w:proofErr w:type="gramStart"/>
      <w:r w:rsidRPr="00474A48">
        <w:rPr>
          <w:rFonts w:eastAsia="Times New Roman" w:cs="Arial"/>
        </w:rPr>
        <w:t>Student</w:t>
      </w:r>
      <w:proofErr w:type="gramEnd"/>
      <w:r w:rsidRPr="00474A48">
        <w:rPr>
          <w:rFonts w:eastAsia="Times New Roman" w:cs="Arial"/>
        </w:rPr>
        <w:t>, in relation to the WIL Activities must:</w:t>
      </w:r>
      <w:bookmarkEnd w:id="482"/>
      <w:bookmarkEnd w:id="483"/>
    </w:p>
    <w:p w14:paraId="7F432B93" w14:textId="77777777" w:rsidR="005249BD" w:rsidRPr="00474A48" w:rsidRDefault="005249BD" w:rsidP="00931493">
      <w:pPr>
        <w:numPr>
          <w:ilvl w:val="1"/>
          <w:numId w:val="42"/>
        </w:numPr>
        <w:spacing w:after="240" w:line="240" w:lineRule="atLeast"/>
        <w:jc w:val="both"/>
        <w:outlineLvl w:val="2"/>
        <w:rPr>
          <w:rFonts w:eastAsia="Times New Roman" w:cs="Arial"/>
        </w:rPr>
      </w:pPr>
      <w:bookmarkStart w:id="485" w:name="_Toc99544391"/>
      <w:bookmarkStart w:id="486" w:name="_Toc99544576"/>
      <w:r w:rsidRPr="00474A48">
        <w:rPr>
          <w:rFonts w:eastAsia="Times New Roman" w:cs="Arial"/>
        </w:rPr>
        <w:t xml:space="preserve">undertake and comply with the particulars of the WIL </w:t>
      </w:r>
      <w:proofErr w:type="gramStart"/>
      <w:r w:rsidRPr="00474A48">
        <w:rPr>
          <w:rFonts w:eastAsia="Times New Roman" w:cs="Arial"/>
        </w:rPr>
        <w:t>Activities;</w:t>
      </w:r>
      <w:bookmarkEnd w:id="485"/>
      <w:bookmarkEnd w:id="486"/>
      <w:proofErr w:type="gramEnd"/>
    </w:p>
    <w:p w14:paraId="4EEBB298" w14:textId="41F78960" w:rsidR="005249BD" w:rsidRPr="00474A48" w:rsidRDefault="005249BD" w:rsidP="00931493">
      <w:pPr>
        <w:numPr>
          <w:ilvl w:val="1"/>
          <w:numId w:val="42"/>
        </w:numPr>
        <w:spacing w:after="240" w:line="240" w:lineRule="atLeast"/>
        <w:jc w:val="both"/>
        <w:outlineLvl w:val="2"/>
        <w:rPr>
          <w:rFonts w:eastAsia="Times New Roman" w:cs="Arial"/>
        </w:rPr>
      </w:pPr>
      <w:bookmarkStart w:id="487" w:name="_Toc99544392"/>
      <w:bookmarkStart w:id="488" w:name="_Toc99544577"/>
      <w:r w:rsidRPr="00474A48">
        <w:rPr>
          <w:rFonts w:eastAsia="Times New Roman" w:cs="Arial"/>
        </w:rPr>
        <w:t xml:space="preserve">comply with </w:t>
      </w:r>
      <w:r w:rsidR="00D27D37">
        <w:rPr>
          <w:rFonts w:eastAsia="Times New Roman" w:cs="Arial"/>
        </w:rPr>
        <w:t>t</w:t>
      </w:r>
      <w:r w:rsidRPr="00474A48">
        <w:rPr>
          <w:rFonts w:eastAsia="Times New Roman" w:cs="Arial"/>
        </w:rPr>
        <w:t xml:space="preserve">he University’ statutes, regulations, policies and </w:t>
      </w:r>
      <w:proofErr w:type="gramStart"/>
      <w:r w:rsidRPr="00474A48">
        <w:rPr>
          <w:rFonts w:eastAsia="Times New Roman" w:cs="Arial"/>
        </w:rPr>
        <w:t>procedures;</w:t>
      </w:r>
      <w:bookmarkEnd w:id="487"/>
      <w:bookmarkEnd w:id="488"/>
      <w:proofErr w:type="gramEnd"/>
    </w:p>
    <w:p w14:paraId="432F455D" w14:textId="505DF7AC" w:rsidR="005249BD" w:rsidRPr="00474A48" w:rsidRDefault="005249BD" w:rsidP="00931493">
      <w:pPr>
        <w:numPr>
          <w:ilvl w:val="1"/>
          <w:numId w:val="42"/>
        </w:numPr>
        <w:spacing w:after="240" w:line="240" w:lineRule="atLeast"/>
        <w:jc w:val="both"/>
        <w:outlineLvl w:val="2"/>
        <w:rPr>
          <w:rFonts w:eastAsia="Times New Roman" w:cs="Arial"/>
        </w:rPr>
      </w:pPr>
      <w:bookmarkStart w:id="489" w:name="_Toc99544393"/>
      <w:bookmarkStart w:id="490" w:name="_Toc99544578"/>
      <w:r w:rsidRPr="00474A48">
        <w:rPr>
          <w:rFonts w:eastAsia="Times New Roman" w:cs="Arial"/>
        </w:rPr>
        <w:t xml:space="preserve">comply with the Organisation’s policies including </w:t>
      </w:r>
      <w:r w:rsidR="00D27D37">
        <w:rPr>
          <w:rFonts w:eastAsia="Times New Roman" w:cs="Arial"/>
        </w:rPr>
        <w:t>t</w:t>
      </w:r>
      <w:r w:rsidRPr="00474A48">
        <w:rPr>
          <w:rFonts w:eastAsia="Times New Roman" w:cs="Arial"/>
        </w:rPr>
        <w:t>he University’</w:t>
      </w:r>
      <w:r w:rsidR="00D27D37">
        <w:rPr>
          <w:rFonts w:eastAsia="Times New Roman" w:cs="Arial"/>
        </w:rPr>
        <w:t>s</w:t>
      </w:r>
      <w:r w:rsidRPr="00474A48">
        <w:rPr>
          <w:rFonts w:eastAsia="Times New Roman" w:cs="Arial"/>
        </w:rPr>
        <w:t xml:space="preserve"> Intellectual Property Policy and procedures regarding workplace behaviour, discipline, work health and safety and equal </w:t>
      </w:r>
      <w:proofErr w:type="gramStart"/>
      <w:r w:rsidRPr="00474A48">
        <w:rPr>
          <w:rFonts w:eastAsia="Times New Roman" w:cs="Arial"/>
        </w:rPr>
        <w:t>opportunity;</w:t>
      </w:r>
      <w:bookmarkEnd w:id="489"/>
      <w:bookmarkEnd w:id="490"/>
      <w:proofErr w:type="gramEnd"/>
    </w:p>
    <w:p w14:paraId="0784D9F4" w14:textId="77777777" w:rsidR="005249BD" w:rsidRPr="00474A48" w:rsidRDefault="005249BD" w:rsidP="00931493">
      <w:pPr>
        <w:numPr>
          <w:ilvl w:val="1"/>
          <w:numId w:val="42"/>
        </w:numPr>
        <w:spacing w:after="240" w:line="240" w:lineRule="atLeast"/>
        <w:jc w:val="both"/>
        <w:outlineLvl w:val="2"/>
        <w:rPr>
          <w:rFonts w:eastAsia="Times New Roman" w:cs="Arial"/>
        </w:rPr>
      </w:pPr>
      <w:bookmarkStart w:id="491" w:name="_Toc99544394"/>
      <w:bookmarkStart w:id="492" w:name="_Toc99544579"/>
      <w:r w:rsidRPr="00474A48">
        <w:rPr>
          <w:rFonts w:eastAsia="Times New Roman" w:cs="Arial"/>
        </w:rPr>
        <w:t xml:space="preserve">conduct the WIL Activities in a diligent manner and to a high professional </w:t>
      </w:r>
      <w:proofErr w:type="gramStart"/>
      <w:r w:rsidRPr="00474A48">
        <w:rPr>
          <w:rFonts w:eastAsia="Times New Roman" w:cs="Arial"/>
        </w:rPr>
        <w:t>standard;</w:t>
      </w:r>
      <w:bookmarkEnd w:id="491"/>
      <w:bookmarkEnd w:id="492"/>
      <w:proofErr w:type="gramEnd"/>
    </w:p>
    <w:p w14:paraId="0EAA1EF7" w14:textId="3FF36C7B" w:rsidR="005249BD" w:rsidRPr="00474A48" w:rsidRDefault="005249BD" w:rsidP="00931493">
      <w:pPr>
        <w:numPr>
          <w:ilvl w:val="1"/>
          <w:numId w:val="42"/>
        </w:numPr>
        <w:spacing w:after="240" w:line="240" w:lineRule="atLeast"/>
        <w:jc w:val="both"/>
        <w:outlineLvl w:val="2"/>
        <w:rPr>
          <w:rFonts w:eastAsia="Times New Roman" w:cs="Arial"/>
        </w:rPr>
      </w:pPr>
      <w:bookmarkStart w:id="493" w:name="_Toc99544395"/>
      <w:bookmarkStart w:id="494" w:name="_Toc99544580"/>
      <w:r w:rsidRPr="00474A48">
        <w:rPr>
          <w:rFonts w:eastAsia="Times New Roman" w:cs="Arial"/>
        </w:rPr>
        <w:t xml:space="preserve">observe all reasonable directions and requirements for or in connection with access to the premises and facilities of the Organisation and </w:t>
      </w:r>
      <w:r w:rsidR="00745962">
        <w:rPr>
          <w:rFonts w:eastAsia="Times New Roman" w:cs="Arial"/>
        </w:rPr>
        <w:t>t</w:t>
      </w:r>
      <w:r w:rsidRPr="00474A48">
        <w:rPr>
          <w:rFonts w:eastAsia="Times New Roman" w:cs="Arial"/>
        </w:rPr>
        <w:t>he University; and</w:t>
      </w:r>
      <w:bookmarkEnd w:id="493"/>
      <w:bookmarkEnd w:id="494"/>
    </w:p>
    <w:p w14:paraId="2F729B7C" w14:textId="78959335" w:rsidR="005249BD" w:rsidRPr="00474A48" w:rsidRDefault="005249BD" w:rsidP="00931493">
      <w:pPr>
        <w:numPr>
          <w:ilvl w:val="1"/>
          <w:numId w:val="42"/>
        </w:numPr>
        <w:spacing w:after="240" w:line="240" w:lineRule="atLeast"/>
        <w:jc w:val="both"/>
        <w:outlineLvl w:val="2"/>
        <w:rPr>
          <w:rFonts w:eastAsia="Times New Roman" w:cs="Arial"/>
        </w:rPr>
      </w:pPr>
      <w:bookmarkStart w:id="495" w:name="_Toc99544396"/>
      <w:bookmarkStart w:id="496" w:name="_Toc99544581"/>
      <w:r w:rsidRPr="00474A48">
        <w:rPr>
          <w:rFonts w:eastAsia="Times New Roman" w:cs="Arial"/>
        </w:rPr>
        <w:t xml:space="preserve">comply with all reasonable directions of </w:t>
      </w:r>
      <w:r w:rsidR="00745962">
        <w:rPr>
          <w:rFonts w:eastAsia="Times New Roman" w:cs="Arial"/>
        </w:rPr>
        <w:t>t</w:t>
      </w:r>
      <w:r w:rsidRPr="00474A48">
        <w:rPr>
          <w:rFonts w:eastAsia="Times New Roman" w:cs="Arial"/>
        </w:rPr>
        <w:t>he University in connection with the WIL Activities.</w:t>
      </w:r>
      <w:bookmarkEnd w:id="495"/>
      <w:bookmarkEnd w:id="496"/>
    </w:p>
    <w:p w14:paraId="5F92DF33" w14:textId="77777777" w:rsidR="00993B47" w:rsidRDefault="00993B47" w:rsidP="00FD0702">
      <w:pPr>
        <w:pStyle w:val="ListParagraph"/>
        <w:numPr>
          <w:ilvl w:val="0"/>
          <w:numId w:val="42"/>
        </w:numPr>
        <w:spacing w:before="120" w:after="240"/>
        <w:contextualSpacing w:val="0"/>
        <w:jc w:val="both"/>
        <w:outlineLvl w:val="1"/>
        <w:rPr>
          <w:rFonts w:asciiTheme="minorBidi" w:eastAsia="Times New Roman" w:hAnsiTheme="minorBidi"/>
        </w:rPr>
      </w:pPr>
      <w:bookmarkStart w:id="497" w:name="_Toc99544397"/>
      <w:bookmarkStart w:id="498" w:name="_Toc99544582"/>
      <w:r w:rsidRPr="009E54B9">
        <w:rPr>
          <w:rFonts w:asciiTheme="minorBidi" w:eastAsia="Times New Roman" w:hAnsiTheme="minorBidi"/>
        </w:rPr>
        <w:t xml:space="preserve">The </w:t>
      </w:r>
      <w:proofErr w:type="gramStart"/>
      <w:r w:rsidRPr="009E54B9">
        <w:rPr>
          <w:rFonts w:asciiTheme="minorBidi" w:eastAsia="Times New Roman" w:hAnsiTheme="minorBidi"/>
        </w:rPr>
        <w:t>Student</w:t>
      </w:r>
      <w:proofErr w:type="gramEnd"/>
      <w:r w:rsidRPr="009E54B9">
        <w:rPr>
          <w:rFonts w:asciiTheme="minorBidi" w:eastAsia="Times New Roman" w:hAnsiTheme="minorBidi"/>
        </w:rPr>
        <w:t xml:space="preserve"> understands that they are able to and are encouraged to contact the University’s Safe and Fair Community Unit if they have any concerns regarding the safety and wellbeing of themselves or another person. </w:t>
      </w:r>
    </w:p>
    <w:p w14:paraId="5AC3AEE6" w14:textId="31B9861F" w:rsidR="005249BD" w:rsidRPr="00474A48" w:rsidRDefault="005249BD" w:rsidP="00931493">
      <w:pPr>
        <w:keepNext/>
        <w:numPr>
          <w:ilvl w:val="0"/>
          <w:numId w:val="42"/>
        </w:numPr>
        <w:spacing w:after="240" w:line="240" w:lineRule="atLeast"/>
        <w:jc w:val="both"/>
        <w:outlineLvl w:val="1"/>
        <w:rPr>
          <w:rFonts w:eastAsia="Times New Roman" w:cs="Arial"/>
        </w:rPr>
      </w:pPr>
      <w:r w:rsidRPr="00474A48">
        <w:rPr>
          <w:rFonts w:eastAsia="Times New Roman" w:cs="Arial"/>
        </w:rPr>
        <w:t xml:space="preserve">The </w:t>
      </w:r>
      <w:proofErr w:type="gramStart"/>
      <w:r w:rsidRPr="00474A48">
        <w:rPr>
          <w:rFonts w:eastAsia="Times New Roman" w:cs="Arial"/>
        </w:rPr>
        <w:t>Student</w:t>
      </w:r>
      <w:proofErr w:type="gramEnd"/>
      <w:r w:rsidRPr="00474A48">
        <w:rPr>
          <w:rFonts w:eastAsia="Times New Roman" w:cs="Arial"/>
        </w:rPr>
        <w:t xml:space="preserve"> consents to </w:t>
      </w:r>
      <w:r w:rsidR="00745962">
        <w:rPr>
          <w:rFonts w:eastAsia="Times New Roman" w:cs="Arial"/>
        </w:rPr>
        <w:t>t</w:t>
      </w:r>
      <w:r w:rsidRPr="00474A48">
        <w:rPr>
          <w:rFonts w:eastAsia="Times New Roman" w:cs="Arial"/>
        </w:rPr>
        <w:t xml:space="preserve">he University </w:t>
      </w:r>
      <w:r w:rsidR="00E560D7">
        <w:rPr>
          <w:rFonts w:eastAsia="Times New Roman" w:cs="Arial"/>
        </w:rPr>
        <w:t xml:space="preserve">and </w:t>
      </w:r>
      <w:r w:rsidRPr="00474A48">
        <w:rPr>
          <w:rFonts w:eastAsia="Times New Roman" w:cs="Arial"/>
        </w:rPr>
        <w:t xml:space="preserve">the Organisation </w:t>
      </w:r>
      <w:r w:rsidR="00E560D7">
        <w:rPr>
          <w:rFonts w:eastAsia="Times New Roman" w:cs="Arial"/>
        </w:rPr>
        <w:t xml:space="preserve">communicating on </w:t>
      </w:r>
      <w:r w:rsidRPr="00474A48">
        <w:rPr>
          <w:rFonts w:eastAsia="Times New Roman" w:cs="Arial"/>
        </w:rPr>
        <w:t xml:space="preserve">any details on the </w:t>
      </w:r>
      <w:r w:rsidR="00E560D7">
        <w:rPr>
          <w:rFonts w:eastAsia="Times New Roman" w:cs="Arial"/>
        </w:rPr>
        <w:t xml:space="preserve">Student’s </w:t>
      </w:r>
      <w:r w:rsidRPr="00474A48">
        <w:rPr>
          <w:rFonts w:eastAsia="Times New Roman" w:cs="Arial"/>
        </w:rPr>
        <w:t>progress of the WIL Activities</w:t>
      </w:r>
      <w:r w:rsidR="00E560D7">
        <w:rPr>
          <w:rFonts w:eastAsia="Times New Roman" w:cs="Arial"/>
        </w:rPr>
        <w:t>,</w:t>
      </w:r>
      <w:r w:rsidRPr="00474A48">
        <w:rPr>
          <w:rFonts w:eastAsia="Times New Roman" w:cs="Arial"/>
        </w:rPr>
        <w:t xml:space="preserve"> the quality of the Student’s academic performance</w:t>
      </w:r>
      <w:r w:rsidR="00E560D7">
        <w:rPr>
          <w:rFonts w:eastAsia="Times New Roman" w:cs="Arial"/>
        </w:rPr>
        <w:t xml:space="preserve"> and any other matters which may impact the Student’s safety, wellbeing or completion of the WIL Activities</w:t>
      </w:r>
      <w:r w:rsidRPr="00474A48">
        <w:rPr>
          <w:rFonts w:eastAsia="Times New Roman" w:cs="Arial"/>
        </w:rPr>
        <w:t>.</w:t>
      </w:r>
      <w:bookmarkEnd w:id="497"/>
      <w:bookmarkEnd w:id="498"/>
    </w:p>
    <w:p w14:paraId="20199901" w14:textId="51F39ACE" w:rsidR="005249BD" w:rsidRPr="00474A48" w:rsidRDefault="005249BD" w:rsidP="00931493">
      <w:pPr>
        <w:keepNext/>
        <w:numPr>
          <w:ilvl w:val="0"/>
          <w:numId w:val="42"/>
        </w:numPr>
        <w:spacing w:after="240" w:line="240" w:lineRule="atLeast"/>
        <w:jc w:val="both"/>
        <w:outlineLvl w:val="1"/>
        <w:rPr>
          <w:rFonts w:eastAsia="Times New Roman" w:cs="Arial"/>
        </w:rPr>
      </w:pPr>
      <w:bookmarkStart w:id="499" w:name="_Toc99544398"/>
      <w:bookmarkStart w:id="500" w:name="_Toc99544583"/>
      <w:r w:rsidRPr="00474A48">
        <w:rPr>
          <w:rFonts w:eastAsia="Times New Roman" w:cs="Arial"/>
        </w:rPr>
        <w:t xml:space="preserve">The </w:t>
      </w:r>
      <w:proofErr w:type="gramStart"/>
      <w:r w:rsidRPr="00474A48">
        <w:rPr>
          <w:rFonts w:eastAsia="Times New Roman" w:cs="Arial"/>
        </w:rPr>
        <w:t>Student</w:t>
      </w:r>
      <w:proofErr w:type="gramEnd"/>
      <w:r w:rsidRPr="00474A48">
        <w:rPr>
          <w:rFonts w:eastAsia="Times New Roman" w:cs="Arial"/>
        </w:rPr>
        <w:t xml:space="preserve"> consents to the Organisation or </w:t>
      </w:r>
      <w:r w:rsidR="00745962">
        <w:rPr>
          <w:rFonts w:eastAsia="Times New Roman" w:cs="Arial"/>
        </w:rPr>
        <w:t>t</w:t>
      </w:r>
      <w:r w:rsidRPr="00474A48">
        <w:rPr>
          <w:rFonts w:eastAsia="Times New Roman" w:cs="Arial"/>
        </w:rPr>
        <w:t>he University publishing the name of the Student and a general description of the WIL Activities for promotional or educational purposes.</w:t>
      </w:r>
      <w:bookmarkEnd w:id="499"/>
      <w:bookmarkEnd w:id="500"/>
    </w:p>
    <w:p w14:paraId="110F80FA" w14:textId="2795FFD9" w:rsidR="005249BD" w:rsidRPr="00474A48" w:rsidRDefault="005249BD" w:rsidP="00931493">
      <w:pPr>
        <w:keepNext/>
        <w:numPr>
          <w:ilvl w:val="0"/>
          <w:numId w:val="42"/>
        </w:numPr>
        <w:spacing w:after="240" w:line="240" w:lineRule="atLeast"/>
        <w:jc w:val="both"/>
        <w:outlineLvl w:val="1"/>
        <w:rPr>
          <w:rFonts w:eastAsia="Times New Roman" w:cs="Arial"/>
        </w:rPr>
      </w:pPr>
      <w:bookmarkStart w:id="501" w:name="_Toc99544399"/>
      <w:bookmarkStart w:id="502" w:name="_Toc99544584"/>
      <w:r w:rsidRPr="00474A48">
        <w:rPr>
          <w:rFonts w:eastAsia="Times New Roman" w:cs="Arial"/>
        </w:rPr>
        <w:t xml:space="preserve">The engagement of the Student with the Organisation will only be for the purposes of Practical Experience and will no way imply the existence of an employment relationship between </w:t>
      </w:r>
      <w:r w:rsidR="00745962">
        <w:rPr>
          <w:rFonts w:eastAsia="Times New Roman" w:cs="Arial"/>
        </w:rPr>
        <w:t xml:space="preserve">the </w:t>
      </w:r>
      <w:r w:rsidRPr="00474A48">
        <w:rPr>
          <w:rFonts w:eastAsia="Times New Roman" w:cs="Arial"/>
        </w:rPr>
        <w:t>Organisation and the Student.</w:t>
      </w:r>
      <w:bookmarkEnd w:id="501"/>
      <w:bookmarkEnd w:id="502"/>
    </w:p>
    <w:p w14:paraId="1AD3A07C" w14:textId="77777777" w:rsidR="005249BD" w:rsidRPr="00474A48" w:rsidRDefault="005249BD" w:rsidP="00931493">
      <w:pPr>
        <w:keepNext/>
        <w:numPr>
          <w:ilvl w:val="0"/>
          <w:numId w:val="42"/>
        </w:numPr>
        <w:spacing w:after="240" w:line="240" w:lineRule="atLeast"/>
        <w:jc w:val="both"/>
        <w:outlineLvl w:val="1"/>
        <w:rPr>
          <w:rFonts w:eastAsia="Times New Roman" w:cs="Arial"/>
        </w:rPr>
      </w:pPr>
      <w:bookmarkStart w:id="503" w:name="_Toc99544400"/>
      <w:bookmarkStart w:id="504" w:name="_Toc99544585"/>
      <w:r w:rsidRPr="00474A48">
        <w:rPr>
          <w:rFonts w:eastAsia="Times New Roman" w:cs="Arial"/>
        </w:rPr>
        <w:t>Access to clients of the Organisation by the Student will be conditional on client consent.</w:t>
      </w:r>
      <w:bookmarkEnd w:id="503"/>
      <w:bookmarkEnd w:id="504"/>
    </w:p>
    <w:p w14:paraId="43C06839" w14:textId="77777777" w:rsidR="005249BD" w:rsidRPr="00474A48" w:rsidRDefault="005249BD" w:rsidP="00931493">
      <w:pPr>
        <w:keepNext/>
        <w:numPr>
          <w:ilvl w:val="0"/>
          <w:numId w:val="42"/>
        </w:numPr>
        <w:spacing w:after="240" w:line="240" w:lineRule="atLeast"/>
        <w:jc w:val="both"/>
        <w:outlineLvl w:val="1"/>
        <w:rPr>
          <w:rFonts w:eastAsia="Times New Roman" w:cs="Arial"/>
        </w:rPr>
      </w:pPr>
      <w:bookmarkStart w:id="505" w:name="_Toc99544401"/>
      <w:bookmarkStart w:id="506" w:name="_Toc99544586"/>
      <w:r w:rsidRPr="00474A48">
        <w:rPr>
          <w:rFonts w:eastAsia="Times New Roman" w:cs="Arial"/>
        </w:rPr>
        <w:t xml:space="preserve">The </w:t>
      </w:r>
      <w:proofErr w:type="gramStart"/>
      <w:r w:rsidRPr="00474A48">
        <w:rPr>
          <w:rFonts w:eastAsia="Times New Roman" w:cs="Arial"/>
        </w:rPr>
        <w:t>Student</w:t>
      </w:r>
      <w:proofErr w:type="gramEnd"/>
      <w:r w:rsidRPr="00474A48">
        <w:rPr>
          <w:rFonts w:eastAsia="Times New Roman" w:cs="Arial"/>
        </w:rPr>
        <w:t xml:space="preserve"> may participate in the processes of the Organisation at levels commensurate with their level of progress and subject always to supervision by members of the staff of the Organisation.</w:t>
      </w:r>
      <w:bookmarkEnd w:id="505"/>
      <w:bookmarkEnd w:id="506"/>
    </w:p>
    <w:p w14:paraId="476B2EDE" w14:textId="77777777" w:rsidR="005249BD" w:rsidRPr="00474A48" w:rsidRDefault="005249BD" w:rsidP="00931493">
      <w:pPr>
        <w:keepNext/>
        <w:numPr>
          <w:ilvl w:val="0"/>
          <w:numId w:val="42"/>
        </w:numPr>
        <w:spacing w:after="240" w:line="240" w:lineRule="atLeast"/>
        <w:jc w:val="both"/>
        <w:outlineLvl w:val="1"/>
        <w:rPr>
          <w:rFonts w:eastAsia="Times New Roman" w:cs="Arial"/>
        </w:rPr>
      </w:pPr>
      <w:bookmarkStart w:id="507" w:name="_Toc99544402"/>
      <w:bookmarkStart w:id="508" w:name="_Toc99544587"/>
      <w:r w:rsidRPr="00474A48">
        <w:rPr>
          <w:rFonts w:eastAsia="Times New Roman" w:cs="Arial"/>
        </w:rPr>
        <w:t xml:space="preserve">If the Student is required to be present at the Organisation’s premises, the </w:t>
      </w:r>
      <w:proofErr w:type="gramStart"/>
      <w:r w:rsidRPr="00474A48">
        <w:rPr>
          <w:rFonts w:eastAsia="Times New Roman" w:cs="Arial"/>
        </w:rPr>
        <w:t>Student</w:t>
      </w:r>
      <w:proofErr w:type="gramEnd"/>
      <w:r w:rsidRPr="00474A48">
        <w:rPr>
          <w:rFonts w:eastAsia="Times New Roman" w:cs="Arial"/>
        </w:rPr>
        <w:t xml:space="preserve"> will be bound by the rules, regulations, protocols, procedures and by-laws of the Organisation. If the Student breaches any obligations outlined in this document, the </w:t>
      </w:r>
      <w:proofErr w:type="gramStart"/>
      <w:r w:rsidRPr="00474A48">
        <w:rPr>
          <w:rFonts w:eastAsia="Times New Roman" w:cs="Arial"/>
        </w:rPr>
        <w:t>Student’s</w:t>
      </w:r>
      <w:proofErr w:type="gramEnd"/>
      <w:r w:rsidRPr="00474A48">
        <w:rPr>
          <w:rFonts w:eastAsia="Times New Roman" w:cs="Arial"/>
        </w:rPr>
        <w:t xml:space="preserve"> participation in the Program may be terminated effective immediately.</w:t>
      </w:r>
      <w:bookmarkEnd w:id="507"/>
      <w:bookmarkEnd w:id="508"/>
    </w:p>
    <w:p w14:paraId="75F1E485" w14:textId="0E292234" w:rsidR="005249BD" w:rsidRPr="00474A48" w:rsidRDefault="005249BD" w:rsidP="00931493">
      <w:pPr>
        <w:keepNext/>
        <w:numPr>
          <w:ilvl w:val="0"/>
          <w:numId w:val="42"/>
        </w:numPr>
        <w:spacing w:after="240" w:line="240" w:lineRule="atLeast"/>
        <w:jc w:val="both"/>
        <w:outlineLvl w:val="1"/>
        <w:rPr>
          <w:rFonts w:eastAsia="Times New Roman" w:cs="Arial"/>
        </w:rPr>
      </w:pPr>
      <w:bookmarkStart w:id="509" w:name="_Toc99544403"/>
      <w:bookmarkStart w:id="510" w:name="_Toc99544588"/>
      <w:r w:rsidRPr="00474A48">
        <w:rPr>
          <w:rFonts w:eastAsia="Times New Roman" w:cs="Arial"/>
        </w:rPr>
        <w:t xml:space="preserve">Unless otherwise agreed by the Student and the Organisation, the Student will undertake WIL Activities as a volunteer and will not be paid. Any work produced by the Student during the WIL period will not be considered “professional work” and used as such, as it is undertaken by the </w:t>
      </w:r>
      <w:proofErr w:type="gramStart"/>
      <w:r w:rsidRPr="00474A48">
        <w:rPr>
          <w:rFonts w:eastAsia="Times New Roman" w:cs="Arial"/>
        </w:rPr>
        <w:t>Student</w:t>
      </w:r>
      <w:proofErr w:type="gramEnd"/>
      <w:r w:rsidRPr="00474A48">
        <w:rPr>
          <w:rFonts w:eastAsia="Times New Roman" w:cs="Arial"/>
        </w:rPr>
        <w:t xml:space="preserve"> as a training activity. In the event that the Organisation uses the work for professional external dissemination, the Organisation will ensure that the work carried out by the </w:t>
      </w:r>
      <w:proofErr w:type="gramStart"/>
      <w:r w:rsidRPr="00474A48">
        <w:rPr>
          <w:rFonts w:eastAsia="Times New Roman" w:cs="Arial"/>
        </w:rPr>
        <w:t>Student</w:t>
      </w:r>
      <w:proofErr w:type="gramEnd"/>
      <w:r w:rsidRPr="00474A48">
        <w:rPr>
          <w:rFonts w:eastAsia="Times New Roman" w:cs="Arial"/>
        </w:rPr>
        <w:t xml:space="preserve"> is supervised, reviewed and approved by professionals as required.</w:t>
      </w:r>
      <w:bookmarkEnd w:id="509"/>
      <w:bookmarkEnd w:id="510"/>
    </w:p>
    <w:p w14:paraId="0A506E89" w14:textId="32FE81B2" w:rsidR="00E62E9A" w:rsidRPr="00344325" w:rsidRDefault="005249BD" w:rsidP="000503EE">
      <w:pPr>
        <w:keepNext/>
        <w:numPr>
          <w:ilvl w:val="0"/>
          <w:numId w:val="42"/>
        </w:numPr>
        <w:spacing w:after="240" w:line="240" w:lineRule="atLeast"/>
        <w:jc w:val="both"/>
        <w:outlineLvl w:val="1"/>
        <w:rPr>
          <w:rFonts w:eastAsia="Times New Roman" w:cs="Arial"/>
        </w:rPr>
      </w:pPr>
      <w:r w:rsidRPr="00652CEC">
        <w:rPr>
          <w:rFonts w:eastAsia="Times New Roman" w:cs="Arial"/>
        </w:rPr>
        <w:t xml:space="preserve">The </w:t>
      </w:r>
      <w:proofErr w:type="gramStart"/>
      <w:r w:rsidRPr="00652CEC">
        <w:rPr>
          <w:rFonts w:eastAsia="Times New Roman" w:cs="Arial"/>
        </w:rPr>
        <w:t>Student</w:t>
      </w:r>
      <w:proofErr w:type="gramEnd"/>
      <w:r w:rsidRPr="00652CEC">
        <w:rPr>
          <w:rFonts w:eastAsia="Times New Roman" w:cs="Arial"/>
        </w:rPr>
        <w:t xml:space="preserve"> and if applicable, the Organisation, must deliver feedback in writing to </w:t>
      </w:r>
      <w:r w:rsidR="00745962" w:rsidRPr="00652CEC">
        <w:rPr>
          <w:rFonts w:eastAsia="Times New Roman" w:cs="Arial"/>
        </w:rPr>
        <w:t>t</w:t>
      </w:r>
      <w:r w:rsidRPr="00652CEC">
        <w:rPr>
          <w:rFonts w:eastAsia="Times New Roman" w:cs="Arial"/>
        </w:rPr>
        <w:t>he University following completion of the WIL Activities.</w:t>
      </w:r>
      <w:bookmarkEnd w:id="484"/>
    </w:p>
    <w:sectPr w:rsidR="00E62E9A" w:rsidRPr="00344325" w:rsidSect="009B737A">
      <w:headerReference w:type="first" r:id="rId22"/>
      <w:pgSz w:w="11906" w:h="16838"/>
      <w:pgMar w:top="1417" w:right="1417" w:bottom="1417"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290D" w14:textId="77777777" w:rsidR="00553125" w:rsidRDefault="00553125">
      <w:pPr>
        <w:spacing w:after="0"/>
      </w:pPr>
      <w:r>
        <w:separator/>
      </w:r>
    </w:p>
  </w:endnote>
  <w:endnote w:type="continuationSeparator" w:id="0">
    <w:p w14:paraId="4DB7B2DF" w14:textId="77777777" w:rsidR="00553125" w:rsidRDefault="00553125">
      <w:pPr>
        <w:spacing w:after="0"/>
      </w:pPr>
      <w:r>
        <w:continuationSeparator/>
      </w:r>
    </w:p>
  </w:endnote>
  <w:endnote w:type="continuationNotice" w:id="1">
    <w:p w14:paraId="4B096F3F" w14:textId="77777777" w:rsidR="00553125" w:rsidRDefault="005531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EB9" w14:textId="6EF066D4" w:rsidR="00925670" w:rsidRDefault="00556295" w:rsidP="00EE4FE2">
    <w:pPr>
      <w:pStyle w:val="Footer"/>
      <w:pBdr>
        <w:top w:val="none" w:sz="0" w:space="0" w:color="auto"/>
      </w:pBdr>
      <w:tabs>
        <w:tab w:val="clear" w:pos="4513"/>
        <w:tab w:val="center" w:pos="4253"/>
      </w:tabs>
    </w:pPr>
    <w:r>
      <w:ptab w:relativeTo="margin" w:alignment="center" w:leader="none"/>
    </w:r>
    <w:r w:rsidR="0082245F" w:rsidRPr="0082245F">
      <w:t>Work Integrated Learning Master Services Agreement</w:t>
    </w:r>
    <w:r>
      <w:ptab w:relativeTo="margin" w:alignment="right" w:leader="none"/>
    </w:r>
    <w:r>
      <w:t xml:space="preserve">| Page </w:t>
    </w:r>
    <w:r>
      <w:fldChar w:fldCharType="begin"/>
    </w:r>
    <w:r>
      <w:instrText xml:space="preserve"> PAGE \* MERGEFORMAT </w:instrText>
    </w:r>
    <w:r>
      <w:fldChar w:fldCharType="separate"/>
    </w:r>
    <w:r w:rsidR="008B44B1">
      <w:rPr>
        <w:noProof/>
      </w:rPr>
      <w:t>1</w:t>
    </w:r>
    <w:r>
      <w:fldChar w:fldCharType="end"/>
    </w:r>
    <w:r>
      <w:t xml:space="preserve"> of </w:t>
    </w:r>
    <w:fldSimple w:instr="NUMPAGES  \* Arabic  \* MERGEFORMAT">
      <w:r w:rsidR="008B44B1">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C34F02" w:rsidRPr="007F6383" w14:paraId="38A63CCC" w14:textId="77777777" w:rsidTr="00EE4FE2">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40E940" w14:textId="77777777" w:rsidR="00C34F02" w:rsidRPr="007F6383" w:rsidRDefault="00C34F02" w:rsidP="00C34F02">
          <w:pPr>
            <w:tabs>
              <w:tab w:val="center" w:pos="4153"/>
              <w:tab w:val="right" w:pos="8306"/>
            </w:tabs>
            <w:spacing w:after="0"/>
            <w:jc w:val="center"/>
            <w:rPr>
              <w:rFonts w:eastAsia="Calibri"/>
              <w:b/>
              <w:iCs/>
              <w:color w:val="000000"/>
              <w:sz w:val="14"/>
              <w:szCs w:val="14"/>
            </w:rPr>
          </w:pPr>
          <w:r w:rsidRPr="007F6383">
            <w:rPr>
              <w:rFonts w:eastAsia="Calibri"/>
              <w:b/>
              <w:iCs/>
              <w:color w:val="000000"/>
              <w:sz w:val="14"/>
              <w:szCs w:val="14"/>
            </w:rPr>
            <w:t>Document Identifier:</w:t>
          </w:r>
        </w:p>
      </w:tc>
      <w:tc>
        <w:tcPr>
          <w:tcW w:w="4530" w:type="dxa"/>
          <w:tcBorders>
            <w:top w:val="single" w:sz="4" w:space="0" w:color="auto"/>
            <w:left w:val="single" w:sz="4" w:space="0" w:color="auto"/>
            <w:bottom w:val="single" w:sz="4" w:space="0" w:color="auto"/>
            <w:right w:val="single" w:sz="4" w:space="0" w:color="auto"/>
          </w:tcBorders>
          <w:hideMark/>
        </w:tcPr>
        <w:p w14:paraId="6B410694" w14:textId="5A327413" w:rsidR="00C34F02" w:rsidRPr="00931493" w:rsidRDefault="00927A5B" w:rsidP="00927A5B">
          <w:pPr>
            <w:tabs>
              <w:tab w:val="center" w:pos="4153"/>
              <w:tab w:val="right" w:pos="8306"/>
            </w:tabs>
            <w:spacing w:after="0"/>
            <w:jc w:val="center"/>
            <w:rPr>
              <w:sz w:val="14"/>
            </w:rPr>
          </w:pPr>
          <w:r w:rsidRPr="00931493">
            <w:rPr>
              <w:sz w:val="14"/>
            </w:rPr>
            <w:t>Work Integrated Learning Master Services Agreement</w:t>
          </w:r>
        </w:p>
      </w:tc>
    </w:tr>
    <w:tr w:rsidR="00C34F02" w:rsidRPr="007F6383" w14:paraId="68F2DCFB" w14:textId="77777777" w:rsidTr="00EE4FE2">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7740A3" w14:textId="77777777" w:rsidR="00C34F02" w:rsidRPr="007F6383" w:rsidRDefault="00C34F02" w:rsidP="00C34F02">
          <w:pPr>
            <w:tabs>
              <w:tab w:val="center" w:pos="4153"/>
              <w:tab w:val="right" w:pos="8306"/>
            </w:tabs>
            <w:spacing w:after="0"/>
            <w:jc w:val="center"/>
            <w:rPr>
              <w:rFonts w:eastAsia="Calibri"/>
              <w:b/>
              <w:iCs/>
              <w:color w:val="000000"/>
              <w:sz w:val="14"/>
              <w:szCs w:val="14"/>
            </w:rPr>
          </w:pPr>
          <w:r w:rsidRPr="007F6383">
            <w:rPr>
              <w:rFonts w:eastAsia="Calibri"/>
              <w:b/>
              <w:iCs/>
              <w:color w:val="000000"/>
              <w:sz w:val="14"/>
              <w:szCs w:val="14"/>
            </w:rPr>
            <w:t>Version:</w:t>
          </w:r>
        </w:p>
      </w:tc>
      <w:tc>
        <w:tcPr>
          <w:tcW w:w="4530" w:type="dxa"/>
          <w:tcBorders>
            <w:top w:val="single" w:sz="4" w:space="0" w:color="auto"/>
            <w:left w:val="single" w:sz="4" w:space="0" w:color="auto"/>
            <w:bottom w:val="single" w:sz="4" w:space="0" w:color="auto"/>
            <w:right w:val="single" w:sz="4" w:space="0" w:color="auto"/>
          </w:tcBorders>
          <w:hideMark/>
        </w:tcPr>
        <w:p w14:paraId="65F7A7F2" w14:textId="58AAD4E2" w:rsidR="00C34F02" w:rsidRPr="00931493" w:rsidRDefault="00927A5B" w:rsidP="00927A5B">
          <w:pPr>
            <w:tabs>
              <w:tab w:val="left" w:pos="1190"/>
              <w:tab w:val="center" w:pos="2146"/>
              <w:tab w:val="center" w:pos="4153"/>
              <w:tab w:val="right" w:pos="8306"/>
            </w:tabs>
            <w:spacing w:after="0"/>
            <w:jc w:val="center"/>
            <w:rPr>
              <w:sz w:val="14"/>
            </w:rPr>
          </w:pPr>
          <w:r w:rsidRPr="00931493">
            <w:rPr>
              <w:sz w:val="14"/>
            </w:rPr>
            <w:t>1</w:t>
          </w:r>
          <w:r w:rsidR="0082245F" w:rsidRPr="00931493">
            <w:rPr>
              <w:sz w:val="14"/>
            </w:rPr>
            <w:t>.</w:t>
          </w:r>
          <w:r w:rsidR="00BF4B7B">
            <w:rPr>
              <w:sz w:val="14"/>
            </w:rPr>
            <w:t>4</w:t>
          </w:r>
        </w:p>
      </w:tc>
    </w:tr>
    <w:tr w:rsidR="00C34F02" w:rsidRPr="007F6383" w14:paraId="0D51861F" w14:textId="77777777" w:rsidTr="00EE4FE2">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482DE" w14:textId="77777777" w:rsidR="00C34F02" w:rsidRPr="007F6383" w:rsidRDefault="00C34F02" w:rsidP="00C34F02">
          <w:pPr>
            <w:tabs>
              <w:tab w:val="center" w:pos="4153"/>
              <w:tab w:val="right" w:pos="8306"/>
            </w:tabs>
            <w:spacing w:after="0"/>
            <w:jc w:val="center"/>
            <w:rPr>
              <w:rFonts w:eastAsia="Calibri"/>
              <w:b/>
              <w:iCs/>
              <w:color w:val="000000"/>
              <w:sz w:val="14"/>
              <w:szCs w:val="14"/>
            </w:rPr>
          </w:pPr>
          <w:r w:rsidRPr="007F6383">
            <w:rPr>
              <w:rFonts w:eastAsia="Calibri"/>
              <w:b/>
              <w:iCs/>
              <w:color w:val="000000"/>
              <w:sz w:val="14"/>
              <w:szCs w:val="14"/>
            </w:rPr>
            <w:t>Authoriser:</w:t>
          </w:r>
        </w:p>
      </w:tc>
      <w:tc>
        <w:tcPr>
          <w:tcW w:w="4530" w:type="dxa"/>
          <w:tcBorders>
            <w:top w:val="single" w:sz="4" w:space="0" w:color="auto"/>
            <w:left w:val="single" w:sz="4" w:space="0" w:color="auto"/>
            <w:bottom w:val="single" w:sz="4" w:space="0" w:color="auto"/>
            <w:right w:val="single" w:sz="4" w:space="0" w:color="auto"/>
          </w:tcBorders>
          <w:hideMark/>
        </w:tcPr>
        <w:p w14:paraId="55ED57E3" w14:textId="77777777" w:rsidR="00C34F02" w:rsidRPr="00931493" w:rsidRDefault="00C34F02" w:rsidP="00927A5B">
          <w:pPr>
            <w:tabs>
              <w:tab w:val="center" w:pos="4153"/>
              <w:tab w:val="right" w:pos="8306"/>
            </w:tabs>
            <w:spacing w:after="0"/>
            <w:jc w:val="center"/>
            <w:rPr>
              <w:sz w:val="14"/>
            </w:rPr>
          </w:pPr>
          <w:r w:rsidRPr="00931493">
            <w:rPr>
              <w:sz w:val="14"/>
            </w:rPr>
            <w:t>Legal Services</w:t>
          </w:r>
        </w:p>
      </w:tc>
    </w:tr>
    <w:tr w:rsidR="00C34F02" w:rsidRPr="007F6383" w14:paraId="0FB99B47" w14:textId="77777777" w:rsidTr="00931493">
      <w:trPr>
        <w:trHeight w:val="56"/>
      </w:trPr>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D6957A" w14:textId="77777777" w:rsidR="00C34F02" w:rsidRPr="007F6383" w:rsidRDefault="00C34F02" w:rsidP="00C34F02">
          <w:pPr>
            <w:tabs>
              <w:tab w:val="center" w:pos="4153"/>
              <w:tab w:val="right" w:pos="8306"/>
            </w:tabs>
            <w:spacing w:after="0"/>
            <w:jc w:val="center"/>
            <w:rPr>
              <w:rFonts w:eastAsia="Calibri"/>
              <w:b/>
              <w:iCs/>
              <w:color w:val="000000"/>
              <w:sz w:val="14"/>
              <w:szCs w:val="14"/>
            </w:rPr>
          </w:pPr>
          <w:r w:rsidRPr="007F6383">
            <w:rPr>
              <w:rFonts w:eastAsia="Calibri"/>
              <w:b/>
              <w:iCs/>
              <w:color w:val="000000"/>
              <w:sz w:val="14"/>
              <w:szCs w:val="14"/>
            </w:rPr>
            <w:t>Last Reviewed:</w:t>
          </w:r>
        </w:p>
      </w:tc>
      <w:tc>
        <w:tcPr>
          <w:tcW w:w="4530" w:type="dxa"/>
          <w:tcBorders>
            <w:top w:val="single" w:sz="4" w:space="0" w:color="auto"/>
            <w:left w:val="single" w:sz="4" w:space="0" w:color="auto"/>
            <w:bottom w:val="single" w:sz="4" w:space="0" w:color="auto"/>
            <w:right w:val="single" w:sz="4" w:space="0" w:color="auto"/>
          </w:tcBorders>
        </w:tcPr>
        <w:p w14:paraId="24313B38" w14:textId="350BBEF3" w:rsidR="00C34F02" w:rsidRPr="00931493" w:rsidRDefault="00BF4B7B" w:rsidP="00927A5B">
          <w:pPr>
            <w:tabs>
              <w:tab w:val="center" w:pos="4153"/>
              <w:tab w:val="right" w:pos="8306"/>
            </w:tabs>
            <w:spacing w:after="0"/>
            <w:jc w:val="center"/>
            <w:rPr>
              <w:sz w:val="14"/>
            </w:rPr>
          </w:pPr>
          <w:r>
            <w:rPr>
              <w:rFonts w:eastAsia="Calibri"/>
              <w:iCs/>
              <w:sz w:val="14"/>
              <w:szCs w:val="14"/>
            </w:rPr>
            <w:t>December</w:t>
          </w:r>
          <w:r w:rsidR="00647E65" w:rsidRPr="00931493">
            <w:rPr>
              <w:sz w:val="14"/>
            </w:rPr>
            <w:t xml:space="preserve"> 2024</w:t>
          </w:r>
        </w:p>
      </w:tc>
    </w:tr>
    <w:tr w:rsidR="00C34F02" w:rsidRPr="00AF45FD" w14:paraId="1198750F" w14:textId="77777777" w:rsidTr="00EE4FE2">
      <w:tc>
        <w:tcPr>
          <w:tcW w:w="4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6B4A7" w14:textId="77777777" w:rsidR="00C34F02" w:rsidRPr="007F6383" w:rsidRDefault="00C34F02" w:rsidP="00C34F02">
          <w:pPr>
            <w:tabs>
              <w:tab w:val="center" w:pos="4153"/>
              <w:tab w:val="right" w:pos="8306"/>
            </w:tabs>
            <w:spacing w:after="0"/>
            <w:jc w:val="center"/>
            <w:rPr>
              <w:rFonts w:eastAsia="Calibri"/>
              <w:b/>
              <w:iCs/>
              <w:color w:val="000000"/>
              <w:sz w:val="14"/>
              <w:szCs w:val="14"/>
            </w:rPr>
          </w:pPr>
          <w:r w:rsidRPr="007F6383">
            <w:rPr>
              <w:rFonts w:eastAsia="Calibri"/>
              <w:b/>
              <w:iCs/>
              <w:color w:val="000000"/>
              <w:sz w:val="14"/>
              <w:szCs w:val="14"/>
            </w:rPr>
            <w:t>Related Document:</w:t>
          </w:r>
        </w:p>
      </w:tc>
      <w:tc>
        <w:tcPr>
          <w:tcW w:w="4530" w:type="dxa"/>
          <w:tcBorders>
            <w:top w:val="single" w:sz="4" w:space="0" w:color="auto"/>
            <w:left w:val="single" w:sz="4" w:space="0" w:color="auto"/>
            <w:bottom w:val="single" w:sz="4" w:space="0" w:color="auto"/>
            <w:right w:val="single" w:sz="4" w:space="0" w:color="auto"/>
          </w:tcBorders>
        </w:tcPr>
        <w:p w14:paraId="70CD5DE8" w14:textId="3792120B" w:rsidR="00C34F02" w:rsidRPr="00931493" w:rsidRDefault="00C34F02" w:rsidP="00EE4FE2">
          <w:pPr>
            <w:pStyle w:val="ListParagraph"/>
            <w:numPr>
              <w:ilvl w:val="0"/>
              <w:numId w:val="75"/>
            </w:numPr>
            <w:tabs>
              <w:tab w:val="center" w:pos="4153"/>
              <w:tab w:val="right" w:pos="8306"/>
            </w:tabs>
            <w:spacing w:after="0"/>
            <w:jc w:val="center"/>
            <w:rPr>
              <w:sz w:val="14"/>
              <w:u w:val="single"/>
            </w:rPr>
          </w:pPr>
        </w:p>
      </w:tc>
    </w:tr>
  </w:tbl>
  <w:p w14:paraId="5CF98BC2" w14:textId="77777777" w:rsidR="00C34F02" w:rsidRPr="00C34F02" w:rsidRDefault="00C34F02" w:rsidP="00C34F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547F" w14:textId="12D37204" w:rsidR="00BE7602" w:rsidRPr="00C34F02" w:rsidRDefault="00AF5B3C" w:rsidP="00344325">
    <w:pPr>
      <w:pStyle w:val="Footer"/>
      <w:pBdr>
        <w:top w:val="none" w:sz="0" w:space="0" w:color="auto"/>
      </w:pBdr>
      <w:tabs>
        <w:tab w:val="clear" w:pos="4513"/>
        <w:tab w:val="center" w:pos="4253"/>
      </w:tabs>
    </w:pPr>
    <w:r>
      <w:ptab w:relativeTo="margin" w:alignment="center" w:leader="none"/>
    </w:r>
    <w:r w:rsidRPr="0082245F">
      <w:t>Work Integrated Learning Master Services Agreement</w:t>
    </w:r>
    <w:r>
      <w:ptab w:relativeTo="margin" w:alignment="right" w:leader="none"/>
    </w:r>
    <w:r>
      <w:t xml:space="preserve">| Page </w:t>
    </w:r>
    <w:r>
      <w:fldChar w:fldCharType="begin"/>
    </w:r>
    <w:r>
      <w:instrText xml:space="preserve"> PAGE \* MERGEFORMAT </w:instrText>
    </w:r>
    <w:r>
      <w:fldChar w:fldCharType="separate"/>
    </w:r>
    <w:r>
      <w:t>23</w:t>
    </w:r>
    <w:r>
      <w:fldChar w:fldCharType="end"/>
    </w:r>
    <w:r>
      <w:t xml:space="preserve"> of </w:t>
    </w:r>
    <w:fldSimple w:instr="NUMPAGES  \* Arabic  \* MERGEFORMAT">
      <w: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8D28" w14:textId="77777777" w:rsidR="00553125" w:rsidRDefault="00553125">
      <w:pPr>
        <w:spacing w:after="0"/>
      </w:pPr>
      <w:r>
        <w:separator/>
      </w:r>
    </w:p>
  </w:footnote>
  <w:footnote w:type="continuationSeparator" w:id="0">
    <w:p w14:paraId="5305478B" w14:textId="77777777" w:rsidR="00553125" w:rsidRDefault="00553125">
      <w:pPr>
        <w:spacing w:after="0"/>
      </w:pPr>
      <w:r>
        <w:continuationSeparator/>
      </w:r>
    </w:p>
  </w:footnote>
  <w:footnote w:type="continuationNotice" w:id="1">
    <w:p w14:paraId="02C554E9" w14:textId="77777777" w:rsidR="00553125" w:rsidRDefault="005531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3EB8" w14:textId="46703906" w:rsidR="00E62E9A" w:rsidRDefault="00652CEC" w:rsidP="00344325">
    <w:pPr>
      <w:jc w:val="right"/>
    </w:pPr>
    <w:r>
      <w:rPr>
        <w:noProof/>
      </w:rPr>
      <w:drawing>
        <wp:inline distT="0" distB="0" distL="0" distR="0" wp14:anchorId="7C99F821" wp14:editId="39D1137B">
          <wp:extent cx="657225" cy="573429"/>
          <wp:effectExtent l="0" t="0" r="0" b="0"/>
          <wp:docPr id="844325150" name="Picture 84432515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406" cy="5762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EEAC" w14:textId="682611F6" w:rsidR="00A6553D" w:rsidRDefault="00541689" w:rsidP="00EE4FE2">
    <w:pPr>
      <w:pStyle w:val="Header"/>
      <w:ind w:left="-426"/>
    </w:pPr>
    <w:r>
      <w:rPr>
        <w:noProof/>
      </w:rPr>
      <w:drawing>
        <wp:inline distT="0" distB="0" distL="0" distR="0" wp14:anchorId="684C9546" wp14:editId="50619AD9">
          <wp:extent cx="1247775" cy="1088683"/>
          <wp:effectExtent l="0" t="0" r="0" b="0"/>
          <wp:docPr id="929670447" name="Picture 92967044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1760" cy="11008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166D" w14:textId="1A4A8E36" w:rsidR="00652CEC" w:rsidRDefault="00652CEC" w:rsidP="00EE4FE2">
    <w:pPr>
      <w:pStyle w:val="Header"/>
      <w:ind w:left="-426"/>
    </w:pPr>
    <w:r>
      <w:rPr>
        <w:noProof/>
      </w:rPr>
      <w:drawing>
        <wp:inline distT="0" distB="0" distL="0" distR="0" wp14:anchorId="2426C883" wp14:editId="7EE7229A">
          <wp:extent cx="657225" cy="573429"/>
          <wp:effectExtent l="0" t="0" r="0" b="0"/>
          <wp:docPr id="2076527982" name="Picture 207652798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406" cy="57620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4FE6" w14:textId="18A0AC4A" w:rsidR="00652CEC" w:rsidRDefault="00652CEC" w:rsidP="00EE4FE2">
    <w:pPr>
      <w:pStyle w:val="Header"/>
      <w:ind w:left="-426"/>
    </w:pPr>
    <w:r>
      <w:rPr>
        <w:noProof/>
      </w:rPr>
      <w:drawing>
        <wp:inline distT="0" distB="0" distL="0" distR="0" wp14:anchorId="2DCBC986" wp14:editId="7DFEF23E">
          <wp:extent cx="657225" cy="573429"/>
          <wp:effectExtent l="0" t="0" r="0" b="0"/>
          <wp:docPr id="650072073" name="Picture 65007207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406" cy="5762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6A6"/>
    <w:multiLevelType w:val="hybridMultilevel"/>
    <w:tmpl w:val="529C92CE"/>
    <w:lvl w:ilvl="0" w:tplc="C01681F0">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978C6"/>
    <w:multiLevelType w:val="hybridMultilevel"/>
    <w:tmpl w:val="E9948B12"/>
    <w:lvl w:ilvl="0" w:tplc="8552401C">
      <w:start w:val="1"/>
      <w:numFmt w:val="upperLetter"/>
      <w:lvlText w:val="(%1)"/>
      <w:lvlJc w:val="left"/>
      <w:pPr>
        <w:ind w:left="21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91FB0"/>
    <w:multiLevelType w:val="hybridMultilevel"/>
    <w:tmpl w:val="C818B73A"/>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DC02F7F"/>
    <w:multiLevelType w:val="multilevel"/>
    <w:tmpl w:val="DA1C15AC"/>
    <w:lvl w:ilvl="0">
      <w:start w:val="1"/>
      <w:numFmt w:val="decimal"/>
      <w:lvlText w:val="%1."/>
      <w:lvlJc w:val="left"/>
      <w:pPr>
        <w:ind w:left="567" w:hanging="567"/>
      </w:pPr>
      <w:rPr>
        <w:rFonts w:ascii="Arial" w:hAnsi="Arial" w:cs="Arial" w:hint="default"/>
        <w:caps w:val="0"/>
        <w:smallCaps w:val="0"/>
        <w:u w:val="none"/>
      </w:rPr>
    </w:lvl>
    <w:lvl w:ilvl="1">
      <w:start w:val="1"/>
      <w:numFmt w:val="decimal"/>
      <w:lvlText w:val="%1.%2"/>
      <w:lvlJc w:val="left"/>
      <w:pPr>
        <w:ind w:left="567" w:hanging="567"/>
      </w:pPr>
      <w:rPr>
        <w:rFonts w:hint="default"/>
      </w:rPr>
    </w:lvl>
    <w:lvl w:ilvl="2">
      <w:start w:val="1"/>
      <w:numFmt w:val="none"/>
      <w:lvlText w:val=""/>
      <w:lvlJc w:val="left"/>
      <w:pPr>
        <w:ind w:left="567" w:hanging="567"/>
      </w:pPr>
      <w:rPr>
        <w:rFonts w:hint="default"/>
      </w:rPr>
    </w:lvl>
    <w:lvl w:ilvl="3">
      <w:start w:val="1"/>
      <w:numFmt w:val="lowerLetter"/>
      <w:lvlText w:val="(%4)"/>
      <w:lvlJc w:val="left"/>
      <w:pPr>
        <w:ind w:left="1134" w:hanging="567"/>
      </w:pPr>
      <w:rPr>
        <w:rFonts w:hint="default"/>
        <w:caps w:val="0"/>
      </w:rPr>
    </w:lvl>
    <w:lvl w:ilvl="4">
      <w:start w:val="1"/>
      <w:numFmt w:val="none"/>
      <w:lvlText w:val=""/>
      <w:lvlJc w:val="left"/>
      <w:pPr>
        <w:ind w:left="1134" w:hanging="567"/>
      </w:pPr>
      <w:rPr>
        <w:rFonts w:hint="default"/>
      </w:rPr>
    </w:lvl>
    <w:lvl w:ilvl="5">
      <w:start w:val="1"/>
      <w:numFmt w:val="lowerRoman"/>
      <w:lvlText w:val="(%6)"/>
      <w:lvlJc w:val="left"/>
      <w:pPr>
        <w:ind w:left="1701" w:hanging="567"/>
      </w:pPr>
      <w:rPr>
        <w:rFonts w:hint="default"/>
        <w:caps w:val="0"/>
      </w:rPr>
    </w:lvl>
    <w:lvl w:ilvl="6">
      <w:start w:val="1"/>
      <w:numFmt w:val="none"/>
      <w:lvlText w:val=""/>
      <w:lvlJc w:val="left"/>
      <w:pPr>
        <w:ind w:left="1701" w:hanging="567"/>
      </w:pPr>
      <w:rPr>
        <w:rFonts w:hint="default"/>
      </w:rPr>
    </w:lvl>
    <w:lvl w:ilvl="7">
      <w:start w:val="1"/>
      <w:numFmt w:val="upperLetter"/>
      <w:lvlText w:val="(%8)"/>
      <w:lvlJc w:val="left"/>
      <w:pPr>
        <w:ind w:left="2268" w:hanging="567"/>
      </w:pPr>
      <w:rPr>
        <w:rFonts w:hint="default"/>
        <w:caps w:val="0"/>
      </w:rPr>
    </w:lvl>
    <w:lvl w:ilvl="8">
      <w:start w:val="1"/>
      <w:numFmt w:val="decimal"/>
      <w:lvlText w:val="(%9)"/>
      <w:lvlJc w:val="left"/>
      <w:pPr>
        <w:ind w:left="2835" w:hanging="567"/>
      </w:pPr>
      <w:rPr>
        <w:rFonts w:hint="default"/>
      </w:rPr>
    </w:lvl>
  </w:abstractNum>
  <w:abstractNum w:abstractNumId="4" w15:restartNumberingAfterBreak="0">
    <w:nsid w:val="1018219C"/>
    <w:multiLevelType w:val="multilevel"/>
    <w:tmpl w:val="1E8671A4"/>
    <w:name w:val="annexure"/>
    <w:styleLink w:val="Annexures"/>
    <w:lvl w:ilvl="0">
      <w:start w:val="1"/>
      <w:numFmt w:val="upperLetter"/>
      <w:pStyle w:val="Annexure"/>
      <w:suff w:val="space"/>
      <w:lvlText w:val="Annexure %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727D50"/>
    <w:multiLevelType w:val="multilevel"/>
    <w:tmpl w:val="F91AF3E8"/>
    <w:lvl w:ilvl="0">
      <w:start w:val="1"/>
      <w:numFmt w:val="decimal"/>
      <w:lvlText w:val="%1."/>
      <w:lvlJc w:val="left"/>
      <w:pPr>
        <w:ind w:left="567" w:hanging="567"/>
      </w:pPr>
      <w:rPr>
        <w:rFonts w:hint="default"/>
        <w:caps w:val="0"/>
        <w:smallCaps w:val="0"/>
      </w:rPr>
    </w:lvl>
    <w:lvl w:ilvl="1">
      <w:start w:val="1"/>
      <w:numFmt w:val="decimal"/>
      <w:lvlText w:val="%1.%2"/>
      <w:lvlJc w:val="left"/>
      <w:pPr>
        <w:ind w:left="567" w:hanging="567"/>
      </w:pPr>
      <w:rPr>
        <w:rFonts w:hint="default"/>
      </w:rPr>
    </w:lvl>
    <w:lvl w:ilvl="2">
      <w:start w:val="1"/>
      <w:numFmt w:val="lowerLetter"/>
      <w:lvlText w:val="(%3)"/>
      <w:lvlJc w:val="left"/>
      <w:pPr>
        <w:ind w:left="360" w:hanging="360"/>
      </w:pPr>
      <w:rPr>
        <w:rFonts w:hint="default"/>
      </w:rPr>
    </w:lvl>
    <w:lvl w:ilvl="3">
      <w:start w:val="1"/>
      <w:numFmt w:val="lowerLetter"/>
      <w:lvlText w:val="(%4)"/>
      <w:lvlJc w:val="left"/>
      <w:pPr>
        <w:ind w:left="1134" w:hanging="567"/>
      </w:pPr>
      <w:rPr>
        <w:rFonts w:hint="default"/>
        <w:caps w:val="0"/>
      </w:rPr>
    </w:lvl>
    <w:lvl w:ilvl="4">
      <w:start w:val="1"/>
      <w:numFmt w:val="none"/>
      <w:lvlText w:val=""/>
      <w:lvlJc w:val="left"/>
      <w:pPr>
        <w:ind w:left="1134" w:hanging="567"/>
      </w:pPr>
      <w:rPr>
        <w:rFonts w:hint="default"/>
      </w:rPr>
    </w:lvl>
    <w:lvl w:ilvl="5">
      <w:start w:val="1"/>
      <w:numFmt w:val="lowerRoman"/>
      <w:lvlText w:val="(%6)"/>
      <w:lvlJc w:val="left"/>
      <w:pPr>
        <w:ind w:left="1701" w:hanging="567"/>
      </w:pPr>
      <w:rPr>
        <w:rFonts w:hint="default"/>
        <w:caps w:val="0"/>
      </w:rPr>
    </w:lvl>
    <w:lvl w:ilvl="6">
      <w:start w:val="1"/>
      <w:numFmt w:val="none"/>
      <w:lvlText w:val=""/>
      <w:lvlJc w:val="left"/>
      <w:pPr>
        <w:ind w:left="1701" w:hanging="567"/>
      </w:pPr>
      <w:rPr>
        <w:rFonts w:hint="default"/>
      </w:rPr>
    </w:lvl>
    <w:lvl w:ilvl="7">
      <w:start w:val="1"/>
      <w:numFmt w:val="upperLetter"/>
      <w:lvlText w:val="(%8)"/>
      <w:lvlJc w:val="left"/>
      <w:pPr>
        <w:ind w:left="2268" w:hanging="567"/>
      </w:pPr>
      <w:rPr>
        <w:rFonts w:hint="default"/>
        <w:caps w:val="0"/>
      </w:rPr>
    </w:lvl>
    <w:lvl w:ilvl="8">
      <w:start w:val="1"/>
      <w:numFmt w:val="decimal"/>
      <w:lvlText w:val="(%9)"/>
      <w:lvlJc w:val="left"/>
      <w:pPr>
        <w:ind w:left="2835" w:hanging="567"/>
      </w:pPr>
      <w:rPr>
        <w:rFonts w:hint="default"/>
      </w:rPr>
    </w:lvl>
  </w:abstractNum>
  <w:abstractNum w:abstractNumId="6" w15:restartNumberingAfterBreak="0">
    <w:nsid w:val="1A0313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9A08EE"/>
    <w:multiLevelType w:val="multilevel"/>
    <w:tmpl w:val="ED3EEC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41A6A"/>
    <w:multiLevelType w:val="multilevel"/>
    <w:tmpl w:val="27FEB396"/>
    <w:name w:val="item"/>
    <w:styleLink w:val="Items"/>
    <w:lvl w:ilvl="0">
      <w:start w:val="1"/>
      <w:numFmt w:val="decimal"/>
      <w:pStyle w:val="Item1"/>
      <w:lvlText w:val="Item %1."/>
      <w:lvlJc w:val="left"/>
      <w:pPr>
        <w:ind w:left="851" w:hanging="851"/>
      </w:pPr>
      <w:rPr>
        <w:rFonts w:hint="default"/>
      </w:rPr>
    </w:lvl>
    <w:lvl w:ilvl="1">
      <w:start w:val="1"/>
      <w:numFmt w:val="decimal"/>
      <w:pStyle w:val="Item2"/>
      <w:lvlText w:val="%1.%2"/>
      <w:lvlJc w:val="left"/>
      <w:pPr>
        <w:ind w:left="851" w:hanging="567"/>
      </w:pPr>
      <w:rPr>
        <w:rFonts w:hint="default"/>
      </w:rPr>
    </w:lvl>
    <w:lvl w:ilvl="2">
      <w:start w:val="1"/>
      <w:numFmt w:val="lowerLetter"/>
      <w:pStyle w:val="Item3"/>
      <w:lvlText w:val="(%3)"/>
      <w:lvlJc w:val="left"/>
      <w:pPr>
        <w:ind w:left="851" w:hanging="567"/>
      </w:pPr>
      <w:rPr>
        <w:rFonts w:hint="default"/>
      </w:rPr>
    </w:lvl>
    <w:lvl w:ilvl="3">
      <w:start w:val="1"/>
      <w:numFmt w:val="lowerRoman"/>
      <w:pStyle w:val="Item4"/>
      <w:lvlText w:val="(%4)"/>
      <w:lvlJc w:val="left"/>
      <w:pPr>
        <w:ind w:left="851" w:hanging="567"/>
      </w:pPr>
      <w:rPr>
        <w:rFonts w:hint="default"/>
      </w:rPr>
    </w:lvl>
    <w:lvl w:ilvl="4">
      <w:start w:val="1"/>
      <w:numFmt w:val="upperLetter"/>
      <w:pStyle w:val="Item5"/>
      <w:lvlText w:val="(%5)"/>
      <w:lvlJc w:val="left"/>
      <w:pPr>
        <w:ind w:left="851" w:hanging="567"/>
      </w:pPr>
      <w:rPr>
        <w:rFonts w:hint="default"/>
      </w:rPr>
    </w:lvl>
    <w:lvl w:ilvl="5">
      <w:start w:val="1"/>
      <w:numFmt w:val="decimal"/>
      <w:pStyle w:val="Item6"/>
      <w:lvlText w:val="(%6)"/>
      <w:lvlJc w:val="left"/>
      <w:pPr>
        <w:ind w:left="851" w:hanging="567"/>
      </w:pPr>
      <w:rPr>
        <w:rFonts w:hint="default"/>
      </w:rPr>
    </w:lvl>
    <w:lvl w:ilvl="6">
      <w:start w:val="1"/>
      <w:numFmt w:val="upperRoman"/>
      <w:pStyle w:val="Item7"/>
      <w:lvlText w:val="(%7)"/>
      <w:lvlJc w:val="left"/>
      <w:pPr>
        <w:ind w:left="851" w:hanging="567"/>
      </w:pPr>
      <w:rPr>
        <w:rFonts w:hint="default"/>
      </w:rPr>
    </w:lvl>
    <w:lvl w:ilvl="7">
      <w:start w:val="1"/>
      <w:numFmt w:val="lowerLetter"/>
      <w:lvlText w:val="%8."/>
      <w:lvlJc w:val="left"/>
      <w:pPr>
        <w:ind w:left="851" w:hanging="567"/>
      </w:pPr>
      <w:rPr>
        <w:rFonts w:hint="default"/>
      </w:rPr>
    </w:lvl>
    <w:lvl w:ilvl="8">
      <w:start w:val="1"/>
      <w:numFmt w:val="lowerRoman"/>
      <w:lvlText w:val="%9."/>
      <w:lvlJc w:val="left"/>
      <w:pPr>
        <w:ind w:left="851" w:hanging="567"/>
      </w:pPr>
      <w:rPr>
        <w:rFonts w:hint="default"/>
      </w:rPr>
    </w:lvl>
  </w:abstractNum>
  <w:abstractNum w:abstractNumId="9" w15:restartNumberingAfterBreak="0">
    <w:nsid w:val="230E0A4A"/>
    <w:multiLevelType w:val="multilevel"/>
    <w:tmpl w:val="B080BC9E"/>
    <w:name w:val="noindent"/>
    <w:styleLink w:val="FlatLists"/>
    <w:lvl w:ilvl="0">
      <w:start w:val="1"/>
      <w:numFmt w:val="decimal"/>
      <w:pStyle w:val="FlatList1"/>
      <w:lvlText w:val="%1."/>
      <w:lvlJc w:val="left"/>
      <w:pPr>
        <w:ind w:left="567" w:hanging="567"/>
      </w:pPr>
      <w:rPr>
        <w:rFonts w:hint="default"/>
      </w:rPr>
    </w:lvl>
    <w:lvl w:ilvl="1">
      <w:start w:val="1"/>
      <w:numFmt w:val="decimal"/>
      <w:pStyle w:val="FlatList2"/>
      <w:lvlText w:val="%1.%2"/>
      <w:lvlJc w:val="left"/>
      <w:pPr>
        <w:ind w:left="567" w:hanging="567"/>
      </w:pPr>
      <w:rPr>
        <w:rFonts w:hint="default"/>
      </w:rPr>
    </w:lvl>
    <w:lvl w:ilvl="2">
      <w:start w:val="1"/>
      <w:numFmt w:val="lowerLetter"/>
      <w:pStyle w:val="FlatList3"/>
      <w:lvlText w:val="(%3)"/>
      <w:lvlJc w:val="left"/>
      <w:pPr>
        <w:ind w:left="567" w:hanging="567"/>
      </w:pPr>
      <w:rPr>
        <w:rFonts w:hint="default"/>
      </w:rPr>
    </w:lvl>
    <w:lvl w:ilvl="3">
      <w:start w:val="1"/>
      <w:numFmt w:val="lowerRoman"/>
      <w:pStyle w:val="FlatList4"/>
      <w:lvlText w:val="(%4)"/>
      <w:lvlJc w:val="left"/>
      <w:pPr>
        <w:ind w:left="567" w:hanging="567"/>
      </w:pPr>
      <w:rPr>
        <w:rFonts w:hint="default"/>
      </w:rPr>
    </w:lvl>
    <w:lvl w:ilvl="4">
      <w:start w:val="1"/>
      <w:numFmt w:val="upperLetter"/>
      <w:pStyle w:val="FlatList5"/>
      <w:lvlText w:val="(%5)"/>
      <w:lvlJc w:val="left"/>
      <w:pPr>
        <w:ind w:left="567" w:hanging="567"/>
      </w:pPr>
      <w:rPr>
        <w:rFonts w:hint="default"/>
      </w:rPr>
    </w:lvl>
    <w:lvl w:ilvl="5">
      <w:start w:val="1"/>
      <w:numFmt w:val="decimal"/>
      <w:pStyle w:val="FlatList6"/>
      <w:lvlText w:val="(%6)"/>
      <w:lvlJc w:val="left"/>
      <w:pPr>
        <w:ind w:left="567" w:hanging="567"/>
      </w:pPr>
      <w:rPr>
        <w:rFonts w:hint="default"/>
      </w:rPr>
    </w:lvl>
    <w:lvl w:ilvl="6">
      <w:start w:val="1"/>
      <w:numFmt w:val="upperRoman"/>
      <w:pStyle w:val="FlatList7"/>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3A064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F3483"/>
    <w:multiLevelType w:val="multilevel"/>
    <w:tmpl w:val="DA1C15AC"/>
    <w:lvl w:ilvl="0">
      <w:start w:val="1"/>
      <w:numFmt w:val="decimal"/>
      <w:lvlText w:val="%1."/>
      <w:lvlJc w:val="left"/>
      <w:pPr>
        <w:ind w:left="567" w:hanging="567"/>
      </w:pPr>
      <w:rPr>
        <w:rFonts w:ascii="Arial" w:hAnsi="Arial" w:cs="Arial" w:hint="default"/>
        <w:caps w:val="0"/>
        <w:smallCaps w:val="0"/>
        <w:u w:val="none"/>
      </w:rPr>
    </w:lvl>
    <w:lvl w:ilvl="1">
      <w:start w:val="1"/>
      <w:numFmt w:val="decimal"/>
      <w:lvlText w:val="%1.%2"/>
      <w:lvlJc w:val="left"/>
      <w:pPr>
        <w:ind w:left="567" w:hanging="567"/>
      </w:pPr>
      <w:rPr>
        <w:rFonts w:hint="default"/>
      </w:rPr>
    </w:lvl>
    <w:lvl w:ilvl="2">
      <w:start w:val="1"/>
      <w:numFmt w:val="none"/>
      <w:lvlText w:val=""/>
      <w:lvlJc w:val="left"/>
      <w:pPr>
        <w:ind w:left="567" w:hanging="567"/>
      </w:pPr>
      <w:rPr>
        <w:rFonts w:hint="default"/>
      </w:rPr>
    </w:lvl>
    <w:lvl w:ilvl="3">
      <w:start w:val="1"/>
      <w:numFmt w:val="lowerLetter"/>
      <w:lvlText w:val="(%4)"/>
      <w:lvlJc w:val="left"/>
      <w:pPr>
        <w:ind w:left="1134" w:hanging="567"/>
      </w:pPr>
      <w:rPr>
        <w:rFonts w:hint="default"/>
        <w:caps w:val="0"/>
      </w:rPr>
    </w:lvl>
    <w:lvl w:ilvl="4">
      <w:start w:val="1"/>
      <w:numFmt w:val="none"/>
      <w:lvlText w:val=""/>
      <w:lvlJc w:val="left"/>
      <w:pPr>
        <w:ind w:left="1134" w:hanging="567"/>
      </w:pPr>
      <w:rPr>
        <w:rFonts w:hint="default"/>
      </w:rPr>
    </w:lvl>
    <w:lvl w:ilvl="5">
      <w:start w:val="1"/>
      <w:numFmt w:val="lowerRoman"/>
      <w:lvlText w:val="(%6)"/>
      <w:lvlJc w:val="left"/>
      <w:pPr>
        <w:ind w:left="1701" w:hanging="567"/>
      </w:pPr>
      <w:rPr>
        <w:rFonts w:hint="default"/>
        <w:caps w:val="0"/>
      </w:rPr>
    </w:lvl>
    <w:lvl w:ilvl="6">
      <w:start w:val="1"/>
      <w:numFmt w:val="none"/>
      <w:lvlText w:val=""/>
      <w:lvlJc w:val="left"/>
      <w:pPr>
        <w:ind w:left="1701" w:hanging="567"/>
      </w:pPr>
      <w:rPr>
        <w:rFonts w:hint="default"/>
      </w:rPr>
    </w:lvl>
    <w:lvl w:ilvl="7">
      <w:start w:val="1"/>
      <w:numFmt w:val="upperLetter"/>
      <w:lvlText w:val="(%8)"/>
      <w:lvlJc w:val="left"/>
      <w:pPr>
        <w:ind w:left="2268" w:hanging="567"/>
      </w:pPr>
      <w:rPr>
        <w:rFonts w:hint="default"/>
        <w:caps w:val="0"/>
      </w:rPr>
    </w:lvl>
    <w:lvl w:ilvl="8">
      <w:start w:val="1"/>
      <w:numFmt w:val="decimal"/>
      <w:lvlText w:val="(%9)"/>
      <w:lvlJc w:val="left"/>
      <w:pPr>
        <w:ind w:left="2835" w:hanging="567"/>
      </w:pPr>
      <w:rPr>
        <w:rFonts w:hint="default"/>
      </w:rPr>
    </w:lvl>
  </w:abstractNum>
  <w:abstractNum w:abstractNumId="12" w15:restartNumberingAfterBreak="0">
    <w:nsid w:val="26A40A29"/>
    <w:multiLevelType w:val="multilevel"/>
    <w:tmpl w:val="B958D7E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984C49"/>
    <w:multiLevelType w:val="hybridMultilevel"/>
    <w:tmpl w:val="1340CAD4"/>
    <w:lvl w:ilvl="0" w:tplc="70DE7DA4">
      <w:start w:val="1"/>
      <w:numFmt w:val="lowerLetter"/>
      <w:lvlText w:val="(%1)"/>
      <w:lvlJc w:val="left"/>
      <w:pPr>
        <w:ind w:left="720" w:hanging="360"/>
      </w:pPr>
      <w:rPr>
        <w:rFonts w:ascii="Arial" w:eastAsiaTheme="minorHAnsi" w:hAnsi="Arial" w:cstheme="minorBidi"/>
      </w:rPr>
    </w:lvl>
    <w:lvl w:ilvl="1" w:tplc="DDAE1B08">
      <w:start w:val="5"/>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E2A2D"/>
    <w:multiLevelType w:val="hybridMultilevel"/>
    <w:tmpl w:val="62BC49B2"/>
    <w:lvl w:ilvl="0" w:tplc="AAFE4036">
      <w:start w:val="1"/>
      <w:numFmt w:val="decimal"/>
      <w:lvlText w:val="%1."/>
      <w:lvlJc w:val="left"/>
      <w:pPr>
        <w:ind w:left="1020" w:hanging="360"/>
      </w:pPr>
    </w:lvl>
    <w:lvl w:ilvl="1" w:tplc="D41023A0">
      <w:start w:val="1"/>
      <w:numFmt w:val="decimal"/>
      <w:lvlText w:val="%2."/>
      <w:lvlJc w:val="left"/>
      <w:pPr>
        <w:ind w:left="1020" w:hanging="360"/>
      </w:pPr>
    </w:lvl>
    <w:lvl w:ilvl="2" w:tplc="FD52EA34">
      <w:start w:val="1"/>
      <w:numFmt w:val="decimal"/>
      <w:lvlText w:val="%3."/>
      <w:lvlJc w:val="left"/>
      <w:pPr>
        <w:ind w:left="1020" w:hanging="360"/>
      </w:pPr>
    </w:lvl>
    <w:lvl w:ilvl="3" w:tplc="9014B66E">
      <w:start w:val="1"/>
      <w:numFmt w:val="decimal"/>
      <w:lvlText w:val="%4."/>
      <w:lvlJc w:val="left"/>
      <w:pPr>
        <w:ind w:left="1020" w:hanging="360"/>
      </w:pPr>
    </w:lvl>
    <w:lvl w:ilvl="4" w:tplc="0A5E187E">
      <w:start w:val="1"/>
      <w:numFmt w:val="decimal"/>
      <w:lvlText w:val="%5."/>
      <w:lvlJc w:val="left"/>
      <w:pPr>
        <w:ind w:left="1020" w:hanging="360"/>
      </w:pPr>
    </w:lvl>
    <w:lvl w:ilvl="5" w:tplc="0464B7AC">
      <w:start w:val="1"/>
      <w:numFmt w:val="decimal"/>
      <w:lvlText w:val="%6."/>
      <w:lvlJc w:val="left"/>
      <w:pPr>
        <w:ind w:left="1020" w:hanging="360"/>
      </w:pPr>
    </w:lvl>
    <w:lvl w:ilvl="6" w:tplc="C12EB91E">
      <w:start w:val="1"/>
      <w:numFmt w:val="decimal"/>
      <w:lvlText w:val="%7."/>
      <w:lvlJc w:val="left"/>
      <w:pPr>
        <w:ind w:left="1020" w:hanging="360"/>
      </w:pPr>
    </w:lvl>
    <w:lvl w:ilvl="7" w:tplc="606095DA">
      <w:start w:val="1"/>
      <w:numFmt w:val="decimal"/>
      <w:lvlText w:val="%8."/>
      <w:lvlJc w:val="left"/>
      <w:pPr>
        <w:ind w:left="1020" w:hanging="360"/>
      </w:pPr>
    </w:lvl>
    <w:lvl w:ilvl="8" w:tplc="5CFED282">
      <w:start w:val="1"/>
      <w:numFmt w:val="decimal"/>
      <w:lvlText w:val="%9."/>
      <w:lvlJc w:val="left"/>
      <w:pPr>
        <w:ind w:left="1020" w:hanging="360"/>
      </w:pPr>
    </w:lvl>
  </w:abstractNum>
  <w:abstractNum w:abstractNumId="15" w15:restartNumberingAfterBreak="0">
    <w:nsid w:val="35181504"/>
    <w:multiLevelType w:val="multilevel"/>
    <w:tmpl w:val="9DDCA518"/>
    <w:lvl w:ilvl="0">
      <w:start w:val="1"/>
      <w:numFmt w:val="decimal"/>
      <w:lvlText w:val="%1."/>
      <w:lvlJc w:val="left"/>
      <w:pPr>
        <w:ind w:left="720" w:hanging="720"/>
      </w:pPr>
      <w:rPr>
        <w:rFonts w:ascii="Arial" w:eastAsiaTheme="minorHAnsi" w:hAnsi="Arial" w:cs="Arial"/>
        <w:b/>
        <w:i w:val="0"/>
        <w:sz w:val="28"/>
        <w:szCs w:val="28"/>
      </w:rPr>
    </w:lvl>
    <w:lvl w:ilvl="1">
      <w:start w:val="1"/>
      <w:numFmt w:val="decimal"/>
      <w:lvlText w:val="%1.%2"/>
      <w:lvlJc w:val="left"/>
      <w:pPr>
        <w:ind w:left="720" w:hanging="720"/>
      </w:pPr>
      <w:rPr>
        <w:rFonts w:hint="default"/>
        <w:b/>
        <w:bCs w:val="0"/>
        <w:color w:val="auto"/>
      </w:rPr>
    </w:lvl>
    <w:lvl w:ilvl="2">
      <w:start w:val="1"/>
      <w:numFmt w:val="lowerLetter"/>
      <w:lvlText w:val="(%3)"/>
      <w:lvlJc w:val="left"/>
      <w:pPr>
        <w:tabs>
          <w:tab w:val="num" w:pos="1440"/>
        </w:tabs>
        <w:ind w:left="1440" w:hanging="720"/>
      </w:pPr>
      <w:rPr>
        <w:rFonts w:ascii="Arial" w:eastAsiaTheme="minorHAnsi" w:hAnsi="Arial" w:cstheme="minorBidi"/>
      </w:rPr>
    </w:lvl>
    <w:lvl w:ilvl="3">
      <w:start w:val="1"/>
      <w:numFmt w:val="lowerRoman"/>
      <w:lvlText w:val="(%4)"/>
      <w:lvlJc w:val="left"/>
      <w:pPr>
        <w:tabs>
          <w:tab w:val="num" w:pos="1440"/>
        </w:tabs>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upperRoman"/>
      <w:lvlText w:val="%6."/>
      <w:lvlJc w:val="left"/>
      <w:pPr>
        <w:tabs>
          <w:tab w:val="num" w:pos="2880"/>
        </w:tabs>
        <w:ind w:left="3600" w:hanging="720"/>
      </w:pPr>
      <w:rPr>
        <w:rFonts w:hint="default"/>
      </w:rPr>
    </w:lvl>
    <w:lvl w:ilvl="6">
      <w:start w:val="1"/>
      <w:numFmt w:val="decimal"/>
      <w:lvlText w:val="%7."/>
      <w:lvlJc w:val="left"/>
      <w:pPr>
        <w:tabs>
          <w:tab w:val="num" w:pos="3600"/>
        </w:tabs>
        <w:ind w:left="4321" w:hanging="721"/>
      </w:pPr>
      <w:rPr>
        <w:rFonts w:hint="default"/>
      </w:rPr>
    </w:lvl>
    <w:lvl w:ilvl="7">
      <w:start w:val="1"/>
      <w:numFmt w:val="decimal"/>
      <w:lvlRestart w:val="0"/>
      <w:lvlText w:val="Schedule %8"/>
      <w:lvlJc w:val="left"/>
      <w:pPr>
        <w:ind w:left="1440" w:hanging="1440"/>
      </w:pPr>
      <w:rPr>
        <w:rFonts w:hint="default"/>
      </w:rPr>
    </w:lvl>
    <w:lvl w:ilvl="8">
      <w:start w:val="1"/>
      <w:numFmt w:val="decimal"/>
      <w:lvlText w:val="Item %9"/>
      <w:lvlJc w:val="left"/>
      <w:pPr>
        <w:ind w:left="1440" w:hanging="1440"/>
      </w:pPr>
      <w:rPr>
        <w:rFonts w:hint="default"/>
        <w:b/>
      </w:rPr>
    </w:lvl>
  </w:abstractNum>
  <w:abstractNum w:abstractNumId="16" w15:restartNumberingAfterBreak="0">
    <w:nsid w:val="3B4B7C71"/>
    <w:multiLevelType w:val="multilevel"/>
    <w:tmpl w:val="02082FEE"/>
    <w:styleLink w:val="Clauses"/>
    <w:lvl w:ilvl="0">
      <w:start w:val="1"/>
      <w:numFmt w:val="decimal"/>
      <w:pStyle w:val="Clause1"/>
      <w:lvlText w:val="%1."/>
      <w:lvlJc w:val="left"/>
      <w:pPr>
        <w:ind w:left="567" w:hanging="567"/>
      </w:pPr>
      <w:rPr>
        <w:rFonts w:hint="default"/>
        <w:caps w:val="0"/>
        <w:smallCaps w:val="0"/>
      </w:rPr>
    </w:lvl>
    <w:lvl w:ilvl="1">
      <w:start w:val="1"/>
      <w:numFmt w:val="decimal"/>
      <w:pStyle w:val="Clause2"/>
      <w:lvlText w:val="%1.%2"/>
      <w:lvlJc w:val="left"/>
      <w:pPr>
        <w:ind w:left="567" w:hanging="567"/>
      </w:pPr>
      <w:rPr>
        <w:rFonts w:hint="default"/>
      </w:rPr>
    </w:lvl>
    <w:lvl w:ilvl="2">
      <w:start w:val="1"/>
      <w:numFmt w:val="none"/>
      <w:pStyle w:val="Clause3"/>
      <w:lvlText w:val=""/>
      <w:lvlJc w:val="left"/>
      <w:pPr>
        <w:ind w:left="567" w:hanging="567"/>
      </w:pPr>
      <w:rPr>
        <w:rFonts w:hint="default"/>
      </w:rPr>
    </w:lvl>
    <w:lvl w:ilvl="3">
      <w:start w:val="1"/>
      <w:numFmt w:val="lowerLetter"/>
      <w:pStyle w:val="Clause4"/>
      <w:lvlText w:val="(%4)"/>
      <w:lvlJc w:val="left"/>
      <w:pPr>
        <w:ind w:left="1134" w:hanging="567"/>
      </w:pPr>
      <w:rPr>
        <w:rFonts w:hint="default"/>
        <w:caps w:val="0"/>
      </w:rPr>
    </w:lvl>
    <w:lvl w:ilvl="4">
      <w:start w:val="1"/>
      <w:numFmt w:val="none"/>
      <w:pStyle w:val="Clause5"/>
      <w:lvlText w:val=""/>
      <w:lvlJc w:val="left"/>
      <w:pPr>
        <w:ind w:left="1134" w:hanging="567"/>
      </w:pPr>
      <w:rPr>
        <w:rFonts w:hint="default"/>
      </w:rPr>
    </w:lvl>
    <w:lvl w:ilvl="5">
      <w:start w:val="1"/>
      <w:numFmt w:val="lowerRoman"/>
      <w:pStyle w:val="Clause6"/>
      <w:lvlText w:val="(%6)"/>
      <w:lvlJc w:val="left"/>
      <w:pPr>
        <w:ind w:left="1701" w:hanging="567"/>
      </w:pPr>
      <w:rPr>
        <w:rFonts w:hint="default"/>
        <w:caps w:val="0"/>
      </w:rPr>
    </w:lvl>
    <w:lvl w:ilvl="6">
      <w:start w:val="1"/>
      <w:numFmt w:val="none"/>
      <w:pStyle w:val="Clause7"/>
      <w:lvlText w:val=""/>
      <w:lvlJc w:val="left"/>
      <w:pPr>
        <w:ind w:left="1701" w:hanging="567"/>
      </w:pPr>
      <w:rPr>
        <w:rFonts w:hint="default"/>
      </w:rPr>
    </w:lvl>
    <w:lvl w:ilvl="7">
      <w:start w:val="1"/>
      <w:numFmt w:val="upperLetter"/>
      <w:pStyle w:val="Clause8"/>
      <w:lvlText w:val="(%8)"/>
      <w:lvlJc w:val="left"/>
      <w:pPr>
        <w:ind w:left="2268" w:hanging="567"/>
      </w:pPr>
      <w:rPr>
        <w:rFonts w:hint="default"/>
        <w:caps w:val="0"/>
      </w:rPr>
    </w:lvl>
    <w:lvl w:ilvl="8">
      <w:start w:val="1"/>
      <w:numFmt w:val="decimal"/>
      <w:pStyle w:val="Clause9"/>
      <w:lvlText w:val="(%9)"/>
      <w:lvlJc w:val="left"/>
      <w:pPr>
        <w:ind w:left="2835" w:hanging="567"/>
      </w:pPr>
      <w:rPr>
        <w:rFonts w:hint="default"/>
      </w:rPr>
    </w:lvl>
  </w:abstractNum>
  <w:abstractNum w:abstractNumId="17" w15:restartNumberingAfterBreak="0">
    <w:nsid w:val="49FF78D6"/>
    <w:multiLevelType w:val="multilevel"/>
    <w:tmpl w:val="F1AAB632"/>
    <w:lvl w:ilvl="0">
      <w:start w:val="1"/>
      <w:numFmt w:val="decimal"/>
      <w:lvlText w:val="%1."/>
      <w:lvlJc w:val="left"/>
      <w:pPr>
        <w:ind w:left="720" w:hanging="720"/>
      </w:pPr>
      <w:rPr>
        <w:rFonts w:ascii="Arial Bold" w:hAnsi="Arial Bold" w:hint="default"/>
        <w:b/>
        <w:i w:val="0"/>
        <w:sz w:val="24"/>
        <w:szCs w:val="24"/>
      </w:rPr>
    </w:lvl>
    <w:lvl w:ilvl="1">
      <w:start w:val="1"/>
      <w:numFmt w:val="decimal"/>
      <w:lvlText w:val="%1.%2"/>
      <w:lvlJc w:val="left"/>
      <w:pPr>
        <w:ind w:left="720" w:hanging="720"/>
      </w:pPr>
      <w:rPr>
        <w:rFonts w:hint="default"/>
        <w:b/>
        <w:bCs w:val="0"/>
        <w:color w:val="auto"/>
      </w:rPr>
    </w:lvl>
    <w:lvl w:ilvl="2">
      <w:start w:val="1"/>
      <w:numFmt w:val="lowerLetter"/>
      <w:lvlText w:val="(%3)"/>
      <w:lvlJc w:val="left"/>
      <w:pPr>
        <w:tabs>
          <w:tab w:val="num" w:pos="1440"/>
        </w:tabs>
        <w:ind w:left="1440" w:hanging="720"/>
      </w:pPr>
      <w:rPr>
        <w:rFonts w:ascii="Arial" w:eastAsiaTheme="minorHAnsi" w:hAnsi="Arial" w:cstheme="minorBidi"/>
      </w:rPr>
    </w:lvl>
    <w:lvl w:ilvl="3">
      <w:start w:val="1"/>
      <w:numFmt w:val="lowerRoman"/>
      <w:lvlText w:val="(%4)"/>
      <w:lvlJc w:val="left"/>
      <w:pPr>
        <w:tabs>
          <w:tab w:val="num" w:pos="1440"/>
        </w:tabs>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upperRoman"/>
      <w:lvlText w:val="%6."/>
      <w:lvlJc w:val="left"/>
      <w:pPr>
        <w:tabs>
          <w:tab w:val="num" w:pos="2880"/>
        </w:tabs>
        <w:ind w:left="3600" w:hanging="720"/>
      </w:pPr>
      <w:rPr>
        <w:rFonts w:hint="default"/>
      </w:rPr>
    </w:lvl>
    <w:lvl w:ilvl="6">
      <w:start w:val="1"/>
      <w:numFmt w:val="decimal"/>
      <w:lvlText w:val="%7."/>
      <w:lvlJc w:val="left"/>
      <w:pPr>
        <w:tabs>
          <w:tab w:val="num" w:pos="3600"/>
        </w:tabs>
        <w:ind w:left="4321" w:hanging="721"/>
      </w:pPr>
      <w:rPr>
        <w:rFonts w:hint="default"/>
      </w:rPr>
    </w:lvl>
    <w:lvl w:ilvl="7">
      <w:start w:val="1"/>
      <w:numFmt w:val="decimal"/>
      <w:lvlRestart w:val="0"/>
      <w:lvlText w:val="Schedule %8"/>
      <w:lvlJc w:val="left"/>
      <w:pPr>
        <w:ind w:left="1440" w:hanging="1440"/>
      </w:pPr>
      <w:rPr>
        <w:rFonts w:hint="default"/>
      </w:rPr>
    </w:lvl>
    <w:lvl w:ilvl="8">
      <w:start w:val="1"/>
      <w:numFmt w:val="decimal"/>
      <w:lvlText w:val="Item %9"/>
      <w:lvlJc w:val="left"/>
      <w:pPr>
        <w:ind w:left="1440" w:hanging="1440"/>
      </w:pPr>
      <w:rPr>
        <w:rFonts w:hint="default"/>
        <w:b/>
      </w:rPr>
    </w:lvl>
  </w:abstractNum>
  <w:abstractNum w:abstractNumId="18" w15:restartNumberingAfterBreak="0">
    <w:nsid w:val="4CBE5D58"/>
    <w:multiLevelType w:val="hybridMultilevel"/>
    <w:tmpl w:val="F3E06F0A"/>
    <w:lvl w:ilvl="0" w:tplc="A5B8F822">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F1667E"/>
    <w:multiLevelType w:val="hybridMultilevel"/>
    <w:tmpl w:val="53C884D2"/>
    <w:lvl w:ilvl="0" w:tplc="E4FEA4D6">
      <w:start w:val="1"/>
      <w:numFmt w:val="lowerRoman"/>
      <w:lvlText w:val="(%1)"/>
      <w:lvlJc w:val="right"/>
      <w:pPr>
        <w:ind w:left="21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E82306"/>
    <w:multiLevelType w:val="multilevel"/>
    <w:tmpl w:val="B566906A"/>
    <w:name w:val="schedule"/>
    <w:styleLink w:val="Schedules"/>
    <w:lvl w:ilvl="0">
      <w:start w:val="1"/>
      <w:numFmt w:val="decimal"/>
      <w:pStyle w:val="Schedule"/>
      <w:suff w:val="space"/>
      <w:lvlText w:val="Schedule %1."/>
      <w:lvlJc w:val="left"/>
      <w:pPr>
        <w:ind w:left="284" w:hanging="284"/>
      </w:pPr>
      <w:rPr>
        <w:rFonts w:hint="default"/>
      </w:rPr>
    </w:lvl>
    <w:lvl w:ilvl="1">
      <w:start w:val="1"/>
      <w:numFmt w:val="decimal"/>
      <w:pStyle w:val="ScheduleClause1"/>
      <w:lvlText w:val="%2."/>
      <w:lvlJc w:val="left"/>
      <w:pPr>
        <w:ind w:left="567" w:hanging="567"/>
      </w:pPr>
      <w:rPr>
        <w:rFonts w:hint="default"/>
      </w:rPr>
    </w:lvl>
    <w:lvl w:ilvl="2">
      <w:start w:val="1"/>
      <w:numFmt w:val="decimal"/>
      <w:pStyle w:val="ScheduleClause2"/>
      <w:lvlText w:val="%2.%3"/>
      <w:lvlJc w:val="left"/>
      <w:pPr>
        <w:ind w:left="567" w:hanging="567"/>
      </w:pPr>
      <w:rPr>
        <w:rFonts w:hint="default"/>
      </w:rPr>
    </w:lvl>
    <w:lvl w:ilvl="3">
      <w:start w:val="1"/>
      <w:numFmt w:val="none"/>
      <w:pStyle w:val="ScheduleClause3"/>
      <w:lvlText w:val=""/>
      <w:lvlJc w:val="left"/>
      <w:pPr>
        <w:ind w:left="567" w:hanging="567"/>
      </w:pPr>
      <w:rPr>
        <w:rFonts w:hint="default"/>
      </w:rPr>
    </w:lvl>
    <w:lvl w:ilvl="4">
      <w:start w:val="1"/>
      <w:numFmt w:val="lowerLetter"/>
      <w:pStyle w:val="ScheduleClause4"/>
      <w:lvlText w:val="(%5)"/>
      <w:lvlJc w:val="left"/>
      <w:pPr>
        <w:ind w:left="1134" w:hanging="567"/>
      </w:pPr>
      <w:rPr>
        <w:rFonts w:hint="default"/>
      </w:rPr>
    </w:lvl>
    <w:lvl w:ilvl="5">
      <w:start w:val="1"/>
      <w:numFmt w:val="none"/>
      <w:pStyle w:val="ScheduleClause5"/>
      <w:lvlText w:val=""/>
      <w:lvlJc w:val="left"/>
      <w:pPr>
        <w:ind w:left="1134" w:hanging="567"/>
      </w:pPr>
      <w:rPr>
        <w:rFonts w:hint="default"/>
      </w:rPr>
    </w:lvl>
    <w:lvl w:ilvl="6">
      <w:start w:val="1"/>
      <w:numFmt w:val="lowerRoman"/>
      <w:pStyle w:val="ScheduleClause6"/>
      <w:lvlText w:val="(%7)"/>
      <w:lvlJc w:val="left"/>
      <w:pPr>
        <w:ind w:left="1701" w:hanging="567"/>
      </w:pPr>
      <w:rPr>
        <w:rFonts w:hint="default"/>
      </w:rPr>
    </w:lvl>
    <w:lvl w:ilvl="7">
      <w:start w:val="1"/>
      <w:numFmt w:val="none"/>
      <w:pStyle w:val="ScheduleClause7"/>
      <w:lvlText w:val=""/>
      <w:lvlJc w:val="left"/>
      <w:pPr>
        <w:ind w:left="1701" w:hanging="567"/>
      </w:pPr>
      <w:rPr>
        <w:rFonts w:hint="default"/>
      </w:rPr>
    </w:lvl>
    <w:lvl w:ilvl="8">
      <w:start w:val="1"/>
      <w:numFmt w:val="upperLetter"/>
      <w:pStyle w:val="ScheduleClause8"/>
      <w:lvlText w:val="(%9)"/>
      <w:lvlJc w:val="left"/>
      <w:pPr>
        <w:ind w:left="2268" w:hanging="567"/>
      </w:pPr>
      <w:rPr>
        <w:rFonts w:hint="default"/>
      </w:rPr>
    </w:lvl>
  </w:abstractNum>
  <w:abstractNum w:abstractNumId="21" w15:restartNumberingAfterBreak="0">
    <w:nsid w:val="59C70339"/>
    <w:multiLevelType w:val="multilevel"/>
    <w:tmpl w:val="AF420148"/>
    <w:name w:val="para"/>
    <w:styleLink w:val="Paras"/>
    <w:lvl w:ilvl="0">
      <w:start w:val="1"/>
      <w:numFmt w:val="decimal"/>
      <w:pStyle w:val="Para1"/>
      <w:lvlText w:val="%1."/>
      <w:lvlJc w:val="left"/>
      <w:pPr>
        <w:ind w:left="567" w:hanging="567"/>
      </w:pPr>
      <w:rPr>
        <w:rFonts w:hint="default"/>
      </w:rPr>
    </w:lvl>
    <w:lvl w:ilvl="1">
      <w:start w:val="1"/>
      <w:numFmt w:val="decimal"/>
      <w:pStyle w:val="Para2"/>
      <w:lvlText w:val="%1.%2"/>
      <w:lvlJc w:val="left"/>
      <w:pPr>
        <w:ind w:left="567" w:hanging="567"/>
      </w:pPr>
      <w:rPr>
        <w:rFonts w:hint="default"/>
      </w:rPr>
    </w:lvl>
    <w:lvl w:ilvl="2">
      <w:start w:val="1"/>
      <w:numFmt w:val="none"/>
      <w:pStyle w:val="Para3"/>
      <w:lvlText w:val=""/>
      <w:lvlJc w:val="left"/>
      <w:pPr>
        <w:ind w:left="567" w:hanging="567"/>
      </w:pPr>
      <w:rPr>
        <w:rFonts w:hint="default"/>
      </w:rPr>
    </w:lvl>
    <w:lvl w:ilvl="3">
      <w:start w:val="1"/>
      <w:numFmt w:val="lowerLetter"/>
      <w:pStyle w:val="Para4"/>
      <w:lvlText w:val="(%4)"/>
      <w:lvlJc w:val="left"/>
      <w:pPr>
        <w:ind w:left="1134" w:hanging="567"/>
      </w:pPr>
      <w:rPr>
        <w:rFonts w:hint="default"/>
      </w:rPr>
    </w:lvl>
    <w:lvl w:ilvl="4">
      <w:start w:val="1"/>
      <w:numFmt w:val="none"/>
      <w:pStyle w:val="Para5"/>
      <w:lvlText w:val=""/>
      <w:lvlJc w:val="left"/>
      <w:pPr>
        <w:ind w:left="1134" w:hanging="567"/>
      </w:pPr>
      <w:rPr>
        <w:rFonts w:hint="default"/>
      </w:rPr>
    </w:lvl>
    <w:lvl w:ilvl="5">
      <w:start w:val="1"/>
      <w:numFmt w:val="lowerRoman"/>
      <w:pStyle w:val="Para6"/>
      <w:lvlText w:val="(%6)"/>
      <w:lvlJc w:val="left"/>
      <w:pPr>
        <w:ind w:left="1701" w:hanging="567"/>
      </w:pPr>
      <w:rPr>
        <w:rFonts w:hint="default"/>
      </w:rPr>
    </w:lvl>
    <w:lvl w:ilvl="6">
      <w:start w:val="1"/>
      <w:numFmt w:val="none"/>
      <w:pStyle w:val="Para7"/>
      <w:lvlText w:val=""/>
      <w:lvlJc w:val="left"/>
      <w:pPr>
        <w:ind w:left="1701" w:hanging="567"/>
      </w:pPr>
      <w:rPr>
        <w:rFonts w:hint="default"/>
      </w:rPr>
    </w:lvl>
    <w:lvl w:ilvl="7">
      <w:start w:val="1"/>
      <w:numFmt w:val="upperLetter"/>
      <w:pStyle w:val="Para8"/>
      <w:lvlText w:val="(%8)"/>
      <w:lvlJc w:val="left"/>
      <w:pPr>
        <w:ind w:left="2268" w:hanging="567"/>
      </w:pPr>
      <w:rPr>
        <w:rFonts w:hint="default"/>
      </w:rPr>
    </w:lvl>
    <w:lvl w:ilvl="8">
      <w:start w:val="1"/>
      <w:numFmt w:val="decimal"/>
      <w:pStyle w:val="Para9"/>
      <w:lvlText w:val="(%9)"/>
      <w:lvlJc w:val="left"/>
      <w:pPr>
        <w:ind w:left="2835" w:hanging="567"/>
      </w:pPr>
      <w:rPr>
        <w:rFonts w:hint="default"/>
      </w:rPr>
    </w:lvl>
  </w:abstractNum>
  <w:abstractNum w:abstractNumId="22" w15:restartNumberingAfterBreak="0">
    <w:nsid w:val="5B576C03"/>
    <w:multiLevelType w:val="multilevel"/>
    <w:tmpl w:val="0D04B59E"/>
    <w:styleLink w:val="TableItems"/>
    <w:lvl w:ilvl="0">
      <w:start w:val="1"/>
      <w:numFmt w:val="decimal"/>
      <w:pStyle w:val="TableItem1"/>
      <w:suff w:val="nothing"/>
      <w:lvlText w:val="%1."/>
      <w:lvlJc w:val="left"/>
      <w:pPr>
        <w:ind w:left="0" w:firstLine="0"/>
      </w:pPr>
      <w:rPr>
        <w:rFonts w:hint="default"/>
      </w:rPr>
    </w:lvl>
    <w:lvl w:ilvl="1">
      <w:start w:val="1"/>
      <w:numFmt w:val="decimal"/>
      <w:pStyle w:val="TableItem2"/>
      <w:suff w:val="nothing"/>
      <w:lvlText w:val="%2.%1"/>
      <w:lvlJc w:val="left"/>
      <w:pPr>
        <w:ind w:left="0" w:firstLine="0"/>
      </w:pPr>
      <w:rPr>
        <w:rFonts w:hint="default"/>
      </w:rPr>
    </w:lvl>
    <w:lvl w:ilvl="2">
      <w:start w:val="1"/>
      <w:numFmt w:val="lowerLetter"/>
      <w:pStyle w:val="TableItem3"/>
      <w:suff w:val="nothing"/>
      <w:lvlText w:val="(%3)"/>
      <w:lvlJc w:val="left"/>
      <w:pPr>
        <w:ind w:left="0" w:firstLine="0"/>
      </w:pPr>
      <w:rPr>
        <w:rFonts w:hint="default"/>
      </w:rPr>
    </w:lvl>
    <w:lvl w:ilvl="3">
      <w:start w:val="1"/>
      <w:numFmt w:val="lowerRoman"/>
      <w:pStyle w:val="TableItem4"/>
      <w:suff w:val="nothing"/>
      <w:lvlText w:val="(%4)"/>
      <w:lvlJc w:val="left"/>
      <w:pPr>
        <w:ind w:left="0" w:firstLine="0"/>
      </w:pPr>
      <w:rPr>
        <w:rFonts w:hint="default"/>
      </w:rPr>
    </w:lvl>
    <w:lvl w:ilvl="4">
      <w:start w:val="1"/>
      <w:numFmt w:val="upperLetter"/>
      <w:pStyle w:val="TableItem5"/>
      <w:suff w:val="nothing"/>
      <w:lvlText w:val="(%5)"/>
      <w:lvlJc w:val="left"/>
      <w:pPr>
        <w:ind w:left="0" w:firstLine="0"/>
      </w:pPr>
      <w:rPr>
        <w:rFonts w:hint="default"/>
      </w:rPr>
    </w:lvl>
    <w:lvl w:ilvl="5">
      <w:start w:val="1"/>
      <w:numFmt w:val="decimal"/>
      <w:pStyle w:val="TableItem6"/>
      <w:suff w:val="nothing"/>
      <w:lvlText w:val="(%6)"/>
      <w:lvlJc w:val="left"/>
      <w:pPr>
        <w:ind w:left="0" w:firstLine="0"/>
      </w:pPr>
      <w:rPr>
        <w:rFonts w:hint="default"/>
      </w:rPr>
    </w:lvl>
    <w:lvl w:ilvl="6">
      <w:start w:val="1"/>
      <w:numFmt w:val="upperRoman"/>
      <w:pStyle w:val="TableItem7"/>
      <w:suff w:val="nothing"/>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6F3E5D3E"/>
    <w:multiLevelType w:val="multilevel"/>
    <w:tmpl w:val="9A5683AE"/>
    <w:name w:val="memo"/>
    <w:styleLink w:val="Memos"/>
    <w:lvl w:ilvl="0">
      <w:start w:val="1"/>
      <w:numFmt w:val="decimal"/>
      <w:pStyle w:val="Memo1"/>
      <w:lvlText w:val="%1."/>
      <w:lvlJc w:val="left"/>
      <w:pPr>
        <w:ind w:left="567" w:hanging="567"/>
      </w:pPr>
      <w:rPr>
        <w:rFonts w:hint="default"/>
      </w:rPr>
    </w:lvl>
    <w:lvl w:ilvl="1">
      <w:start w:val="1"/>
      <w:numFmt w:val="decimal"/>
      <w:pStyle w:val="Memo2"/>
      <w:lvlText w:val="%1.%2"/>
      <w:lvlJc w:val="left"/>
      <w:pPr>
        <w:ind w:left="567" w:hanging="567"/>
      </w:pPr>
      <w:rPr>
        <w:rFonts w:hint="default"/>
      </w:rPr>
    </w:lvl>
    <w:lvl w:ilvl="2">
      <w:start w:val="1"/>
      <w:numFmt w:val="none"/>
      <w:pStyle w:val="Memo3"/>
      <w:lvlText w:val=""/>
      <w:lvlJc w:val="left"/>
      <w:pPr>
        <w:ind w:left="567" w:hanging="567"/>
      </w:pPr>
      <w:rPr>
        <w:rFonts w:hint="default"/>
      </w:rPr>
    </w:lvl>
    <w:lvl w:ilvl="3">
      <w:start w:val="1"/>
      <w:numFmt w:val="lowerLetter"/>
      <w:pStyle w:val="Memo4"/>
      <w:lvlText w:val="(%4)"/>
      <w:lvlJc w:val="left"/>
      <w:pPr>
        <w:ind w:left="1134" w:hanging="567"/>
      </w:pPr>
      <w:rPr>
        <w:rFonts w:hint="default"/>
      </w:rPr>
    </w:lvl>
    <w:lvl w:ilvl="4">
      <w:start w:val="1"/>
      <w:numFmt w:val="none"/>
      <w:pStyle w:val="Memo5"/>
      <w:lvlText w:val=""/>
      <w:lvlJc w:val="left"/>
      <w:pPr>
        <w:ind w:left="1134" w:hanging="567"/>
      </w:pPr>
      <w:rPr>
        <w:rFonts w:hint="default"/>
      </w:rPr>
    </w:lvl>
    <w:lvl w:ilvl="5">
      <w:start w:val="1"/>
      <w:numFmt w:val="lowerRoman"/>
      <w:pStyle w:val="Memo6"/>
      <w:lvlText w:val="(%6)"/>
      <w:lvlJc w:val="left"/>
      <w:pPr>
        <w:ind w:left="1701" w:hanging="567"/>
      </w:pPr>
      <w:rPr>
        <w:rFonts w:hint="default"/>
      </w:rPr>
    </w:lvl>
    <w:lvl w:ilvl="6">
      <w:start w:val="1"/>
      <w:numFmt w:val="none"/>
      <w:pStyle w:val="Memo7"/>
      <w:lvlText w:val=""/>
      <w:lvlJc w:val="left"/>
      <w:pPr>
        <w:ind w:left="1701" w:hanging="567"/>
      </w:pPr>
      <w:rPr>
        <w:rFonts w:hint="default"/>
      </w:rPr>
    </w:lvl>
    <w:lvl w:ilvl="7">
      <w:start w:val="1"/>
      <w:numFmt w:val="upperLetter"/>
      <w:pStyle w:val="Memo8"/>
      <w:lvlText w:val="(%8)"/>
      <w:lvlJc w:val="left"/>
      <w:pPr>
        <w:ind w:left="2268" w:hanging="567"/>
      </w:pPr>
      <w:rPr>
        <w:rFonts w:hint="default"/>
      </w:rPr>
    </w:lvl>
    <w:lvl w:ilvl="8">
      <w:start w:val="1"/>
      <w:numFmt w:val="decimal"/>
      <w:pStyle w:val="Memo9"/>
      <w:lvlText w:val="(%9)"/>
      <w:lvlJc w:val="left"/>
      <w:pPr>
        <w:ind w:left="2835" w:hanging="567"/>
      </w:pPr>
      <w:rPr>
        <w:rFonts w:hint="default"/>
      </w:rPr>
    </w:lvl>
  </w:abstractNum>
  <w:abstractNum w:abstractNumId="24" w15:restartNumberingAfterBreak="0">
    <w:nsid w:val="72EA3A8F"/>
    <w:multiLevelType w:val="hybridMultilevel"/>
    <w:tmpl w:val="9D0A0F7E"/>
    <w:lvl w:ilvl="0" w:tplc="BC300B3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CD66E5"/>
    <w:multiLevelType w:val="multilevel"/>
    <w:tmpl w:val="62C8F980"/>
    <w:name w:val="part"/>
    <w:styleLink w:val="Parts"/>
    <w:lvl w:ilvl="0">
      <w:start w:val="1"/>
      <w:numFmt w:val="upperLetter"/>
      <w:pStyle w:val="Part"/>
      <w:suff w:val="space"/>
      <w:lvlText w:val="Part %1."/>
      <w:lvlJc w:val="left"/>
      <w:pPr>
        <w:ind w:left="284" w:hanging="284"/>
      </w:pPr>
      <w:rPr>
        <w:rFonts w:hint="default"/>
        <w:caps/>
        <w:smallCap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4110004">
    <w:abstractNumId w:val="16"/>
  </w:num>
  <w:num w:numId="2" w16cid:durableId="1757288428">
    <w:abstractNumId w:val="25"/>
  </w:num>
  <w:num w:numId="3" w16cid:durableId="1340305549">
    <w:abstractNumId w:val="20"/>
  </w:num>
  <w:num w:numId="4" w16cid:durableId="2028368605">
    <w:abstractNumId w:val="4"/>
  </w:num>
  <w:num w:numId="5" w16cid:durableId="950355595">
    <w:abstractNumId w:val="9"/>
  </w:num>
  <w:num w:numId="6" w16cid:durableId="1176311472">
    <w:abstractNumId w:val="8"/>
  </w:num>
  <w:num w:numId="7" w16cid:durableId="1163005330">
    <w:abstractNumId w:val="21"/>
  </w:num>
  <w:num w:numId="8" w16cid:durableId="1241603092">
    <w:abstractNumId w:val="23"/>
  </w:num>
  <w:num w:numId="9" w16cid:durableId="1153109545">
    <w:abstractNumId w:val="22"/>
  </w:num>
  <w:num w:numId="10" w16cid:durableId="1254437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6321952">
    <w:abstractNumId w:val="16"/>
  </w:num>
  <w:num w:numId="12" w16cid:durableId="1325667781">
    <w:abstractNumId w:val="7"/>
  </w:num>
  <w:num w:numId="13" w16cid:durableId="503936829">
    <w:abstractNumId w:val="15"/>
  </w:num>
  <w:num w:numId="14" w16cid:durableId="2027444759">
    <w:abstractNumId w:val="16"/>
  </w:num>
  <w:num w:numId="15" w16cid:durableId="785195108">
    <w:abstractNumId w:val="16"/>
  </w:num>
  <w:num w:numId="16" w16cid:durableId="151416358">
    <w:abstractNumId w:val="16"/>
  </w:num>
  <w:num w:numId="17" w16cid:durableId="1626888730">
    <w:abstractNumId w:val="16"/>
  </w:num>
  <w:num w:numId="18" w16cid:durableId="2104105251">
    <w:abstractNumId w:val="16"/>
  </w:num>
  <w:num w:numId="19" w16cid:durableId="1103499049">
    <w:abstractNumId w:val="16"/>
  </w:num>
  <w:num w:numId="20" w16cid:durableId="319627034">
    <w:abstractNumId w:val="16"/>
  </w:num>
  <w:num w:numId="21" w16cid:durableId="208303093">
    <w:abstractNumId w:val="16"/>
  </w:num>
  <w:num w:numId="22" w16cid:durableId="1991715031">
    <w:abstractNumId w:val="16"/>
  </w:num>
  <w:num w:numId="23" w16cid:durableId="507254839">
    <w:abstractNumId w:val="16"/>
  </w:num>
  <w:num w:numId="24" w16cid:durableId="1785268497">
    <w:abstractNumId w:val="16"/>
  </w:num>
  <w:num w:numId="25" w16cid:durableId="1009060609">
    <w:abstractNumId w:val="16"/>
  </w:num>
  <w:num w:numId="26" w16cid:durableId="706103124">
    <w:abstractNumId w:val="16"/>
  </w:num>
  <w:num w:numId="27" w16cid:durableId="398866562">
    <w:abstractNumId w:val="16"/>
  </w:num>
  <w:num w:numId="28" w16cid:durableId="1749500029">
    <w:abstractNumId w:val="16"/>
  </w:num>
  <w:num w:numId="29" w16cid:durableId="1137912413">
    <w:abstractNumId w:val="16"/>
  </w:num>
  <w:num w:numId="30" w16cid:durableId="125007791">
    <w:abstractNumId w:val="16"/>
  </w:num>
  <w:num w:numId="31" w16cid:durableId="200098671">
    <w:abstractNumId w:val="16"/>
  </w:num>
  <w:num w:numId="32" w16cid:durableId="365839329">
    <w:abstractNumId w:val="16"/>
  </w:num>
  <w:num w:numId="33" w16cid:durableId="909845272">
    <w:abstractNumId w:val="16"/>
  </w:num>
  <w:num w:numId="34" w16cid:durableId="1666587504">
    <w:abstractNumId w:val="16"/>
  </w:num>
  <w:num w:numId="35" w16cid:durableId="962229181">
    <w:abstractNumId w:val="16"/>
  </w:num>
  <w:num w:numId="36" w16cid:durableId="781412895">
    <w:abstractNumId w:val="16"/>
  </w:num>
  <w:num w:numId="37" w16cid:durableId="1689987738">
    <w:abstractNumId w:val="17"/>
  </w:num>
  <w:num w:numId="38" w16cid:durableId="268859701">
    <w:abstractNumId w:val="16"/>
  </w:num>
  <w:num w:numId="39" w16cid:durableId="1664508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6581558">
    <w:abstractNumId w:val="13"/>
  </w:num>
  <w:num w:numId="41" w16cid:durableId="688332837">
    <w:abstractNumId w:val="10"/>
  </w:num>
  <w:num w:numId="42" w16cid:durableId="466556890">
    <w:abstractNumId w:val="6"/>
  </w:num>
  <w:num w:numId="43" w16cid:durableId="1943148627">
    <w:abstractNumId w:val="16"/>
  </w:num>
  <w:num w:numId="44" w16cid:durableId="445587201">
    <w:abstractNumId w:val="16"/>
  </w:num>
  <w:num w:numId="45" w16cid:durableId="974143857">
    <w:abstractNumId w:val="16"/>
  </w:num>
  <w:num w:numId="46" w16cid:durableId="1856310691">
    <w:abstractNumId w:val="16"/>
  </w:num>
  <w:num w:numId="47" w16cid:durableId="1979416116">
    <w:abstractNumId w:val="16"/>
  </w:num>
  <w:num w:numId="48" w16cid:durableId="708453563">
    <w:abstractNumId w:val="16"/>
  </w:num>
  <w:num w:numId="49" w16cid:durableId="1756241422">
    <w:abstractNumId w:val="16"/>
  </w:num>
  <w:num w:numId="50" w16cid:durableId="1052539881">
    <w:abstractNumId w:val="16"/>
  </w:num>
  <w:num w:numId="51" w16cid:durableId="748766646">
    <w:abstractNumId w:val="16"/>
  </w:num>
  <w:num w:numId="52" w16cid:durableId="1192650432">
    <w:abstractNumId w:val="16"/>
  </w:num>
  <w:num w:numId="53" w16cid:durableId="1359619360">
    <w:abstractNumId w:val="16"/>
  </w:num>
  <w:num w:numId="54" w16cid:durableId="379473595">
    <w:abstractNumId w:val="16"/>
  </w:num>
  <w:num w:numId="55" w16cid:durableId="956057780">
    <w:abstractNumId w:val="16"/>
  </w:num>
  <w:num w:numId="56" w16cid:durableId="1506822824">
    <w:abstractNumId w:val="16"/>
  </w:num>
  <w:num w:numId="57" w16cid:durableId="2024278443">
    <w:abstractNumId w:val="16"/>
  </w:num>
  <w:num w:numId="58" w16cid:durableId="1752045647">
    <w:abstractNumId w:val="16"/>
  </w:num>
  <w:num w:numId="59" w16cid:durableId="354692635">
    <w:abstractNumId w:val="16"/>
  </w:num>
  <w:num w:numId="60" w16cid:durableId="1216620491">
    <w:abstractNumId w:val="16"/>
  </w:num>
  <w:num w:numId="61" w16cid:durableId="162548123">
    <w:abstractNumId w:val="16"/>
  </w:num>
  <w:num w:numId="62" w16cid:durableId="1836416281">
    <w:abstractNumId w:val="16"/>
  </w:num>
  <w:num w:numId="63" w16cid:durableId="1260019381">
    <w:abstractNumId w:val="16"/>
  </w:num>
  <w:num w:numId="64" w16cid:durableId="48892896">
    <w:abstractNumId w:val="16"/>
  </w:num>
  <w:num w:numId="65" w16cid:durableId="548152442">
    <w:abstractNumId w:val="16"/>
  </w:num>
  <w:num w:numId="66" w16cid:durableId="1150100127">
    <w:abstractNumId w:val="16"/>
  </w:num>
  <w:num w:numId="67" w16cid:durableId="163084086">
    <w:abstractNumId w:val="16"/>
  </w:num>
  <w:num w:numId="68" w16cid:durableId="6010632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69870276">
    <w:abstractNumId w:val="16"/>
  </w:num>
  <w:num w:numId="70" w16cid:durableId="1589919047">
    <w:abstractNumId w:val="16"/>
  </w:num>
  <w:num w:numId="71" w16cid:durableId="574710538">
    <w:abstractNumId w:val="16"/>
  </w:num>
  <w:num w:numId="72" w16cid:durableId="1483426706">
    <w:abstractNumId w:val="16"/>
  </w:num>
  <w:num w:numId="73" w16cid:durableId="2032947148">
    <w:abstractNumId w:val="16"/>
  </w:num>
  <w:num w:numId="74" w16cid:durableId="1851261424">
    <w:abstractNumId w:val="16"/>
  </w:num>
  <w:num w:numId="75" w16cid:durableId="1171946619">
    <w:abstractNumId w:val="0"/>
  </w:num>
  <w:num w:numId="76" w16cid:durableId="1101729740">
    <w:abstractNumId w:val="20"/>
  </w:num>
  <w:num w:numId="77" w16cid:durableId="919750638">
    <w:abstractNumId w:val="16"/>
  </w:num>
  <w:num w:numId="78" w16cid:durableId="1774549488">
    <w:abstractNumId w:val="3"/>
  </w:num>
  <w:num w:numId="79" w16cid:durableId="1114789054">
    <w:abstractNumId w:val="16"/>
  </w:num>
  <w:num w:numId="80" w16cid:durableId="896361057">
    <w:abstractNumId w:val="16"/>
  </w:num>
  <w:num w:numId="81" w16cid:durableId="1088162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35617793">
    <w:abstractNumId w:val="20"/>
  </w:num>
  <w:num w:numId="83" w16cid:durableId="1951936013">
    <w:abstractNumId w:val="24"/>
  </w:num>
  <w:num w:numId="84" w16cid:durableId="738290316">
    <w:abstractNumId w:val="18"/>
  </w:num>
  <w:num w:numId="85" w16cid:durableId="924385557">
    <w:abstractNumId w:val="11"/>
  </w:num>
  <w:num w:numId="86" w16cid:durableId="306857279">
    <w:abstractNumId w:val="16"/>
  </w:num>
  <w:num w:numId="87" w16cid:durableId="8797055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2084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17673269">
    <w:abstractNumId w:val="16"/>
  </w:num>
  <w:num w:numId="90" w16cid:durableId="1289514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11258213">
    <w:abstractNumId w:val="16"/>
  </w:num>
  <w:num w:numId="92" w16cid:durableId="870068159">
    <w:abstractNumId w:val="5"/>
  </w:num>
  <w:num w:numId="93" w16cid:durableId="878278084">
    <w:abstractNumId w:val="16"/>
  </w:num>
  <w:num w:numId="94" w16cid:durableId="470487200">
    <w:abstractNumId w:val="2"/>
  </w:num>
  <w:num w:numId="95" w16cid:durableId="157549856">
    <w:abstractNumId w:val="19"/>
  </w:num>
  <w:num w:numId="96" w16cid:durableId="497771944">
    <w:abstractNumId w:val="16"/>
  </w:num>
  <w:num w:numId="97" w16cid:durableId="357509055">
    <w:abstractNumId w:val="1"/>
  </w:num>
  <w:num w:numId="98" w16cid:durableId="1467553413">
    <w:abstractNumId w:val="12"/>
  </w:num>
  <w:num w:numId="99" w16cid:durableId="1785031980">
    <w:abstractNumId w:val="16"/>
  </w:num>
  <w:num w:numId="100" w16cid:durableId="1148672530">
    <w:abstractNumId w:val="16"/>
  </w:num>
  <w:num w:numId="101" w16cid:durableId="1753164904">
    <w:abstractNumId w:val="16"/>
  </w:num>
  <w:num w:numId="102" w16cid:durableId="1449659719">
    <w:abstractNumId w:val="16"/>
  </w:num>
  <w:num w:numId="103" w16cid:durableId="2053460882">
    <w:abstractNumId w:val="20"/>
  </w:num>
  <w:num w:numId="104" w16cid:durableId="643196111">
    <w:abstractNumId w:val="1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9A"/>
    <w:rsid w:val="00004FF4"/>
    <w:rsid w:val="00016B00"/>
    <w:rsid w:val="000217F3"/>
    <w:rsid w:val="00023C2B"/>
    <w:rsid w:val="00025A48"/>
    <w:rsid w:val="0002629A"/>
    <w:rsid w:val="000267B9"/>
    <w:rsid w:val="00027A97"/>
    <w:rsid w:val="00044635"/>
    <w:rsid w:val="000503EE"/>
    <w:rsid w:val="00052B66"/>
    <w:rsid w:val="00055C48"/>
    <w:rsid w:val="00065D5F"/>
    <w:rsid w:val="00066618"/>
    <w:rsid w:val="0006778F"/>
    <w:rsid w:val="00067D1C"/>
    <w:rsid w:val="00073D92"/>
    <w:rsid w:val="0007779E"/>
    <w:rsid w:val="000A3588"/>
    <w:rsid w:val="000A512F"/>
    <w:rsid w:val="000A7A8A"/>
    <w:rsid w:val="000C76E0"/>
    <w:rsid w:val="000D184D"/>
    <w:rsid w:val="000E0459"/>
    <w:rsid w:val="000E06C9"/>
    <w:rsid w:val="000E10FC"/>
    <w:rsid w:val="000E2DB8"/>
    <w:rsid w:val="000E51DE"/>
    <w:rsid w:val="000E56E0"/>
    <w:rsid w:val="000F06EE"/>
    <w:rsid w:val="000F75F3"/>
    <w:rsid w:val="001040B0"/>
    <w:rsid w:val="00105C0C"/>
    <w:rsid w:val="00105E27"/>
    <w:rsid w:val="00106913"/>
    <w:rsid w:val="00107581"/>
    <w:rsid w:val="00113409"/>
    <w:rsid w:val="001152F5"/>
    <w:rsid w:val="001160E7"/>
    <w:rsid w:val="00116D34"/>
    <w:rsid w:val="00127947"/>
    <w:rsid w:val="00132777"/>
    <w:rsid w:val="001331EC"/>
    <w:rsid w:val="00145DB2"/>
    <w:rsid w:val="001472A2"/>
    <w:rsid w:val="00155EBC"/>
    <w:rsid w:val="001560C7"/>
    <w:rsid w:val="00161EF9"/>
    <w:rsid w:val="00165957"/>
    <w:rsid w:val="00166DE0"/>
    <w:rsid w:val="00174E37"/>
    <w:rsid w:val="001823D5"/>
    <w:rsid w:val="00183720"/>
    <w:rsid w:val="00183F28"/>
    <w:rsid w:val="001907D2"/>
    <w:rsid w:val="001967AB"/>
    <w:rsid w:val="001A33BE"/>
    <w:rsid w:val="001A458E"/>
    <w:rsid w:val="001B0042"/>
    <w:rsid w:val="001C2450"/>
    <w:rsid w:val="001C5726"/>
    <w:rsid w:val="001D21C6"/>
    <w:rsid w:val="001E0C8B"/>
    <w:rsid w:val="001E5741"/>
    <w:rsid w:val="001F2704"/>
    <w:rsid w:val="001F39CC"/>
    <w:rsid w:val="0020092C"/>
    <w:rsid w:val="0020105C"/>
    <w:rsid w:val="00203C9D"/>
    <w:rsid w:val="002118FF"/>
    <w:rsid w:val="00212504"/>
    <w:rsid w:val="002157D7"/>
    <w:rsid w:val="00217DE0"/>
    <w:rsid w:val="002221DD"/>
    <w:rsid w:val="00224991"/>
    <w:rsid w:val="00230781"/>
    <w:rsid w:val="00230FD5"/>
    <w:rsid w:val="002376B4"/>
    <w:rsid w:val="00267429"/>
    <w:rsid w:val="00272899"/>
    <w:rsid w:val="002744C0"/>
    <w:rsid w:val="002749CD"/>
    <w:rsid w:val="00283188"/>
    <w:rsid w:val="002941D7"/>
    <w:rsid w:val="002A3A50"/>
    <w:rsid w:val="002A4909"/>
    <w:rsid w:val="002A6585"/>
    <w:rsid w:val="002A6ADE"/>
    <w:rsid w:val="002B3983"/>
    <w:rsid w:val="002C212D"/>
    <w:rsid w:val="002C2929"/>
    <w:rsid w:val="002C4735"/>
    <w:rsid w:val="002E083D"/>
    <w:rsid w:val="002E1A53"/>
    <w:rsid w:val="002E578A"/>
    <w:rsid w:val="002E7860"/>
    <w:rsid w:val="002F1425"/>
    <w:rsid w:val="002F32BE"/>
    <w:rsid w:val="002F4BE7"/>
    <w:rsid w:val="00301E0A"/>
    <w:rsid w:val="00304D57"/>
    <w:rsid w:val="003120AC"/>
    <w:rsid w:val="0032113B"/>
    <w:rsid w:val="0032265C"/>
    <w:rsid w:val="00322C40"/>
    <w:rsid w:val="00337390"/>
    <w:rsid w:val="003432D3"/>
    <w:rsid w:val="00344325"/>
    <w:rsid w:val="00347B36"/>
    <w:rsid w:val="0036097D"/>
    <w:rsid w:val="0036359F"/>
    <w:rsid w:val="00372A3B"/>
    <w:rsid w:val="003800DF"/>
    <w:rsid w:val="00390474"/>
    <w:rsid w:val="003A7AFD"/>
    <w:rsid w:val="003B0CDA"/>
    <w:rsid w:val="003B58CF"/>
    <w:rsid w:val="003C2016"/>
    <w:rsid w:val="003C7707"/>
    <w:rsid w:val="003C795E"/>
    <w:rsid w:val="003D11FD"/>
    <w:rsid w:val="003D35F1"/>
    <w:rsid w:val="003E4A12"/>
    <w:rsid w:val="003E5F0F"/>
    <w:rsid w:val="003F292B"/>
    <w:rsid w:val="003F6ED6"/>
    <w:rsid w:val="003F7F70"/>
    <w:rsid w:val="004001C2"/>
    <w:rsid w:val="0040092F"/>
    <w:rsid w:val="0040329B"/>
    <w:rsid w:val="00403F56"/>
    <w:rsid w:val="004068B2"/>
    <w:rsid w:val="00411E19"/>
    <w:rsid w:val="00412BCC"/>
    <w:rsid w:val="00414DBD"/>
    <w:rsid w:val="00414E28"/>
    <w:rsid w:val="00422E4C"/>
    <w:rsid w:val="00424F9B"/>
    <w:rsid w:val="00433037"/>
    <w:rsid w:val="00433787"/>
    <w:rsid w:val="00434C84"/>
    <w:rsid w:val="00446D57"/>
    <w:rsid w:val="004530CD"/>
    <w:rsid w:val="004617B8"/>
    <w:rsid w:val="00461C18"/>
    <w:rsid w:val="00466C5A"/>
    <w:rsid w:val="00472D7B"/>
    <w:rsid w:val="004737C0"/>
    <w:rsid w:val="00474D54"/>
    <w:rsid w:val="004811F7"/>
    <w:rsid w:val="00483140"/>
    <w:rsid w:val="004879FF"/>
    <w:rsid w:val="004903D3"/>
    <w:rsid w:val="004A2C02"/>
    <w:rsid w:val="004A3342"/>
    <w:rsid w:val="004A4A31"/>
    <w:rsid w:val="004A4ECA"/>
    <w:rsid w:val="004B7C12"/>
    <w:rsid w:val="004C1327"/>
    <w:rsid w:val="004D1D92"/>
    <w:rsid w:val="004D2E79"/>
    <w:rsid w:val="004D4997"/>
    <w:rsid w:val="004D70B3"/>
    <w:rsid w:val="004E057E"/>
    <w:rsid w:val="004E0B87"/>
    <w:rsid w:val="004E38E6"/>
    <w:rsid w:val="004F5E2D"/>
    <w:rsid w:val="0050076C"/>
    <w:rsid w:val="0050280F"/>
    <w:rsid w:val="005035F4"/>
    <w:rsid w:val="005249BD"/>
    <w:rsid w:val="0052531F"/>
    <w:rsid w:val="00525576"/>
    <w:rsid w:val="00526BDF"/>
    <w:rsid w:val="005277E7"/>
    <w:rsid w:val="005309F9"/>
    <w:rsid w:val="00535128"/>
    <w:rsid w:val="00541689"/>
    <w:rsid w:val="005475E4"/>
    <w:rsid w:val="005478EC"/>
    <w:rsid w:val="00553125"/>
    <w:rsid w:val="00555948"/>
    <w:rsid w:val="00556295"/>
    <w:rsid w:val="005565E7"/>
    <w:rsid w:val="0055782B"/>
    <w:rsid w:val="00564F62"/>
    <w:rsid w:val="00565318"/>
    <w:rsid w:val="005679E7"/>
    <w:rsid w:val="005717A9"/>
    <w:rsid w:val="00575BD1"/>
    <w:rsid w:val="00576EBC"/>
    <w:rsid w:val="005802E0"/>
    <w:rsid w:val="0058073D"/>
    <w:rsid w:val="0058511D"/>
    <w:rsid w:val="00587B29"/>
    <w:rsid w:val="005922CB"/>
    <w:rsid w:val="00592B3A"/>
    <w:rsid w:val="0059509F"/>
    <w:rsid w:val="00597537"/>
    <w:rsid w:val="0059796F"/>
    <w:rsid w:val="005A502B"/>
    <w:rsid w:val="005B000A"/>
    <w:rsid w:val="005B0CCB"/>
    <w:rsid w:val="005B410B"/>
    <w:rsid w:val="005B545A"/>
    <w:rsid w:val="005B6323"/>
    <w:rsid w:val="005C6643"/>
    <w:rsid w:val="005D246C"/>
    <w:rsid w:val="005D405B"/>
    <w:rsid w:val="005E7C3E"/>
    <w:rsid w:val="005F676B"/>
    <w:rsid w:val="005F7323"/>
    <w:rsid w:val="00600FE7"/>
    <w:rsid w:val="00606545"/>
    <w:rsid w:val="0061037F"/>
    <w:rsid w:val="006145B5"/>
    <w:rsid w:val="0062635D"/>
    <w:rsid w:val="006344FB"/>
    <w:rsid w:val="0063500C"/>
    <w:rsid w:val="00635358"/>
    <w:rsid w:val="006355DF"/>
    <w:rsid w:val="00641B15"/>
    <w:rsid w:val="00642B50"/>
    <w:rsid w:val="00646814"/>
    <w:rsid w:val="00646C3E"/>
    <w:rsid w:val="00647E65"/>
    <w:rsid w:val="00652CEC"/>
    <w:rsid w:val="00662582"/>
    <w:rsid w:val="00663B8A"/>
    <w:rsid w:val="00676E5C"/>
    <w:rsid w:val="00677F19"/>
    <w:rsid w:val="00686A41"/>
    <w:rsid w:val="00696E98"/>
    <w:rsid w:val="006A0EB8"/>
    <w:rsid w:val="006A3B81"/>
    <w:rsid w:val="006B6176"/>
    <w:rsid w:val="006E2029"/>
    <w:rsid w:val="006E452E"/>
    <w:rsid w:val="006E7883"/>
    <w:rsid w:val="006F1F9A"/>
    <w:rsid w:val="006F232F"/>
    <w:rsid w:val="006F285D"/>
    <w:rsid w:val="00704099"/>
    <w:rsid w:val="00704E31"/>
    <w:rsid w:val="00715E21"/>
    <w:rsid w:val="00721178"/>
    <w:rsid w:val="00724F7A"/>
    <w:rsid w:val="00726AC2"/>
    <w:rsid w:val="00727A37"/>
    <w:rsid w:val="00733816"/>
    <w:rsid w:val="00743675"/>
    <w:rsid w:val="00744BF6"/>
    <w:rsid w:val="00745962"/>
    <w:rsid w:val="0076078E"/>
    <w:rsid w:val="00762B8D"/>
    <w:rsid w:val="0076628B"/>
    <w:rsid w:val="00774D6E"/>
    <w:rsid w:val="00783FDC"/>
    <w:rsid w:val="007905D8"/>
    <w:rsid w:val="00790969"/>
    <w:rsid w:val="007A68C6"/>
    <w:rsid w:val="007A6D7A"/>
    <w:rsid w:val="007A7259"/>
    <w:rsid w:val="007B25EE"/>
    <w:rsid w:val="007B781F"/>
    <w:rsid w:val="007C0A7F"/>
    <w:rsid w:val="007C1985"/>
    <w:rsid w:val="007C4997"/>
    <w:rsid w:val="007C52F0"/>
    <w:rsid w:val="007C67A2"/>
    <w:rsid w:val="007D667F"/>
    <w:rsid w:val="007E01F2"/>
    <w:rsid w:val="007E1A68"/>
    <w:rsid w:val="007E54FD"/>
    <w:rsid w:val="007E6035"/>
    <w:rsid w:val="007F23C1"/>
    <w:rsid w:val="007F2617"/>
    <w:rsid w:val="007F3142"/>
    <w:rsid w:val="007F7C0D"/>
    <w:rsid w:val="00801B5D"/>
    <w:rsid w:val="008040ED"/>
    <w:rsid w:val="0080720C"/>
    <w:rsid w:val="008107B0"/>
    <w:rsid w:val="008156FE"/>
    <w:rsid w:val="008158F0"/>
    <w:rsid w:val="0082245F"/>
    <w:rsid w:val="008300E2"/>
    <w:rsid w:val="00834201"/>
    <w:rsid w:val="0083645C"/>
    <w:rsid w:val="00836D63"/>
    <w:rsid w:val="00842D8F"/>
    <w:rsid w:val="00846F3A"/>
    <w:rsid w:val="00850178"/>
    <w:rsid w:val="008525BE"/>
    <w:rsid w:val="00855BF4"/>
    <w:rsid w:val="008617CD"/>
    <w:rsid w:val="00866848"/>
    <w:rsid w:val="0086771D"/>
    <w:rsid w:val="00885BB2"/>
    <w:rsid w:val="0089174E"/>
    <w:rsid w:val="00897365"/>
    <w:rsid w:val="008A3A48"/>
    <w:rsid w:val="008A40B8"/>
    <w:rsid w:val="008B44B1"/>
    <w:rsid w:val="008B56B3"/>
    <w:rsid w:val="008C013C"/>
    <w:rsid w:val="008C0156"/>
    <w:rsid w:val="008C12C6"/>
    <w:rsid w:val="008C2A43"/>
    <w:rsid w:val="008C3BD5"/>
    <w:rsid w:val="008C4881"/>
    <w:rsid w:val="008C4C7E"/>
    <w:rsid w:val="008C53E9"/>
    <w:rsid w:val="008D3E8D"/>
    <w:rsid w:val="008D4486"/>
    <w:rsid w:val="008F14C6"/>
    <w:rsid w:val="0091124B"/>
    <w:rsid w:val="00911F8B"/>
    <w:rsid w:val="009144C1"/>
    <w:rsid w:val="00923AC4"/>
    <w:rsid w:val="00925670"/>
    <w:rsid w:val="00927A5B"/>
    <w:rsid w:val="00930DB2"/>
    <w:rsid w:val="00931493"/>
    <w:rsid w:val="009316A5"/>
    <w:rsid w:val="00931F88"/>
    <w:rsid w:val="00935E39"/>
    <w:rsid w:val="00937541"/>
    <w:rsid w:val="0094172D"/>
    <w:rsid w:val="009515D8"/>
    <w:rsid w:val="009741C6"/>
    <w:rsid w:val="00974CBB"/>
    <w:rsid w:val="009767DC"/>
    <w:rsid w:val="00977839"/>
    <w:rsid w:val="00985D3D"/>
    <w:rsid w:val="00992AE8"/>
    <w:rsid w:val="00992E1F"/>
    <w:rsid w:val="00993B47"/>
    <w:rsid w:val="009A2FBC"/>
    <w:rsid w:val="009B462C"/>
    <w:rsid w:val="009B587B"/>
    <w:rsid w:val="009B737A"/>
    <w:rsid w:val="009C3D82"/>
    <w:rsid w:val="009C7C48"/>
    <w:rsid w:val="009D4145"/>
    <w:rsid w:val="009D6094"/>
    <w:rsid w:val="009E2CD2"/>
    <w:rsid w:val="009E7815"/>
    <w:rsid w:val="009F1F99"/>
    <w:rsid w:val="009F7000"/>
    <w:rsid w:val="00A026B3"/>
    <w:rsid w:val="00A03B3C"/>
    <w:rsid w:val="00A15D43"/>
    <w:rsid w:val="00A216C2"/>
    <w:rsid w:val="00A64FDF"/>
    <w:rsid w:val="00A6553D"/>
    <w:rsid w:val="00A82F10"/>
    <w:rsid w:val="00A85E31"/>
    <w:rsid w:val="00A868FF"/>
    <w:rsid w:val="00A92B15"/>
    <w:rsid w:val="00AB43BF"/>
    <w:rsid w:val="00AB64A5"/>
    <w:rsid w:val="00AC21AD"/>
    <w:rsid w:val="00AC381B"/>
    <w:rsid w:val="00AD0DD4"/>
    <w:rsid w:val="00AD3770"/>
    <w:rsid w:val="00AE200A"/>
    <w:rsid w:val="00AE5850"/>
    <w:rsid w:val="00AE7781"/>
    <w:rsid w:val="00AF5B3C"/>
    <w:rsid w:val="00AF65D1"/>
    <w:rsid w:val="00B036F7"/>
    <w:rsid w:val="00B12020"/>
    <w:rsid w:val="00B17372"/>
    <w:rsid w:val="00B20377"/>
    <w:rsid w:val="00B24075"/>
    <w:rsid w:val="00B24BEF"/>
    <w:rsid w:val="00B25AC3"/>
    <w:rsid w:val="00B27C96"/>
    <w:rsid w:val="00B33DBD"/>
    <w:rsid w:val="00B362FD"/>
    <w:rsid w:val="00B55769"/>
    <w:rsid w:val="00B5669A"/>
    <w:rsid w:val="00B61B25"/>
    <w:rsid w:val="00B61B7E"/>
    <w:rsid w:val="00B76C61"/>
    <w:rsid w:val="00B950B2"/>
    <w:rsid w:val="00BA25F6"/>
    <w:rsid w:val="00BA4A0D"/>
    <w:rsid w:val="00BA62B9"/>
    <w:rsid w:val="00BC0B5A"/>
    <w:rsid w:val="00BC15DC"/>
    <w:rsid w:val="00BC5411"/>
    <w:rsid w:val="00BC6909"/>
    <w:rsid w:val="00BC7FBF"/>
    <w:rsid w:val="00BD78CA"/>
    <w:rsid w:val="00BE263E"/>
    <w:rsid w:val="00BE7602"/>
    <w:rsid w:val="00BF4B7B"/>
    <w:rsid w:val="00BF7333"/>
    <w:rsid w:val="00C013D9"/>
    <w:rsid w:val="00C03060"/>
    <w:rsid w:val="00C03730"/>
    <w:rsid w:val="00C069DD"/>
    <w:rsid w:val="00C255F6"/>
    <w:rsid w:val="00C34C5A"/>
    <w:rsid w:val="00C34F02"/>
    <w:rsid w:val="00C362FF"/>
    <w:rsid w:val="00C4105A"/>
    <w:rsid w:val="00C51315"/>
    <w:rsid w:val="00C51A35"/>
    <w:rsid w:val="00C52085"/>
    <w:rsid w:val="00C53B51"/>
    <w:rsid w:val="00C565D3"/>
    <w:rsid w:val="00C65390"/>
    <w:rsid w:val="00C678CA"/>
    <w:rsid w:val="00C67AE3"/>
    <w:rsid w:val="00C82423"/>
    <w:rsid w:val="00C9296F"/>
    <w:rsid w:val="00C969CF"/>
    <w:rsid w:val="00C976BF"/>
    <w:rsid w:val="00CA2297"/>
    <w:rsid w:val="00CA360A"/>
    <w:rsid w:val="00CA7925"/>
    <w:rsid w:val="00CB128F"/>
    <w:rsid w:val="00CB5288"/>
    <w:rsid w:val="00CC09B3"/>
    <w:rsid w:val="00CC3D02"/>
    <w:rsid w:val="00CE3521"/>
    <w:rsid w:val="00CE363A"/>
    <w:rsid w:val="00CE3A06"/>
    <w:rsid w:val="00CF283C"/>
    <w:rsid w:val="00CF28D8"/>
    <w:rsid w:val="00CF2AE2"/>
    <w:rsid w:val="00CF3F53"/>
    <w:rsid w:val="00D009F6"/>
    <w:rsid w:val="00D057D7"/>
    <w:rsid w:val="00D10EED"/>
    <w:rsid w:val="00D23C19"/>
    <w:rsid w:val="00D2486E"/>
    <w:rsid w:val="00D249D3"/>
    <w:rsid w:val="00D253C4"/>
    <w:rsid w:val="00D27D37"/>
    <w:rsid w:val="00D31672"/>
    <w:rsid w:val="00D32B5A"/>
    <w:rsid w:val="00D333AA"/>
    <w:rsid w:val="00D3381A"/>
    <w:rsid w:val="00D33C95"/>
    <w:rsid w:val="00D36ECA"/>
    <w:rsid w:val="00D41075"/>
    <w:rsid w:val="00D4378E"/>
    <w:rsid w:val="00D44B46"/>
    <w:rsid w:val="00D55C6D"/>
    <w:rsid w:val="00D7539E"/>
    <w:rsid w:val="00D8038B"/>
    <w:rsid w:val="00D8348A"/>
    <w:rsid w:val="00D95903"/>
    <w:rsid w:val="00D95D18"/>
    <w:rsid w:val="00DA50EF"/>
    <w:rsid w:val="00DB1CCA"/>
    <w:rsid w:val="00DD5B4F"/>
    <w:rsid w:val="00DE62AA"/>
    <w:rsid w:val="00E000EB"/>
    <w:rsid w:val="00E0362C"/>
    <w:rsid w:val="00E07B0F"/>
    <w:rsid w:val="00E11791"/>
    <w:rsid w:val="00E14985"/>
    <w:rsid w:val="00E23713"/>
    <w:rsid w:val="00E34C2F"/>
    <w:rsid w:val="00E449A7"/>
    <w:rsid w:val="00E46229"/>
    <w:rsid w:val="00E46EB2"/>
    <w:rsid w:val="00E54BF6"/>
    <w:rsid w:val="00E560D7"/>
    <w:rsid w:val="00E62E9A"/>
    <w:rsid w:val="00E633DF"/>
    <w:rsid w:val="00E74A7D"/>
    <w:rsid w:val="00E81EEE"/>
    <w:rsid w:val="00E86205"/>
    <w:rsid w:val="00E86BC5"/>
    <w:rsid w:val="00E948CA"/>
    <w:rsid w:val="00E964E1"/>
    <w:rsid w:val="00E96A33"/>
    <w:rsid w:val="00EC233F"/>
    <w:rsid w:val="00EC3190"/>
    <w:rsid w:val="00EC6CB9"/>
    <w:rsid w:val="00EC7941"/>
    <w:rsid w:val="00ED0CF9"/>
    <w:rsid w:val="00ED6FAE"/>
    <w:rsid w:val="00EE083D"/>
    <w:rsid w:val="00EE0888"/>
    <w:rsid w:val="00EE0B4A"/>
    <w:rsid w:val="00EE1A50"/>
    <w:rsid w:val="00EE21FD"/>
    <w:rsid w:val="00EE3822"/>
    <w:rsid w:val="00EE4983"/>
    <w:rsid w:val="00EE4FE2"/>
    <w:rsid w:val="00EE7CF2"/>
    <w:rsid w:val="00EF29D6"/>
    <w:rsid w:val="00EF6C68"/>
    <w:rsid w:val="00F037AF"/>
    <w:rsid w:val="00F043A9"/>
    <w:rsid w:val="00F04E77"/>
    <w:rsid w:val="00F05BE9"/>
    <w:rsid w:val="00F14F1F"/>
    <w:rsid w:val="00F15D9F"/>
    <w:rsid w:val="00F22545"/>
    <w:rsid w:val="00F22BB5"/>
    <w:rsid w:val="00F2752B"/>
    <w:rsid w:val="00F30CDF"/>
    <w:rsid w:val="00F40758"/>
    <w:rsid w:val="00F44608"/>
    <w:rsid w:val="00F460E2"/>
    <w:rsid w:val="00F535A9"/>
    <w:rsid w:val="00F550EA"/>
    <w:rsid w:val="00F646A9"/>
    <w:rsid w:val="00F72749"/>
    <w:rsid w:val="00F72EFD"/>
    <w:rsid w:val="00F735A6"/>
    <w:rsid w:val="00F77F67"/>
    <w:rsid w:val="00F808E7"/>
    <w:rsid w:val="00F92C0F"/>
    <w:rsid w:val="00F94733"/>
    <w:rsid w:val="00F96A32"/>
    <w:rsid w:val="00FA0D9F"/>
    <w:rsid w:val="00FA2D1A"/>
    <w:rsid w:val="00FC070E"/>
    <w:rsid w:val="00FD0702"/>
    <w:rsid w:val="00FD07FA"/>
    <w:rsid w:val="00FD1EE9"/>
    <w:rsid w:val="00FD5533"/>
    <w:rsid w:val="00FD772D"/>
    <w:rsid w:val="00FE619F"/>
    <w:rsid w:val="00FE75B4"/>
    <w:rsid w:val="00FF0134"/>
    <w:rsid w:val="00FF4D3A"/>
    <w:rsid w:val="07359A50"/>
    <w:rsid w:val="418B5757"/>
    <w:rsid w:val="50F96D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3A6C"/>
  <w15:docId w15:val="{5362DD6C-B7D4-4E4F-8693-87594594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AU" w:bidi="ar-SA"/>
      </w:rPr>
    </w:rPrDefault>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after="120"/>
    </w:pPr>
  </w:style>
  <w:style w:type="paragraph" w:styleId="Heading1">
    <w:name w:val="heading 1"/>
    <w:basedOn w:val="Normal"/>
    <w:next w:val="Normal"/>
    <w:link w:val="Heading1Char"/>
    <w:uiPriority w:val="3"/>
    <w:qFormat/>
    <w:pPr>
      <w:keepNext/>
      <w:keepLines/>
      <w:spacing w:before="240" w:after="240"/>
      <w:outlineLvl w:val="0"/>
    </w:pPr>
    <w:rPr>
      <w:rFonts w:eastAsiaTheme="majorEastAsia" w:cstheme="majorBidi"/>
      <w:b/>
      <w:color w:val="000000"/>
      <w:sz w:val="28"/>
      <w:szCs w:val="32"/>
    </w:rPr>
  </w:style>
  <w:style w:type="paragraph" w:styleId="Heading2">
    <w:name w:val="heading 2"/>
    <w:basedOn w:val="Heading1"/>
    <w:next w:val="Normal"/>
    <w:link w:val="Heading2Char"/>
    <w:uiPriority w:val="3"/>
    <w:qFormat/>
    <w:pPr>
      <w:spacing w:before="200"/>
      <w:outlineLvl w:val="1"/>
    </w:pPr>
    <w:rPr>
      <w:color w:val="1245A4"/>
      <w:sz w:val="24"/>
      <w:szCs w:val="26"/>
    </w:rPr>
  </w:style>
  <w:style w:type="paragraph" w:styleId="Heading3">
    <w:name w:val="heading 3"/>
    <w:basedOn w:val="Heading2"/>
    <w:next w:val="Normal"/>
    <w:link w:val="Heading3Char"/>
    <w:uiPriority w:val="3"/>
    <w:pPr>
      <w:outlineLvl w:val="2"/>
    </w:pPr>
    <w:rPr>
      <w:color w:val="auto"/>
      <w:sz w:val="22"/>
      <w:szCs w:val="24"/>
    </w:rPr>
  </w:style>
  <w:style w:type="paragraph" w:styleId="Heading4">
    <w:name w:val="heading 4"/>
    <w:basedOn w:val="Heading3"/>
    <w:next w:val="Normal"/>
    <w:link w:val="Heading4Char"/>
    <w:uiPriority w:val="3"/>
    <w:pPr>
      <w:outlineLvl w:val="3"/>
    </w:pPr>
    <w:rPr>
      <w:iCs/>
      <w:color w:val="1245A4"/>
    </w:rPr>
  </w:style>
  <w:style w:type="paragraph" w:styleId="Heading5">
    <w:name w:val="heading 5"/>
    <w:basedOn w:val="Heading4"/>
    <w:next w:val="Normal"/>
    <w:link w:val="Heading5Char"/>
    <w:uiPriority w:val="3"/>
    <w:pPr>
      <w:outlineLvl w:val="4"/>
    </w:pPr>
    <w:rPr>
      <w:b w:val="0"/>
      <w:i/>
      <w:color w:val="000000"/>
    </w:rPr>
  </w:style>
  <w:style w:type="paragraph" w:styleId="Heading6">
    <w:name w:val="heading 6"/>
    <w:basedOn w:val="Heading5"/>
    <w:next w:val="Normal"/>
    <w:link w:val="Heading6Char"/>
    <w:uiPriority w:val="3"/>
    <w:pPr>
      <w:outlineLvl w:val="5"/>
    </w:pPr>
    <w:rPr>
      <w:color w:val="1245A4"/>
    </w:rPr>
  </w:style>
  <w:style w:type="paragraph" w:styleId="Heading7">
    <w:name w:val="heading 7"/>
    <w:basedOn w:val="Heading6"/>
    <w:next w:val="Normal"/>
    <w:link w:val="Heading7Char"/>
    <w:uiPriority w:val="3"/>
    <w:pPr>
      <w:outlineLvl w:val="6"/>
    </w:pPr>
    <w:rPr>
      <w:i w:val="0"/>
      <w:iCs w:val="0"/>
      <w:color w:val="000000"/>
      <w:sz w:val="20"/>
    </w:rPr>
  </w:style>
  <w:style w:type="paragraph" w:styleId="Heading8">
    <w:name w:val="heading 8"/>
    <w:basedOn w:val="Heading7"/>
    <w:next w:val="Normal"/>
    <w:link w:val="Heading8Char"/>
    <w:uiPriority w:val="3"/>
    <w:pPr>
      <w:outlineLvl w:val="7"/>
    </w:pPr>
    <w:rPr>
      <w:color w:val="1245A4"/>
      <w:szCs w:val="21"/>
    </w:rPr>
  </w:style>
  <w:style w:type="paragraph" w:styleId="Heading9">
    <w:name w:val="heading 9"/>
    <w:basedOn w:val="Heading8"/>
    <w:next w:val="Normal"/>
    <w:link w:val="Heading9Char"/>
    <w:uiPriority w:val="3"/>
    <w:pPr>
      <w:outlineLvl w:val="8"/>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BookTitle">
    <w:name w:val="Book Title"/>
    <w:basedOn w:val="DefaultParagraphFont"/>
    <w:uiPriority w:val="43"/>
    <w:semiHidden/>
    <w:unhideWhenUsed/>
    <w:rPr>
      <w:b/>
      <w:bCs/>
      <w:i/>
      <w:iCs/>
      <w:spacing w:val="5"/>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3"/>
    <w:rPr>
      <w:rFonts w:eastAsiaTheme="majorEastAsia" w:cstheme="majorBidi"/>
      <w:b/>
      <w:color w:val="000000"/>
      <w:sz w:val="28"/>
      <w:szCs w:val="32"/>
    </w:rPr>
  </w:style>
  <w:style w:type="character" w:customStyle="1" w:styleId="Heading2Char">
    <w:name w:val="Heading 2 Char"/>
    <w:basedOn w:val="DefaultParagraphFont"/>
    <w:link w:val="Heading2"/>
    <w:uiPriority w:val="3"/>
    <w:rPr>
      <w:rFonts w:eastAsiaTheme="majorEastAsia" w:cstheme="majorBidi"/>
      <w:b/>
      <w:color w:val="1245A4"/>
      <w:sz w:val="24"/>
      <w:szCs w:val="26"/>
    </w:rPr>
  </w:style>
  <w:style w:type="character" w:customStyle="1" w:styleId="Heading3Char">
    <w:name w:val="Heading 3 Char"/>
    <w:basedOn w:val="DefaultParagraphFont"/>
    <w:link w:val="Heading3"/>
    <w:uiPriority w:val="3"/>
    <w:rPr>
      <w:rFonts w:eastAsiaTheme="majorEastAsia" w:cstheme="majorBidi"/>
      <w:b/>
      <w:sz w:val="22"/>
      <w:szCs w:val="24"/>
    </w:rPr>
  </w:style>
  <w:style w:type="character" w:customStyle="1" w:styleId="Heading4Char">
    <w:name w:val="Heading 4 Char"/>
    <w:basedOn w:val="DefaultParagraphFont"/>
    <w:link w:val="Heading4"/>
    <w:uiPriority w:val="3"/>
    <w:rPr>
      <w:rFonts w:eastAsiaTheme="majorEastAsia" w:cstheme="majorBidi"/>
      <w:b/>
      <w:iCs/>
      <w:color w:val="1245A4"/>
      <w:sz w:val="22"/>
      <w:szCs w:val="24"/>
    </w:rPr>
  </w:style>
  <w:style w:type="character" w:customStyle="1" w:styleId="Heading5Char">
    <w:name w:val="Heading 5 Char"/>
    <w:basedOn w:val="DefaultParagraphFont"/>
    <w:link w:val="Heading5"/>
    <w:uiPriority w:val="3"/>
    <w:rPr>
      <w:rFonts w:eastAsiaTheme="majorEastAsia" w:cstheme="majorBidi"/>
      <w:i/>
      <w:iCs/>
      <w:color w:val="000000"/>
      <w:sz w:val="22"/>
      <w:szCs w:val="24"/>
    </w:rPr>
  </w:style>
  <w:style w:type="character" w:customStyle="1" w:styleId="Heading6Char">
    <w:name w:val="Heading 6 Char"/>
    <w:basedOn w:val="DefaultParagraphFont"/>
    <w:link w:val="Heading6"/>
    <w:uiPriority w:val="3"/>
    <w:rPr>
      <w:rFonts w:eastAsiaTheme="majorEastAsia" w:cstheme="majorBidi"/>
      <w:i/>
      <w:iCs/>
      <w:color w:val="1245A4"/>
      <w:sz w:val="22"/>
      <w:szCs w:val="24"/>
    </w:rPr>
  </w:style>
  <w:style w:type="character" w:customStyle="1" w:styleId="Heading7Char">
    <w:name w:val="Heading 7 Char"/>
    <w:basedOn w:val="DefaultParagraphFont"/>
    <w:link w:val="Heading7"/>
    <w:uiPriority w:val="3"/>
    <w:rPr>
      <w:rFonts w:eastAsiaTheme="majorEastAsia" w:cstheme="majorBidi"/>
      <w:color w:val="000000"/>
      <w:szCs w:val="24"/>
    </w:rPr>
  </w:style>
  <w:style w:type="character" w:customStyle="1" w:styleId="Heading8Char">
    <w:name w:val="Heading 8 Char"/>
    <w:basedOn w:val="DefaultParagraphFont"/>
    <w:link w:val="Heading8"/>
    <w:uiPriority w:val="3"/>
    <w:rPr>
      <w:rFonts w:eastAsiaTheme="majorEastAsia" w:cstheme="majorBidi"/>
      <w:color w:val="1245A4"/>
      <w:szCs w:val="21"/>
    </w:rPr>
  </w:style>
  <w:style w:type="character" w:customStyle="1" w:styleId="Heading9Char">
    <w:name w:val="Heading 9 Char"/>
    <w:basedOn w:val="DefaultParagraphFont"/>
    <w:link w:val="Heading9"/>
    <w:uiPriority w:val="3"/>
    <w:rPr>
      <w:rFonts w:eastAsiaTheme="majorEastAsia" w:cstheme="majorBidi"/>
      <w:i/>
      <w:iCs/>
      <w:color w:val="000000"/>
      <w:szCs w:val="21"/>
    </w:rPr>
  </w:style>
  <w:style w:type="character" w:styleId="Hyperlink">
    <w:name w:val="Hyperlink"/>
    <w:basedOn w:val="DefaultParagraphFont"/>
    <w:uiPriority w:val="99"/>
    <w:unhideWhenUsed/>
    <w:rPr>
      <w:color w:val="0563C1" w:themeColor="hyperlink"/>
      <w:u w:val="single"/>
    </w:rPr>
  </w:style>
  <w:style w:type="character" w:customStyle="1" w:styleId="IntenseQuoteChar">
    <w:name w:val="Intense Quote Char"/>
    <w:basedOn w:val="DefaultParagraphFont"/>
    <w:link w:val="IntenseQuote"/>
    <w:uiPriority w:val="40"/>
    <w:semiHidden/>
    <w:rPr>
      <w:i/>
      <w:iCs/>
      <w:color w:val="4472C4" w:themeColor="accent1"/>
    </w:rPr>
  </w:style>
  <w:style w:type="character" w:styleId="IntenseReference">
    <w:name w:val="Intense Reference"/>
    <w:basedOn w:val="DefaultParagraphFont"/>
    <w:uiPriority w:val="42"/>
    <w:semiHidden/>
    <w:unhideWhenUsed/>
    <w:rPr>
      <w:b/>
      <w:bCs/>
      <w:smallCaps/>
      <w:color w:val="4472C4" w:themeColor="accent1"/>
      <w:spacing w:val="5"/>
    </w:rPr>
  </w:style>
  <w:style w:type="character" w:customStyle="1" w:styleId="QuoteChar">
    <w:name w:val="Quote Char"/>
    <w:basedOn w:val="DefaultParagraphFont"/>
    <w:link w:val="Quote"/>
    <w:uiPriority w:val="39"/>
    <w:semiHidden/>
    <w:rPr>
      <w:i/>
      <w:iCs/>
      <w:color w:val="404040" w:themeColor="text1" w:themeTint="BF"/>
    </w:rPr>
  </w:style>
  <w:style w:type="character" w:customStyle="1" w:styleId="SubtitleChar">
    <w:name w:val="Subtitle Char"/>
    <w:basedOn w:val="DefaultParagraphFont"/>
    <w:link w:val="Subtitle"/>
    <w:uiPriority w:val="5"/>
    <w:rPr>
      <w:rFonts w:eastAsiaTheme="minorEastAsia" w:cstheme="majorBidi"/>
      <w:color w:val="000000"/>
      <w:spacing w:val="15"/>
      <w:kern w:val="28"/>
      <w:sz w:val="24"/>
      <w:szCs w:val="56"/>
    </w:rPr>
  </w:style>
  <w:style w:type="character" w:styleId="SubtleReference">
    <w:name w:val="Subtle Reference"/>
    <w:basedOn w:val="DefaultParagraphFont"/>
    <w:uiPriority w:val="41"/>
    <w:semiHidden/>
    <w:unhideWhenUsed/>
    <w:rPr>
      <w:smallCaps/>
      <w:color w:val="5A5A5A" w:themeColor="text1" w:themeTint="A5"/>
    </w:rPr>
  </w:style>
  <w:style w:type="character" w:customStyle="1" w:styleId="TitleChar">
    <w:name w:val="Title Char"/>
    <w:basedOn w:val="DefaultParagraphFont"/>
    <w:link w:val="Title"/>
    <w:uiPriority w:val="4"/>
    <w:rPr>
      <w:rFonts w:eastAsiaTheme="majorEastAsia" w:cstheme="majorBidi"/>
      <w:b/>
      <w:color w:val="000000"/>
      <w:spacing w:val="-10"/>
      <w:kern w:val="28"/>
      <w:sz w:val="36"/>
      <w:szCs w:val="56"/>
    </w:rPr>
  </w:style>
  <w:style w:type="character" w:styleId="FootnoteReference">
    <w:name w:val="footnote reference"/>
    <w:basedOn w:val="DefaultParagraphFont"/>
    <w:uiPriority w:val="99"/>
    <w:rPr>
      <w:vertAlign w:val="superscript"/>
    </w:rPr>
  </w:style>
  <w:style w:type="paragraph" w:customStyle="1" w:styleId="Annexure">
    <w:name w:val="Annexure"/>
    <w:basedOn w:val="Schedule"/>
    <w:next w:val="Normal"/>
    <w:uiPriority w:val="24"/>
    <w:qFormat/>
    <w:pPr>
      <w:numPr>
        <w:numId w:val="4"/>
      </w:numPr>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customStyle="1" w:styleId="Clause1">
    <w:name w:val="Clause 1"/>
    <w:next w:val="Clause2"/>
    <w:uiPriority w:val="9"/>
    <w:qFormat/>
    <w:pPr>
      <w:keepNext/>
      <w:keepLines/>
      <w:numPr>
        <w:numId w:val="86"/>
      </w:numPr>
      <w:pBdr>
        <w:top w:val="single" w:sz="4" w:space="2" w:color="1245A4"/>
      </w:pBdr>
      <w:spacing w:after="120"/>
      <w:outlineLvl w:val="2"/>
    </w:pPr>
    <w:rPr>
      <w:b/>
      <w:color w:val="1245A4"/>
      <w:sz w:val="24"/>
    </w:rPr>
  </w:style>
  <w:style w:type="paragraph" w:customStyle="1" w:styleId="Clause1ALLCAPS">
    <w:name w:val="Clause 1 ALLCAPS"/>
    <w:basedOn w:val="Clause1"/>
    <w:uiPriority w:val="28"/>
    <w:rPr>
      <w:caps/>
    </w:rPr>
  </w:style>
  <w:style w:type="paragraph" w:customStyle="1" w:styleId="Clause2">
    <w:name w:val="Clause 2"/>
    <w:basedOn w:val="Clause1"/>
    <w:next w:val="Clause3"/>
    <w:uiPriority w:val="9"/>
    <w:qFormat/>
    <w:pPr>
      <w:numPr>
        <w:ilvl w:val="1"/>
      </w:numPr>
      <w:pBdr>
        <w:top w:val="none" w:sz="0" w:space="0" w:color="auto"/>
      </w:pBdr>
      <w:outlineLvl w:val="3"/>
    </w:pPr>
    <w:rPr>
      <w:color w:val="000000"/>
      <w:sz w:val="20"/>
    </w:rPr>
  </w:style>
  <w:style w:type="paragraph" w:customStyle="1" w:styleId="Clause2ALLCAPS">
    <w:name w:val="Clause 2 ALLCAPS"/>
    <w:basedOn w:val="Clause2"/>
    <w:uiPriority w:val="28"/>
    <w:rPr>
      <w:caps/>
    </w:rPr>
  </w:style>
  <w:style w:type="paragraph" w:customStyle="1" w:styleId="Clause3">
    <w:name w:val="Clause 3"/>
    <w:basedOn w:val="Clause2"/>
    <w:next w:val="Clause4"/>
    <w:uiPriority w:val="9"/>
    <w:qFormat/>
    <w:pPr>
      <w:keepNext w:val="0"/>
      <w:keepLines w:val="0"/>
      <w:numPr>
        <w:ilvl w:val="2"/>
      </w:numPr>
      <w:outlineLvl w:val="4"/>
    </w:pPr>
    <w:rPr>
      <w:b w:val="0"/>
    </w:rPr>
  </w:style>
  <w:style w:type="paragraph" w:customStyle="1" w:styleId="Clause3ALLCAPS">
    <w:name w:val="Clause 3 ALLCAPS"/>
    <w:basedOn w:val="Clause3"/>
    <w:uiPriority w:val="28"/>
    <w:rPr>
      <w:caps/>
    </w:rPr>
  </w:style>
  <w:style w:type="paragraph" w:customStyle="1" w:styleId="Clause4">
    <w:name w:val="Clause 4"/>
    <w:basedOn w:val="Clause3"/>
    <w:uiPriority w:val="9"/>
    <w:qFormat/>
    <w:pPr>
      <w:numPr>
        <w:ilvl w:val="3"/>
      </w:numPr>
      <w:outlineLvl w:val="5"/>
    </w:pPr>
  </w:style>
  <w:style w:type="paragraph" w:customStyle="1" w:styleId="Clause4ALLCAPS">
    <w:name w:val="Clause 4 ALLCAPS"/>
    <w:basedOn w:val="Clause4"/>
    <w:uiPriority w:val="28"/>
    <w:rPr>
      <w:caps/>
    </w:rPr>
  </w:style>
  <w:style w:type="paragraph" w:customStyle="1" w:styleId="Clause4Tail">
    <w:name w:val="Clause 4 Tail"/>
    <w:next w:val="Clause3"/>
    <w:uiPriority w:val="10"/>
    <w:pPr>
      <w:spacing w:after="120"/>
      <w:ind w:left="567"/>
      <w:outlineLvl w:val="5"/>
    </w:pPr>
  </w:style>
  <w:style w:type="paragraph" w:customStyle="1" w:styleId="Clause4TailALLCAPS">
    <w:name w:val="Clause 4 Tail ALLCAPS"/>
    <w:basedOn w:val="Clause4Tail"/>
    <w:uiPriority w:val="29"/>
    <w:rPr>
      <w:caps/>
    </w:rPr>
  </w:style>
  <w:style w:type="paragraph" w:customStyle="1" w:styleId="Clause5">
    <w:name w:val="Clause 5"/>
    <w:basedOn w:val="Clause4"/>
    <w:uiPriority w:val="9"/>
    <w:pPr>
      <w:numPr>
        <w:ilvl w:val="4"/>
      </w:numPr>
      <w:outlineLvl w:val="6"/>
    </w:pPr>
  </w:style>
  <w:style w:type="paragraph" w:customStyle="1" w:styleId="Clause5ALLCAPS">
    <w:name w:val="Clause 5 ALLCAPS"/>
    <w:basedOn w:val="Clause5"/>
    <w:uiPriority w:val="28"/>
    <w:rPr>
      <w:caps/>
    </w:rPr>
  </w:style>
  <w:style w:type="paragraph" w:customStyle="1" w:styleId="Clause6">
    <w:name w:val="Clause 6"/>
    <w:basedOn w:val="Clause5"/>
    <w:uiPriority w:val="9"/>
    <w:pPr>
      <w:numPr>
        <w:ilvl w:val="5"/>
      </w:numPr>
      <w:outlineLvl w:val="7"/>
    </w:pPr>
  </w:style>
  <w:style w:type="paragraph" w:customStyle="1" w:styleId="Clause6ALLCAPS">
    <w:name w:val="Clause 6 ALLCAPS"/>
    <w:basedOn w:val="Clause6"/>
    <w:uiPriority w:val="28"/>
    <w:rPr>
      <w:caps/>
    </w:rPr>
  </w:style>
  <w:style w:type="paragraph" w:customStyle="1" w:styleId="Clause6Tail">
    <w:name w:val="Clause 6 Tail"/>
    <w:basedOn w:val="Clause4Tail"/>
    <w:next w:val="Clause4"/>
    <w:uiPriority w:val="10"/>
    <w:pPr>
      <w:ind w:left="1134"/>
      <w:outlineLvl w:val="7"/>
    </w:pPr>
  </w:style>
  <w:style w:type="paragraph" w:customStyle="1" w:styleId="Clause6TailALLCAPS">
    <w:name w:val="Clause 6 Tail ALLCAPS"/>
    <w:basedOn w:val="Clause6Tail"/>
    <w:uiPriority w:val="29"/>
    <w:rPr>
      <w:caps/>
    </w:rPr>
  </w:style>
  <w:style w:type="paragraph" w:customStyle="1" w:styleId="Clause7">
    <w:name w:val="Clause 7"/>
    <w:basedOn w:val="Clause6"/>
    <w:uiPriority w:val="9"/>
    <w:pPr>
      <w:numPr>
        <w:ilvl w:val="6"/>
      </w:numPr>
    </w:pPr>
  </w:style>
  <w:style w:type="paragraph" w:customStyle="1" w:styleId="Clause7ALLCAPS">
    <w:name w:val="Clause 7 ALLCAPS"/>
    <w:basedOn w:val="Clause7"/>
    <w:uiPriority w:val="28"/>
    <w:rPr>
      <w:caps/>
    </w:rPr>
  </w:style>
  <w:style w:type="paragraph" w:customStyle="1" w:styleId="Clause8">
    <w:name w:val="Clause 8"/>
    <w:basedOn w:val="Clause7"/>
    <w:uiPriority w:val="9"/>
    <w:pPr>
      <w:numPr>
        <w:ilvl w:val="7"/>
      </w:numPr>
      <w:outlineLvl w:val="8"/>
    </w:pPr>
  </w:style>
  <w:style w:type="paragraph" w:customStyle="1" w:styleId="Clause8ALLCAPS">
    <w:name w:val="Clause 8 ALLCAPS"/>
    <w:basedOn w:val="Clause8"/>
    <w:uiPriority w:val="28"/>
    <w:rPr>
      <w:caps/>
    </w:rPr>
  </w:style>
  <w:style w:type="paragraph" w:customStyle="1" w:styleId="Clause8Tail">
    <w:name w:val="Clause 8 Tail"/>
    <w:basedOn w:val="Clause6Tail"/>
    <w:next w:val="Clause6"/>
    <w:uiPriority w:val="10"/>
    <w:pPr>
      <w:ind w:left="1701"/>
      <w:outlineLvl w:val="8"/>
    </w:pPr>
  </w:style>
  <w:style w:type="paragraph" w:customStyle="1" w:styleId="Clause8TailALLCAPS">
    <w:name w:val="Clause 8 Tail ALLCAPS"/>
    <w:basedOn w:val="Clause8Tail"/>
    <w:uiPriority w:val="29"/>
    <w:rPr>
      <w:caps/>
    </w:rPr>
  </w:style>
  <w:style w:type="paragraph" w:customStyle="1" w:styleId="Clause9">
    <w:name w:val="Clause 9"/>
    <w:basedOn w:val="Clause8"/>
    <w:uiPriority w:val="9"/>
    <w:pPr>
      <w:numPr>
        <w:ilvl w:val="8"/>
      </w:numPr>
    </w:pPr>
  </w:style>
  <w:style w:type="paragraph" w:customStyle="1" w:styleId="Clause9ALLCAPS">
    <w:name w:val="Clause 9 ALLCAPS"/>
    <w:basedOn w:val="Clause9"/>
    <w:uiPriority w:val="28"/>
    <w:rPr>
      <w:caps/>
    </w:rPr>
  </w:style>
  <w:style w:type="paragraph" w:customStyle="1" w:styleId="CoverParty">
    <w:name w:val="Cover Party"/>
    <w:next w:val="CoverPartyDetails"/>
    <w:uiPriority w:val="41"/>
    <w:pPr>
      <w:jc w:val="center"/>
    </w:pPr>
    <w:rPr>
      <w:b/>
      <w:caps/>
      <w:color w:val="000000"/>
      <w:sz w:val="28"/>
    </w:rPr>
  </w:style>
  <w:style w:type="paragraph" w:customStyle="1" w:styleId="CoverPartyAnd">
    <w:name w:val="Cover Party And"/>
    <w:basedOn w:val="CoverParty"/>
    <w:next w:val="CoverParty"/>
    <w:uiPriority w:val="43"/>
    <w:pPr>
      <w:spacing w:before="160" w:after="160"/>
    </w:pPr>
  </w:style>
  <w:style w:type="paragraph" w:customStyle="1" w:styleId="CoverPartyDetails">
    <w:name w:val="Cover Party Details"/>
    <w:basedOn w:val="CoverParty"/>
    <w:next w:val="CoverPartyAnd"/>
    <w:uiPriority w:val="42"/>
    <w:rPr>
      <w:color w:val="1245A4"/>
    </w:rPr>
  </w:style>
  <w:style w:type="paragraph" w:customStyle="1" w:styleId="CoverSubtitle">
    <w:name w:val="Cover Subtitle"/>
    <w:basedOn w:val="CoverTitle"/>
    <w:next w:val="Normal"/>
    <w:uiPriority w:val="40"/>
    <w:pPr>
      <w:spacing w:before="120" w:after="840"/>
    </w:pPr>
    <w:rPr>
      <w:caps w:val="0"/>
      <w:color w:val="000000"/>
      <w:sz w:val="24"/>
    </w:rPr>
  </w:style>
  <w:style w:type="paragraph" w:customStyle="1" w:styleId="CoverTitle">
    <w:name w:val="Cover Title"/>
    <w:basedOn w:val="Normal"/>
    <w:next w:val="CoverSubtitle"/>
    <w:uiPriority w:val="39"/>
    <w:pPr>
      <w:pBdr>
        <w:top w:val="single" w:sz="4" w:space="12" w:color="1245A4"/>
        <w:bottom w:val="single" w:sz="4" w:space="12" w:color="1245A4"/>
      </w:pBdr>
      <w:spacing w:after="0"/>
      <w:jc w:val="center"/>
    </w:pPr>
    <w:rPr>
      <w:b/>
      <w:caps/>
      <w:color w:val="1245A4"/>
      <w:sz w:val="64"/>
    </w:rPr>
  </w:style>
  <w:style w:type="paragraph" w:customStyle="1" w:styleId="FlatList1">
    <w:name w:val="Flat List 1"/>
    <w:uiPriority w:val="27"/>
    <w:qFormat/>
    <w:pPr>
      <w:keepNext/>
      <w:keepLines/>
      <w:numPr>
        <w:numId w:val="5"/>
      </w:numPr>
      <w:spacing w:after="120"/>
      <w:outlineLvl w:val="2"/>
    </w:pPr>
  </w:style>
  <w:style w:type="paragraph" w:customStyle="1" w:styleId="FlatList2">
    <w:name w:val="Flat List 2"/>
    <w:basedOn w:val="FlatList1"/>
    <w:uiPriority w:val="27"/>
    <w:pPr>
      <w:numPr>
        <w:ilvl w:val="1"/>
      </w:numPr>
      <w:outlineLvl w:val="3"/>
    </w:pPr>
  </w:style>
  <w:style w:type="paragraph" w:customStyle="1" w:styleId="FlatList3">
    <w:name w:val="Flat List 3"/>
    <w:basedOn w:val="FlatList2"/>
    <w:uiPriority w:val="27"/>
    <w:pPr>
      <w:keepNext w:val="0"/>
      <w:keepLines w:val="0"/>
      <w:numPr>
        <w:ilvl w:val="2"/>
      </w:numPr>
      <w:outlineLvl w:val="4"/>
    </w:pPr>
  </w:style>
  <w:style w:type="paragraph" w:customStyle="1" w:styleId="FlatList4">
    <w:name w:val="Flat List 4"/>
    <w:basedOn w:val="FlatList3"/>
    <w:uiPriority w:val="27"/>
    <w:pPr>
      <w:numPr>
        <w:ilvl w:val="3"/>
      </w:numPr>
      <w:outlineLvl w:val="5"/>
    </w:pPr>
  </w:style>
  <w:style w:type="paragraph" w:customStyle="1" w:styleId="FlatList5">
    <w:name w:val="Flat List 5"/>
    <w:basedOn w:val="FlatList4"/>
    <w:uiPriority w:val="27"/>
    <w:pPr>
      <w:numPr>
        <w:ilvl w:val="4"/>
      </w:numPr>
      <w:outlineLvl w:val="6"/>
    </w:pPr>
  </w:style>
  <w:style w:type="paragraph" w:customStyle="1" w:styleId="FlatList6">
    <w:name w:val="Flat List 6"/>
    <w:basedOn w:val="FlatList5"/>
    <w:uiPriority w:val="27"/>
    <w:pPr>
      <w:numPr>
        <w:ilvl w:val="5"/>
      </w:numPr>
      <w:outlineLvl w:val="7"/>
    </w:pPr>
  </w:style>
  <w:style w:type="paragraph" w:customStyle="1" w:styleId="FlatList7">
    <w:name w:val="Flat List 7"/>
    <w:basedOn w:val="FlatList6"/>
    <w:uiPriority w:val="27"/>
    <w:pPr>
      <w:numPr>
        <w:ilvl w:val="6"/>
      </w:numPr>
      <w:outlineLvl w:val="8"/>
    </w:pPr>
  </w:style>
  <w:style w:type="paragraph" w:customStyle="1" w:styleId="FormField">
    <w:name w:val="FormField"/>
    <w:basedOn w:val="Normal"/>
    <w:uiPriority w:val="11"/>
    <w:qFormat/>
    <w:pPr>
      <w:pBdr>
        <w:bottom w:val="dotted" w:sz="4" w:space="1" w:color="auto"/>
      </w:pBdr>
    </w:pPr>
  </w:style>
  <w:style w:type="paragraph" w:styleId="IntenseQuote">
    <w:name w:val="Intense Quote"/>
    <w:basedOn w:val="Normal"/>
    <w:next w:val="Normal"/>
    <w:link w:val="IntenseQuoteChar"/>
    <w:uiPriority w:val="40"/>
    <w:semiHidden/>
    <w:unhideWhenUs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customStyle="1" w:styleId="Item1">
    <w:name w:val="Item 1"/>
    <w:uiPriority w:val="17"/>
    <w:qFormat/>
    <w:pPr>
      <w:numPr>
        <w:numId w:val="6"/>
      </w:numPr>
      <w:spacing w:after="120"/>
    </w:pPr>
    <w:rPr>
      <w:b/>
    </w:rPr>
  </w:style>
  <w:style w:type="paragraph" w:customStyle="1" w:styleId="Item2">
    <w:name w:val="Item 2"/>
    <w:basedOn w:val="Item1"/>
    <w:uiPriority w:val="17"/>
    <w:pPr>
      <w:numPr>
        <w:ilvl w:val="1"/>
      </w:numPr>
    </w:pPr>
  </w:style>
  <w:style w:type="paragraph" w:customStyle="1" w:styleId="Item3">
    <w:name w:val="Item 3"/>
    <w:basedOn w:val="Item2"/>
    <w:uiPriority w:val="17"/>
    <w:pPr>
      <w:numPr>
        <w:ilvl w:val="2"/>
      </w:numPr>
    </w:pPr>
  </w:style>
  <w:style w:type="paragraph" w:customStyle="1" w:styleId="Item4">
    <w:name w:val="Item 4"/>
    <w:basedOn w:val="Item3"/>
    <w:uiPriority w:val="17"/>
    <w:semiHidden/>
    <w:pPr>
      <w:numPr>
        <w:ilvl w:val="3"/>
      </w:numPr>
    </w:pPr>
  </w:style>
  <w:style w:type="paragraph" w:customStyle="1" w:styleId="Item5">
    <w:name w:val="Item 5"/>
    <w:basedOn w:val="Item4"/>
    <w:uiPriority w:val="17"/>
    <w:semiHidden/>
    <w:pPr>
      <w:numPr>
        <w:ilvl w:val="4"/>
      </w:numPr>
    </w:pPr>
  </w:style>
  <w:style w:type="paragraph" w:customStyle="1" w:styleId="Item6">
    <w:name w:val="Item 6"/>
    <w:basedOn w:val="Item5"/>
    <w:uiPriority w:val="17"/>
    <w:semiHidden/>
    <w:pPr>
      <w:numPr>
        <w:ilvl w:val="5"/>
      </w:numPr>
    </w:pPr>
  </w:style>
  <w:style w:type="paragraph" w:customStyle="1" w:styleId="Item7">
    <w:name w:val="Item 7"/>
    <w:basedOn w:val="Item6"/>
    <w:uiPriority w:val="17"/>
    <w:semiHidden/>
    <w:pPr>
      <w:numPr>
        <w:ilvl w:val="6"/>
      </w:numPr>
    </w:pPr>
  </w:style>
  <w:style w:type="paragraph" w:styleId="ListParagraph">
    <w:name w:val="List Paragraph"/>
    <w:basedOn w:val="Normal"/>
    <w:uiPriority w:val="34"/>
    <w:unhideWhenUsed/>
    <w:qFormat/>
    <w:pPr>
      <w:ind w:left="567"/>
      <w:contextualSpacing/>
    </w:pPr>
  </w:style>
  <w:style w:type="paragraph" w:customStyle="1" w:styleId="Memo1">
    <w:name w:val="Memo 1"/>
    <w:next w:val="Memo2"/>
    <w:uiPriority w:val="15"/>
    <w:qFormat/>
    <w:pPr>
      <w:keepNext/>
      <w:keepLines/>
      <w:numPr>
        <w:numId w:val="8"/>
      </w:numPr>
      <w:pBdr>
        <w:top w:val="single" w:sz="4" w:space="1" w:color="1245A4"/>
      </w:pBdr>
      <w:spacing w:after="120"/>
      <w:outlineLvl w:val="2"/>
    </w:pPr>
    <w:rPr>
      <w:b/>
      <w:color w:val="1245A4"/>
      <w:sz w:val="24"/>
    </w:rPr>
  </w:style>
  <w:style w:type="paragraph" w:customStyle="1" w:styleId="Memo2">
    <w:name w:val="Memo 2"/>
    <w:basedOn w:val="Memo1"/>
    <w:next w:val="Memo3"/>
    <w:uiPriority w:val="15"/>
    <w:qFormat/>
    <w:pPr>
      <w:keepNext w:val="0"/>
      <w:keepLines w:val="0"/>
      <w:numPr>
        <w:ilvl w:val="1"/>
      </w:numPr>
      <w:pBdr>
        <w:top w:val="none" w:sz="0" w:space="0" w:color="auto"/>
      </w:pBdr>
      <w:outlineLvl w:val="3"/>
    </w:pPr>
    <w:rPr>
      <w:b w:val="0"/>
      <w:color w:val="000000"/>
      <w:sz w:val="20"/>
    </w:rPr>
  </w:style>
  <w:style w:type="paragraph" w:customStyle="1" w:styleId="Memo3">
    <w:name w:val="Memo 3"/>
    <w:basedOn w:val="Memo2"/>
    <w:next w:val="Memo4"/>
    <w:uiPriority w:val="15"/>
    <w:qFormat/>
    <w:pPr>
      <w:numPr>
        <w:ilvl w:val="2"/>
      </w:numPr>
      <w:outlineLvl w:val="4"/>
    </w:pPr>
  </w:style>
  <w:style w:type="paragraph" w:customStyle="1" w:styleId="Memo4">
    <w:name w:val="Memo 4"/>
    <w:basedOn w:val="Memo3"/>
    <w:uiPriority w:val="15"/>
    <w:qFormat/>
    <w:pPr>
      <w:numPr>
        <w:ilvl w:val="3"/>
      </w:numPr>
      <w:outlineLvl w:val="5"/>
    </w:pPr>
  </w:style>
  <w:style w:type="paragraph" w:customStyle="1" w:styleId="Memo4Tail">
    <w:name w:val="Memo 4 Tail"/>
    <w:next w:val="Memo3"/>
    <w:uiPriority w:val="16"/>
    <w:pPr>
      <w:spacing w:after="120"/>
      <w:ind w:left="567"/>
      <w:outlineLvl w:val="5"/>
    </w:pPr>
  </w:style>
  <w:style w:type="paragraph" w:customStyle="1" w:styleId="Memo5">
    <w:name w:val="Memo 5"/>
    <w:basedOn w:val="Memo4"/>
    <w:uiPriority w:val="15"/>
    <w:pPr>
      <w:numPr>
        <w:ilvl w:val="4"/>
      </w:numPr>
      <w:outlineLvl w:val="6"/>
    </w:pPr>
  </w:style>
  <w:style w:type="paragraph" w:customStyle="1" w:styleId="Memo6">
    <w:name w:val="Memo 6"/>
    <w:basedOn w:val="Memo5"/>
    <w:uiPriority w:val="15"/>
    <w:pPr>
      <w:numPr>
        <w:ilvl w:val="5"/>
      </w:numPr>
      <w:outlineLvl w:val="7"/>
    </w:pPr>
  </w:style>
  <w:style w:type="paragraph" w:customStyle="1" w:styleId="Memo6Tail">
    <w:name w:val="Memo 6 Tail"/>
    <w:basedOn w:val="Memo4Tail"/>
    <w:next w:val="Memo5"/>
    <w:uiPriority w:val="16"/>
    <w:pPr>
      <w:ind w:left="1134"/>
      <w:outlineLvl w:val="7"/>
    </w:pPr>
  </w:style>
  <w:style w:type="paragraph" w:customStyle="1" w:styleId="Memo7">
    <w:name w:val="Memo 7"/>
    <w:basedOn w:val="Memo6"/>
    <w:uiPriority w:val="15"/>
    <w:pPr>
      <w:numPr>
        <w:ilvl w:val="6"/>
      </w:numPr>
      <w:outlineLvl w:val="8"/>
    </w:pPr>
  </w:style>
  <w:style w:type="paragraph" w:customStyle="1" w:styleId="Memo8">
    <w:name w:val="Memo 8"/>
    <w:basedOn w:val="Memo7"/>
    <w:uiPriority w:val="15"/>
    <w:pPr>
      <w:numPr>
        <w:ilvl w:val="7"/>
      </w:numPr>
    </w:pPr>
  </w:style>
  <w:style w:type="paragraph" w:customStyle="1" w:styleId="Memo8Tail">
    <w:name w:val="Memo 8 Tail"/>
    <w:basedOn w:val="Memo6Tail"/>
    <w:next w:val="Memo7"/>
    <w:uiPriority w:val="16"/>
    <w:pPr>
      <w:ind w:left="1701"/>
      <w:outlineLvl w:val="8"/>
    </w:pPr>
  </w:style>
  <w:style w:type="paragraph" w:customStyle="1" w:styleId="Memo9">
    <w:name w:val="Memo 9"/>
    <w:basedOn w:val="Memo8"/>
    <w:uiPriority w:val="15"/>
    <w:pPr>
      <w:numPr>
        <w:ilvl w:val="8"/>
      </w:numPr>
    </w:pPr>
  </w:style>
  <w:style w:type="paragraph" w:styleId="NoSpacing">
    <w:name w:val="No Spacing"/>
    <w:uiPriority w:val="1"/>
    <w:qFormat/>
  </w:style>
  <w:style w:type="paragraph" w:customStyle="1" w:styleId="Para1">
    <w:name w:val="Para 1"/>
    <w:uiPriority w:val="13"/>
    <w:qFormat/>
    <w:pPr>
      <w:keepNext/>
      <w:keepLines/>
      <w:numPr>
        <w:numId w:val="7"/>
      </w:numPr>
      <w:spacing w:after="120"/>
      <w:outlineLvl w:val="2"/>
    </w:pPr>
  </w:style>
  <w:style w:type="paragraph" w:customStyle="1" w:styleId="Para2">
    <w:name w:val="Para 2"/>
    <w:basedOn w:val="Para1"/>
    <w:uiPriority w:val="13"/>
    <w:qFormat/>
    <w:pPr>
      <w:keepNext w:val="0"/>
      <w:keepLines w:val="0"/>
      <w:numPr>
        <w:ilvl w:val="1"/>
      </w:numPr>
      <w:outlineLvl w:val="3"/>
    </w:pPr>
  </w:style>
  <w:style w:type="paragraph" w:customStyle="1" w:styleId="Para3">
    <w:name w:val="Para 3"/>
    <w:basedOn w:val="Para2"/>
    <w:uiPriority w:val="13"/>
    <w:qFormat/>
    <w:pPr>
      <w:numPr>
        <w:ilvl w:val="2"/>
      </w:numPr>
      <w:outlineLvl w:val="4"/>
    </w:pPr>
  </w:style>
  <w:style w:type="paragraph" w:customStyle="1" w:styleId="Para4">
    <w:name w:val="Para 4"/>
    <w:basedOn w:val="Para3"/>
    <w:uiPriority w:val="13"/>
    <w:qFormat/>
    <w:pPr>
      <w:numPr>
        <w:ilvl w:val="3"/>
      </w:numPr>
      <w:outlineLvl w:val="5"/>
    </w:pPr>
  </w:style>
  <w:style w:type="paragraph" w:customStyle="1" w:styleId="Para4Tail">
    <w:name w:val="Para 4 Tail"/>
    <w:next w:val="Para3"/>
    <w:uiPriority w:val="14"/>
    <w:pPr>
      <w:spacing w:after="120"/>
      <w:ind w:left="567"/>
      <w:outlineLvl w:val="5"/>
    </w:pPr>
  </w:style>
  <w:style w:type="paragraph" w:customStyle="1" w:styleId="Para5">
    <w:name w:val="Para 5"/>
    <w:basedOn w:val="Para4"/>
    <w:uiPriority w:val="13"/>
    <w:pPr>
      <w:numPr>
        <w:ilvl w:val="4"/>
      </w:numPr>
      <w:outlineLvl w:val="6"/>
    </w:pPr>
  </w:style>
  <w:style w:type="paragraph" w:customStyle="1" w:styleId="Para6">
    <w:name w:val="Para 6"/>
    <w:basedOn w:val="Para5"/>
    <w:uiPriority w:val="13"/>
    <w:pPr>
      <w:numPr>
        <w:ilvl w:val="5"/>
      </w:numPr>
      <w:outlineLvl w:val="7"/>
    </w:pPr>
  </w:style>
  <w:style w:type="paragraph" w:customStyle="1" w:styleId="Para6Tail">
    <w:name w:val="Para 6 Tail"/>
    <w:basedOn w:val="Para4Tail"/>
    <w:next w:val="Para5"/>
    <w:uiPriority w:val="14"/>
    <w:pPr>
      <w:ind w:left="1134"/>
      <w:outlineLvl w:val="7"/>
    </w:pPr>
  </w:style>
  <w:style w:type="paragraph" w:customStyle="1" w:styleId="Para7">
    <w:name w:val="Para 7"/>
    <w:basedOn w:val="Para6"/>
    <w:uiPriority w:val="13"/>
    <w:pPr>
      <w:numPr>
        <w:ilvl w:val="6"/>
      </w:numPr>
      <w:outlineLvl w:val="8"/>
    </w:pPr>
  </w:style>
  <w:style w:type="paragraph" w:customStyle="1" w:styleId="Para8">
    <w:name w:val="Para 8"/>
    <w:basedOn w:val="Para7"/>
    <w:uiPriority w:val="13"/>
    <w:pPr>
      <w:numPr>
        <w:ilvl w:val="7"/>
      </w:numPr>
    </w:pPr>
  </w:style>
  <w:style w:type="paragraph" w:customStyle="1" w:styleId="Para8Tail">
    <w:name w:val="Para 8 Tail"/>
    <w:basedOn w:val="Para6Tail"/>
    <w:next w:val="Para7"/>
    <w:uiPriority w:val="14"/>
    <w:pPr>
      <w:ind w:left="1701"/>
      <w:outlineLvl w:val="8"/>
    </w:pPr>
  </w:style>
  <w:style w:type="paragraph" w:customStyle="1" w:styleId="Para9">
    <w:name w:val="Para 9"/>
    <w:basedOn w:val="Para8"/>
    <w:uiPriority w:val="13"/>
    <w:pPr>
      <w:numPr>
        <w:ilvl w:val="8"/>
      </w:numPr>
    </w:pPr>
  </w:style>
  <w:style w:type="paragraph" w:customStyle="1" w:styleId="Part">
    <w:name w:val="Part"/>
    <w:next w:val="Clause1"/>
    <w:uiPriority w:val="6"/>
    <w:qFormat/>
    <w:pPr>
      <w:keepNext/>
      <w:keepLines/>
      <w:numPr>
        <w:numId w:val="2"/>
      </w:numPr>
      <w:spacing w:after="120"/>
      <w:outlineLvl w:val="1"/>
    </w:pPr>
    <w:rPr>
      <w:b/>
      <w:color w:val="1245A4"/>
      <w:sz w:val="28"/>
    </w:rPr>
  </w:style>
  <w:style w:type="paragraph" w:styleId="Quote">
    <w:name w:val="Quote"/>
    <w:basedOn w:val="Normal"/>
    <w:next w:val="Normal"/>
    <w:link w:val="QuoteChar"/>
    <w:uiPriority w:val="39"/>
    <w:semiHidden/>
    <w:unhideWhenUsed/>
    <w:pPr>
      <w:spacing w:before="200"/>
      <w:ind w:left="864" w:right="864"/>
      <w:jc w:val="center"/>
    </w:pPr>
    <w:rPr>
      <w:i/>
      <w:iCs/>
      <w:color w:val="404040" w:themeColor="text1" w:themeTint="BF"/>
    </w:rPr>
  </w:style>
  <w:style w:type="paragraph" w:customStyle="1" w:styleId="Schedule">
    <w:name w:val="Schedule"/>
    <w:next w:val="Normal"/>
    <w:uiPriority w:val="19"/>
    <w:qFormat/>
    <w:pPr>
      <w:keepNext/>
      <w:keepLines/>
      <w:pageBreakBefore/>
      <w:numPr>
        <w:numId w:val="3"/>
      </w:numPr>
      <w:spacing w:after="320"/>
      <w:jc w:val="center"/>
      <w:outlineLvl w:val="0"/>
    </w:pPr>
    <w:rPr>
      <w:b/>
      <w:color w:val="1245A4"/>
      <w:sz w:val="28"/>
    </w:rPr>
  </w:style>
  <w:style w:type="paragraph" w:customStyle="1" w:styleId="ScheduleClause1">
    <w:name w:val="Schedule Clause 1"/>
    <w:next w:val="ScheduleClause2"/>
    <w:uiPriority w:val="20"/>
    <w:qFormat/>
    <w:pPr>
      <w:keepNext/>
      <w:keepLines/>
      <w:numPr>
        <w:ilvl w:val="1"/>
        <w:numId w:val="3"/>
      </w:numPr>
      <w:pBdr>
        <w:top w:val="single" w:sz="4" w:space="2" w:color="1245A4"/>
      </w:pBdr>
      <w:spacing w:after="120"/>
      <w:outlineLvl w:val="2"/>
    </w:pPr>
    <w:rPr>
      <w:b/>
      <w:color w:val="1245A4"/>
      <w:sz w:val="24"/>
    </w:rPr>
  </w:style>
  <w:style w:type="paragraph" w:customStyle="1" w:styleId="ScheduleClause2">
    <w:name w:val="Schedule Clause 2"/>
    <w:basedOn w:val="ScheduleClause1"/>
    <w:next w:val="ScheduleClause3"/>
    <w:uiPriority w:val="20"/>
    <w:qFormat/>
    <w:pPr>
      <w:numPr>
        <w:ilvl w:val="2"/>
      </w:numPr>
      <w:pBdr>
        <w:top w:val="none" w:sz="0" w:space="0" w:color="auto"/>
      </w:pBdr>
      <w:outlineLvl w:val="3"/>
    </w:pPr>
    <w:rPr>
      <w:color w:val="000000"/>
      <w:sz w:val="20"/>
    </w:rPr>
  </w:style>
  <w:style w:type="paragraph" w:customStyle="1" w:styleId="ScheduleClause3">
    <w:name w:val="Schedule Clause 3"/>
    <w:basedOn w:val="ScheduleClause2"/>
    <w:next w:val="ScheduleClause4"/>
    <w:uiPriority w:val="20"/>
    <w:qFormat/>
    <w:pPr>
      <w:keepNext w:val="0"/>
      <w:keepLines w:val="0"/>
      <w:numPr>
        <w:ilvl w:val="3"/>
      </w:numPr>
      <w:outlineLvl w:val="4"/>
    </w:pPr>
    <w:rPr>
      <w:b w:val="0"/>
    </w:rPr>
  </w:style>
  <w:style w:type="paragraph" w:customStyle="1" w:styleId="ScheduleClause4">
    <w:name w:val="Schedule Clause 4"/>
    <w:basedOn w:val="ScheduleClause3"/>
    <w:uiPriority w:val="20"/>
    <w:qFormat/>
    <w:pPr>
      <w:numPr>
        <w:ilvl w:val="4"/>
      </w:numPr>
      <w:outlineLvl w:val="5"/>
    </w:pPr>
  </w:style>
  <w:style w:type="paragraph" w:customStyle="1" w:styleId="ScheduleClause4Tail">
    <w:name w:val="Schedule Clause 4 Tail"/>
    <w:next w:val="ScheduleClause3"/>
    <w:uiPriority w:val="21"/>
    <w:pPr>
      <w:spacing w:after="120"/>
      <w:ind w:left="567"/>
    </w:pPr>
  </w:style>
  <w:style w:type="paragraph" w:customStyle="1" w:styleId="ScheduleClause5">
    <w:name w:val="Schedule Clause 5"/>
    <w:basedOn w:val="ScheduleClause4"/>
    <w:uiPriority w:val="20"/>
    <w:pPr>
      <w:numPr>
        <w:ilvl w:val="5"/>
      </w:numPr>
      <w:outlineLvl w:val="6"/>
    </w:pPr>
  </w:style>
  <w:style w:type="paragraph" w:customStyle="1" w:styleId="ScheduleClause6">
    <w:name w:val="Schedule Clause 6"/>
    <w:basedOn w:val="ScheduleClause5"/>
    <w:uiPriority w:val="20"/>
    <w:pPr>
      <w:numPr>
        <w:ilvl w:val="6"/>
      </w:numPr>
      <w:outlineLvl w:val="7"/>
    </w:pPr>
  </w:style>
  <w:style w:type="paragraph" w:customStyle="1" w:styleId="ScheduleClause6Tail">
    <w:name w:val="Schedule Clause 6 Tail"/>
    <w:basedOn w:val="ScheduleClause4Tail"/>
    <w:next w:val="ScheduleClause5"/>
    <w:uiPriority w:val="21"/>
    <w:pPr>
      <w:ind w:left="1134"/>
    </w:pPr>
  </w:style>
  <w:style w:type="paragraph" w:customStyle="1" w:styleId="ScheduleClause7">
    <w:name w:val="Schedule Clause 7"/>
    <w:basedOn w:val="ScheduleClause6"/>
    <w:next w:val="ScheduleClause8"/>
    <w:uiPriority w:val="20"/>
    <w:pPr>
      <w:numPr>
        <w:ilvl w:val="7"/>
      </w:numPr>
      <w:outlineLvl w:val="8"/>
    </w:pPr>
  </w:style>
  <w:style w:type="paragraph" w:customStyle="1" w:styleId="ScheduleClause8">
    <w:name w:val="Schedule Clause 8"/>
    <w:basedOn w:val="ScheduleClause7"/>
    <w:uiPriority w:val="20"/>
    <w:pPr>
      <w:numPr>
        <w:ilvl w:val="8"/>
      </w:numPr>
    </w:pPr>
  </w:style>
  <w:style w:type="paragraph" w:customStyle="1" w:styleId="ScheduleClause8Tail">
    <w:name w:val="Schedule Clause 8 Tail"/>
    <w:basedOn w:val="ScheduleClause6Tail"/>
    <w:next w:val="ScheduleClause7"/>
    <w:uiPriority w:val="21"/>
    <w:pPr>
      <w:ind w:left="1701"/>
    </w:pPr>
  </w:style>
  <w:style w:type="paragraph" w:customStyle="1" w:styleId="SignatureGuidance">
    <w:name w:val="Signature Guidance"/>
    <w:uiPriority w:val="12"/>
    <w:pPr>
      <w:keepNext/>
      <w:keepLines/>
      <w:spacing w:before="40"/>
    </w:pPr>
    <w:rPr>
      <w:i/>
      <w:color w:val="000000" w:themeColor="text1"/>
      <w:sz w:val="16"/>
    </w:rPr>
  </w:style>
  <w:style w:type="paragraph" w:customStyle="1" w:styleId="SignatureLine">
    <w:name w:val="Signature Line"/>
    <w:next w:val="Normal"/>
    <w:uiPriority w:val="11"/>
    <w:qFormat/>
    <w:pPr>
      <w:pBdr>
        <w:top w:val="dotted" w:sz="4" w:space="1" w:color="auto"/>
      </w:pBdr>
      <w:spacing w:before="840"/>
    </w:pPr>
  </w:style>
  <w:style w:type="paragraph" w:styleId="Subtitle">
    <w:name w:val="Subtitle"/>
    <w:basedOn w:val="Title"/>
    <w:next w:val="Normal"/>
    <w:link w:val="SubtitleChar"/>
    <w:uiPriority w:val="5"/>
    <w:qFormat/>
    <w:pPr>
      <w:numPr>
        <w:ilvl w:val="1"/>
      </w:numPr>
      <w:spacing w:after="240"/>
    </w:pPr>
    <w:rPr>
      <w:rFonts w:eastAsiaTheme="minorEastAsia"/>
      <w:b w:val="0"/>
      <w:spacing w:val="15"/>
      <w:sz w:val="24"/>
    </w:rPr>
  </w:style>
  <w:style w:type="paragraph" w:styleId="TOCHeading">
    <w:name w:val="TOC Heading"/>
    <w:basedOn w:val="Heading1"/>
    <w:next w:val="Normal"/>
    <w:uiPriority w:val="48"/>
  </w:style>
  <w:style w:type="paragraph" w:customStyle="1" w:styleId="TableItem1">
    <w:name w:val="Table Item 1"/>
    <w:uiPriority w:val="27"/>
    <w:qFormat/>
    <w:pPr>
      <w:keepNext/>
      <w:keepLines/>
      <w:numPr>
        <w:numId w:val="9"/>
      </w:numPr>
      <w:spacing w:after="120"/>
      <w:outlineLvl w:val="2"/>
    </w:pPr>
  </w:style>
  <w:style w:type="paragraph" w:customStyle="1" w:styleId="TableItem2">
    <w:name w:val="Table Item 2"/>
    <w:basedOn w:val="TableItem1"/>
    <w:uiPriority w:val="27"/>
    <w:pPr>
      <w:numPr>
        <w:ilvl w:val="1"/>
      </w:numPr>
      <w:outlineLvl w:val="3"/>
    </w:pPr>
  </w:style>
  <w:style w:type="paragraph" w:customStyle="1" w:styleId="TableItem3">
    <w:name w:val="Table Item 3"/>
    <w:basedOn w:val="TableItem2"/>
    <w:uiPriority w:val="27"/>
    <w:pPr>
      <w:keepNext w:val="0"/>
      <w:keepLines w:val="0"/>
      <w:numPr>
        <w:ilvl w:val="2"/>
      </w:numPr>
      <w:outlineLvl w:val="4"/>
    </w:pPr>
  </w:style>
  <w:style w:type="paragraph" w:customStyle="1" w:styleId="TableItem4">
    <w:name w:val="Table Item 4"/>
    <w:basedOn w:val="TableItem3"/>
    <w:uiPriority w:val="27"/>
    <w:pPr>
      <w:numPr>
        <w:ilvl w:val="3"/>
      </w:numPr>
      <w:outlineLvl w:val="5"/>
    </w:pPr>
  </w:style>
  <w:style w:type="paragraph" w:customStyle="1" w:styleId="TableItem5">
    <w:name w:val="Table Item 5"/>
    <w:basedOn w:val="TableItem4"/>
    <w:uiPriority w:val="27"/>
    <w:pPr>
      <w:numPr>
        <w:ilvl w:val="4"/>
      </w:numPr>
      <w:outlineLvl w:val="6"/>
    </w:pPr>
  </w:style>
  <w:style w:type="paragraph" w:customStyle="1" w:styleId="TableItem6">
    <w:name w:val="Table Item 6"/>
    <w:basedOn w:val="TableItem5"/>
    <w:uiPriority w:val="27"/>
    <w:pPr>
      <w:numPr>
        <w:ilvl w:val="5"/>
      </w:numPr>
      <w:outlineLvl w:val="7"/>
    </w:pPr>
  </w:style>
  <w:style w:type="paragraph" w:customStyle="1" w:styleId="TableItem7">
    <w:name w:val="Table Item 7"/>
    <w:basedOn w:val="TableItem6"/>
    <w:uiPriority w:val="27"/>
    <w:pPr>
      <w:numPr>
        <w:ilvl w:val="6"/>
      </w:numPr>
      <w:outlineLvl w:val="8"/>
    </w:pPr>
  </w:style>
  <w:style w:type="paragraph" w:styleId="Title">
    <w:name w:val="Title"/>
    <w:basedOn w:val="Normal"/>
    <w:next w:val="Normal"/>
    <w:link w:val="TitleChar"/>
    <w:uiPriority w:val="4"/>
    <w:qFormat/>
    <w:pPr>
      <w:keepNext/>
      <w:keepLines/>
      <w:contextualSpacing/>
      <w:jc w:val="center"/>
    </w:pPr>
    <w:rPr>
      <w:rFonts w:eastAsiaTheme="majorEastAsia" w:cstheme="majorBidi"/>
      <w:b/>
      <w:color w:val="000000"/>
      <w:spacing w:val="-10"/>
      <w:kern w:val="28"/>
      <w:sz w:val="36"/>
      <w:szCs w:val="56"/>
    </w:rPr>
  </w:style>
  <w:style w:type="paragraph" w:styleId="Footer">
    <w:name w:val="footer"/>
    <w:basedOn w:val="Normal"/>
    <w:link w:val="FooterChar"/>
    <w:uiPriority w:val="99"/>
    <w:pPr>
      <w:pBdr>
        <w:top w:val="single" w:sz="4" w:space="3" w:color="auto"/>
      </w:pBdr>
      <w:tabs>
        <w:tab w:val="center" w:pos="4513"/>
        <w:tab w:val="right" w:pos="9026"/>
      </w:tabs>
      <w:spacing w:after="0"/>
    </w:pPr>
  </w:style>
  <w:style w:type="paragraph" w:styleId="FootnoteText">
    <w:name w:val="footnote text"/>
    <w:basedOn w:val="Normal"/>
    <w:link w:val="FootnoteTextChar"/>
    <w:uiPriority w:val="99"/>
    <w:pPr>
      <w:spacing w:after="0"/>
    </w:pPr>
  </w:style>
  <w:style w:type="paragraph" w:styleId="Header">
    <w:name w:val="header"/>
    <w:basedOn w:val="Normal"/>
    <w:link w:val="HeaderChar"/>
    <w:uiPriority w:val="99"/>
    <w:pPr>
      <w:tabs>
        <w:tab w:val="center" w:pos="4513"/>
        <w:tab w:val="right" w:pos="9026"/>
      </w:tabs>
      <w:spacing w:after="0"/>
    </w:pPr>
  </w:style>
  <w:style w:type="paragraph" w:styleId="TOC1">
    <w:name w:val="toc 1"/>
    <w:basedOn w:val="Normal"/>
    <w:next w:val="Normal"/>
    <w:autoRedefine/>
    <w:uiPriority w:val="49"/>
    <w:unhideWhenUsed/>
    <w:pPr>
      <w:tabs>
        <w:tab w:val="left" w:pos="425"/>
        <w:tab w:val="right" w:leader="dot" w:pos="9015"/>
      </w:tabs>
      <w:spacing w:before="80" w:after="0"/>
    </w:pPr>
    <w:rPr>
      <w:b/>
      <w:color w:val="1245A4"/>
      <w:sz w:val="18"/>
    </w:rPr>
  </w:style>
  <w:style w:type="paragraph" w:styleId="TOC2">
    <w:name w:val="toc 2"/>
    <w:basedOn w:val="TOC1"/>
    <w:next w:val="Normal"/>
    <w:autoRedefine/>
    <w:uiPriority w:val="49"/>
    <w:unhideWhenUsed/>
    <w:pPr>
      <w:spacing w:before="0"/>
    </w:pPr>
    <w:rPr>
      <w:color w:val="000000"/>
      <w:sz w:val="16"/>
    </w:rPr>
  </w:style>
  <w:style w:type="paragraph" w:styleId="TOC3">
    <w:name w:val="toc 3"/>
    <w:basedOn w:val="TOC2"/>
    <w:next w:val="Normal"/>
    <w:autoRedefine/>
    <w:uiPriority w:val="49"/>
    <w:unhideWhenUsed/>
    <w:pPr>
      <w:tabs>
        <w:tab w:val="clear" w:pos="425"/>
        <w:tab w:val="left" w:pos="567"/>
      </w:tabs>
      <w:ind w:left="142"/>
    </w:pPr>
    <w:rPr>
      <w:b w:val="0"/>
    </w:rPr>
  </w:style>
  <w:style w:type="paragraph" w:styleId="TOC4">
    <w:name w:val="toc 4"/>
    <w:basedOn w:val="Normal"/>
    <w:next w:val="Normal"/>
    <w:autoRedefine/>
    <w:uiPriority w:val="49"/>
    <w:unhideWhenUsed/>
    <w:pPr>
      <w:tabs>
        <w:tab w:val="left" w:pos="709"/>
        <w:tab w:val="right" w:leader="dot" w:pos="9015"/>
      </w:tabs>
      <w:spacing w:after="0"/>
      <w:ind w:left="284"/>
    </w:pPr>
    <w:rPr>
      <w:sz w:val="16"/>
    </w:rPr>
  </w:style>
  <w:style w:type="paragraph" w:styleId="TOC5">
    <w:name w:val="toc 5"/>
    <w:basedOn w:val="TOC4"/>
    <w:next w:val="Normal"/>
    <w:autoRedefine/>
    <w:uiPriority w:val="49"/>
    <w:semiHidden/>
    <w:unhideWhenUsed/>
    <w:pPr>
      <w:tabs>
        <w:tab w:val="clear" w:pos="709"/>
        <w:tab w:val="left" w:pos="851"/>
      </w:tabs>
      <w:ind w:left="425"/>
    </w:pPr>
  </w:style>
  <w:style w:type="paragraph" w:styleId="TOC6">
    <w:name w:val="toc 6"/>
    <w:basedOn w:val="TOC5"/>
    <w:next w:val="Normal"/>
    <w:autoRedefine/>
    <w:uiPriority w:val="49"/>
    <w:semiHidden/>
    <w:unhideWhenUsed/>
    <w:pPr>
      <w:tabs>
        <w:tab w:val="clear" w:pos="851"/>
        <w:tab w:val="left" w:pos="992"/>
      </w:tabs>
      <w:ind w:left="567"/>
    </w:pPr>
  </w:style>
  <w:style w:type="paragraph" w:styleId="TOC7">
    <w:name w:val="toc 7"/>
    <w:basedOn w:val="TOC6"/>
    <w:next w:val="Normal"/>
    <w:autoRedefine/>
    <w:uiPriority w:val="49"/>
    <w:semiHidden/>
    <w:unhideWhenUsed/>
    <w:pPr>
      <w:tabs>
        <w:tab w:val="clear" w:pos="992"/>
        <w:tab w:val="left" w:pos="1134"/>
      </w:tabs>
      <w:ind w:left="709"/>
    </w:pPr>
  </w:style>
  <w:style w:type="paragraph" w:styleId="TOC8">
    <w:name w:val="toc 8"/>
    <w:basedOn w:val="TOC7"/>
    <w:next w:val="Normal"/>
    <w:autoRedefine/>
    <w:uiPriority w:val="49"/>
    <w:semiHidden/>
    <w:unhideWhenUsed/>
    <w:pPr>
      <w:tabs>
        <w:tab w:val="clear" w:pos="1134"/>
        <w:tab w:val="left" w:pos="1276"/>
      </w:tabs>
      <w:ind w:left="1276"/>
    </w:pPr>
  </w:style>
  <w:style w:type="paragraph" w:styleId="TOC9">
    <w:name w:val="toc 9"/>
    <w:basedOn w:val="TOC8"/>
    <w:next w:val="Normal"/>
    <w:autoRedefine/>
    <w:uiPriority w:val="49"/>
    <w:semiHidden/>
    <w:unhideWhenUsed/>
    <w:pPr>
      <w:tabs>
        <w:tab w:val="clear" w:pos="1276"/>
        <w:tab w:val="left" w:pos="1418"/>
      </w:tabs>
      <w:ind w:left="992"/>
    </w:pPr>
  </w:style>
  <w:style w:type="table" w:customStyle="1" w:styleId="BasicTable">
    <w:name w:val="Basic Table"/>
    <w:basedOn w:val="TableNormal"/>
    <w:uiPriority w:val="99"/>
    <w:tblPr>
      <w:tblBorders>
        <w:top w:val="single" w:sz="4" w:space="0" w:color="1245A4"/>
      </w:tblBorders>
      <w:tblCellMar>
        <w:left w:w="0" w:type="dxa"/>
      </w:tblCellMar>
    </w:tblPr>
    <w:tblStylePr w:type="firstRow">
      <w:pPr>
        <w:keepNext/>
        <w:keepLines/>
        <w:widowControl/>
        <w:wordWrap/>
        <w:spacing w:beforeLines="0" w:before="40" w:beforeAutospacing="0"/>
        <w:jc w:val="left"/>
      </w:pPr>
      <w:rPr>
        <w:b/>
        <w:color w:val="1245A4"/>
        <w:sz w:val="22"/>
      </w:rPr>
    </w:tblStylePr>
  </w:style>
  <w:style w:type="table" w:customStyle="1" w:styleId="BasicTableCentreHeading">
    <w:name w:val="Basic Table Centre Heading"/>
    <w:basedOn w:val="TableNormal"/>
    <w:uiPriority w:val="99"/>
    <w:tblPr>
      <w:tblBorders>
        <w:top w:val="single" w:sz="4" w:space="0" w:color="1245A4"/>
      </w:tblBorders>
      <w:tblCellMar>
        <w:left w:w="0" w:type="dxa"/>
      </w:tblCellMar>
    </w:tblPr>
    <w:tblStylePr w:type="firstRow">
      <w:pPr>
        <w:keepNext/>
        <w:keepLines/>
        <w:widowControl/>
        <w:wordWrap/>
        <w:spacing w:beforeLines="0" w:before="40" w:beforeAutospacing="0"/>
        <w:jc w:val="center"/>
      </w:pPr>
      <w:rPr>
        <w:b/>
        <w:color w:val="1245A4"/>
        <w:sz w:val="22"/>
      </w:rPr>
      <w:tblPr/>
      <w:tcPr>
        <w:vAlign w:val="center"/>
      </w:tcPr>
    </w:tblStylePr>
  </w:style>
  <w:style w:type="table" w:customStyle="1" w:styleId="BorderedRowTable">
    <w:name w:val="Bordered Row Table"/>
    <w:basedOn w:val="TableNormal"/>
    <w:uiPriority w:val="99"/>
    <w:tblPr>
      <w:tblBorders>
        <w:top w:val="single" w:sz="4" w:space="0" w:color="1245A4"/>
        <w:bottom w:val="single" w:sz="4" w:space="0" w:color="1245A4"/>
        <w:insideH w:val="dotted" w:sz="4" w:space="0" w:color="000000"/>
      </w:tblBorders>
      <w:tblCellMar>
        <w:left w:w="0" w:type="dxa"/>
      </w:tblCellMar>
    </w:tblPr>
    <w:tblStylePr w:type="firstRow">
      <w:pPr>
        <w:keepNext/>
        <w:keepLines/>
        <w:widowControl/>
        <w:wordWrap/>
        <w:spacing w:beforeLines="0" w:before="40" w:beforeAutospacing="0"/>
        <w:jc w:val="center"/>
      </w:pPr>
      <w:rPr>
        <w:b/>
        <w:color w:val="1245A4"/>
        <w:sz w:val="22"/>
      </w:rPr>
      <w:tblPr/>
      <w:trPr>
        <w:tblHeader/>
      </w:trPr>
      <w:tcPr>
        <w:vAlign w:val="center"/>
      </w:tcPr>
    </w:tblStylePr>
  </w:style>
  <w:style w:type="table" w:customStyle="1" w:styleId="DetailsTable">
    <w:name w:val="Details Table"/>
    <w:basedOn w:val="TableNormal"/>
    <w:uiPriority w:val="99"/>
    <w:tblPr>
      <w:tblBorders>
        <w:top w:val="single" w:sz="4" w:space="0" w:color="1245A4"/>
      </w:tblBorders>
      <w:tblCellMar>
        <w:left w:w="0" w:type="dxa"/>
      </w:tblCellMar>
    </w:tblPr>
    <w:tblStylePr w:type="firstRow">
      <w:pPr>
        <w:keepNext/>
        <w:keepLines/>
        <w:widowControl/>
        <w:wordWrap/>
        <w:spacing w:beforeLines="0" w:before="40" w:beforeAutospacing="0"/>
      </w:pPr>
      <w:rPr>
        <w:b/>
        <w:color w:val="1245A4"/>
        <w:sz w:val="24"/>
      </w:rPr>
    </w:tblStylePr>
  </w:style>
  <w:style w:type="table" w:customStyle="1" w:styleId="ExecutionBlockTable">
    <w:name w:val="Execution Block Table"/>
    <w:basedOn w:val="TableNormal"/>
    <w:uiPriority w:val="99"/>
    <w:pPr>
      <w:keepNext/>
      <w:keepLines/>
    </w:pPr>
    <w:rPr>
      <w:color w:val="000000" w:themeColor="text1"/>
    </w:rPr>
    <w:tblPr>
      <w:tblBorders>
        <w:top w:val="single" w:sz="4" w:space="0" w:color="1245A4"/>
      </w:tblBorders>
      <w:tblCellMar>
        <w:left w:w="0" w:type="dxa"/>
      </w:tblCellMar>
    </w:tblPr>
    <w:tcPr>
      <w:shd w:val="clear" w:color="auto" w:fill="auto"/>
    </w:tcPr>
    <w:tblStylePr w:type="firstRow">
      <w:pPr>
        <w:wordWrap/>
        <w:spacing w:beforeLines="0" w:before="40" w:beforeAutospacing="0"/>
      </w:pPr>
      <w:tblPr/>
      <w:tcPr>
        <w:shd w:val="clear" w:color="auto" w:fill="auto"/>
      </w:tcPr>
    </w:tblStylePr>
  </w:style>
  <w:style w:type="table" w:styleId="GridTable1Light">
    <w:name w:val="Grid Table 1 Light"/>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nnexures">
    <w:name w:val="Annexures"/>
    <w:pPr>
      <w:numPr>
        <w:numId w:val="4"/>
      </w:numPr>
    </w:pPr>
  </w:style>
  <w:style w:type="numbering" w:customStyle="1" w:styleId="Items">
    <w:name w:val="Items"/>
    <w:pPr>
      <w:numPr>
        <w:numId w:val="6"/>
      </w:numPr>
    </w:pPr>
  </w:style>
  <w:style w:type="numbering" w:customStyle="1" w:styleId="Parts">
    <w:name w:val="Parts"/>
    <w:pPr>
      <w:numPr>
        <w:numId w:val="2"/>
      </w:numPr>
    </w:pPr>
  </w:style>
  <w:style w:type="numbering" w:customStyle="1" w:styleId="FlatLists">
    <w:name w:val="FlatLists"/>
    <w:pPr>
      <w:numPr>
        <w:numId w:val="5"/>
      </w:numPr>
    </w:pPr>
  </w:style>
  <w:style w:type="numbering" w:customStyle="1" w:styleId="Paras">
    <w:name w:val="Paras"/>
    <w:pPr>
      <w:numPr>
        <w:numId w:val="7"/>
      </w:numPr>
    </w:pPr>
  </w:style>
  <w:style w:type="numbering" w:customStyle="1" w:styleId="Schedules">
    <w:name w:val="Schedules"/>
    <w:pPr>
      <w:numPr>
        <w:numId w:val="3"/>
      </w:numPr>
    </w:pPr>
  </w:style>
  <w:style w:type="numbering" w:customStyle="1" w:styleId="TableItems">
    <w:name w:val="TableItems"/>
    <w:pPr>
      <w:numPr>
        <w:numId w:val="9"/>
      </w:numPr>
    </w:pPr>
  </w:style>
  <w:style w:type="numbering" w:customStyle="1" w:styleId="Clauses">
    <w:name w:val="Clauses"/>
    <w:pPr>
      <w:numPr>
        <w:numId w:val="1"/>
      </w:numPr>
    </w:pPr>
  </w:style>
  <w:style w:type="numbering" w:customStyle="1" w:styleId="Memos">
    <w:name w:val="Memos"/>
    <w:pPr>
      <w:numPr>
        <w:numId w:val="8"/>
      </w:numPr>
    </w:pPr>
  </w:style>
  <w:style w:type="paragraph" w:customStyle="1" w:styleId="LH12ptwithline">
    <w:name w:val="LH 12pt with line"/>
    <w:basedOn w:val="Normal"/>
    <w:rsid w:val="000E06C9"/>
    <w:pPr>
      <w:pBdr>
        <w:bottom w:val="single" w:sz="6" w:space="6" w:color="auto"/>
      </w:pBdr>
      <w:tabs>
        <w:tab w:val="left" w:pos="709"/>
        <w:tab w:val="left" w:pos="1418"/>
        <w:tab w:val="left" w:pos="2126"/>
        <w:tab w:val="left" w:pos="2835"/>
        <w:tab w:val="right" w:pos="9072"/>
      </w:tabs>
      <w:spacing w:after="180" w:line="260" w:lineRule="atLeast"/>
      <w:ind w:right="3974"/>
    </w:pPr>
    <w:rPr>
      <w:rFonts w:eastAsia="MS Gothic" w:cs="Times New Roman"/>
      <w:b/>
      <w:sz w:val="24"/>
      <w:szCs w:val="22"/>
      <w:lang w:eastAsia="en-US"/>
    </w:rPr>
  </w:style>
  <w:style w:type="paragraph" w:customStyle="1" w:styleId="Table">
    <w:name w:val="Table"/>
    <w:basedOn w:val="Normal"/>
    <w:qFormat/>
    <w:rsid w:val="00842D8F"/>
    <w:pPr>
      <w:spacing w:before="120"/>
    </w:pPr>
    <w:rPr>
      <w:szCs w:val="22"/>
      <w:lang w:eastAsia="en-US"/>
    </w:rPr>
  </w:style>
  <w:style w:type="character" w:styleId="CommentReference">
    <w:name w:val="annotation reference"/>
    <w:basedOn w:val="DefaultParagraphFont"/>
    <w:uiPriority w:val="99"/>
    <w:rsid w:val="00D7539E"/>
    <w:rPr>
      <w:sz w:val="16"/>
      <w:szCs w:val="16"/>
    </w:rPr>
  </w:style>
  <w:style w:type="paragraph" w:styleId="CommentText">
    <w:name w:val="annotation text"/>
    <w:basedOn w:val="Normal"/>
    <w:link w:val="CommentTextChar"/>
    <w:uiPriority w:val="99"/>
    <w:rsid w:val="00D7539E"/>
  </w:style>
  <w:style w:type="character" w:customStyle="1" w:styleId="CommentTextChar">
    <w:name w:val="Comment Text Char"/>
    <w:basedOn w:val="DefaultParagraphFont"/>
    <w:link w:val="CommentText"/>
    <w:uiPriority w:val="99"/>
    <w:rsid w:val="00D7539E"/>
  </w:style>
  <w:style w:type="paragraph" w:styleId="CommentSubject">
    <w:name w:val="annotation subject"/>
    <w:basedOn w:val="CommentText"/>
    <w:next w:val="CommentText"/>
    <w:link w:val="CommentSubjectChar"/>
    <w:uiPriority w:val="99"/>
    <w:rsid w:val="00D7539E"/>
    <w:rPr>
      <w:b/>
      <w:bCs/>
    </w:rPr>
  </w:style>
  <w:style w:type="character" w:customStyle="1" w:styleId="CommentSubjectChar">
    <w:name w:val="Comment Subject Char"/>
    <w:basedOn w:val="CommentTextChar"/>
    <w:link w:val="CommentSubject"/>
    <w:uiPriority w:val="99"/>
    <w:rsid w:val="00D7539E"/>
    <w:rPr>
      <w:b/>
      <w:bCs/>
    </w:rPr>
  </w:style>
  <w:style w:type="paragraph" w:styleId="Revision">
    <w:name w:val="Revision"/>
    <w:hidden/>
    <w:uiPriority w:val="99"/>
    <w:rsid w:val="0082245F"/>
  </w:style>
  <w:style w:type="character" w:styleId="FollowedHyperlink">
    <w:name w:val="FollowedHyperlink"/>
    <w:basedOn w:val="DefaultParagraphFont"/>
    <w:uiPriority w:val="99"/>
    <w:rsid w:val="006A3B81"/>
    <w:rPr>
      <w:color w:val="954F72" w:themeColor="followedHyperlink"/>
      <w:u w:val="single"/>
    </w:rPr>
  </w:style>
  <w:style w:type="character" w:styleId="UnresolvedMention">
    <w:name w:val="Unresolved Mention"/>
    <w:basedOn w:val="DefaultParagraphFont"/>
    <w:uiPriority w:val="99"/>
    <w:rsid w:val="003A7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89004">
      <w:bodyDiv w:val="1"/>
      <w:marLeft w:val="0"/>
      <w:marRight w:val="0"/>
      <w:marTop w:val="0"/>
      <w:marBottom w:val="0"/>
      <w:divBdr>
        <w:top w:val="none" w:sz="0" w:space="0" w:color="auto"/>
        <w:left w:val="none" w:sz="0" w:space="0" w:color="auto"/>
        <w:bottom w:val="none" w:sz="0" w:space="0" w:color="auto"/>
        <w:right w:val="none" w:sz="0" w:space="0" w:color="auto"/>
      </w:divBdr>
    </w:div>
    <w:div w:id="165078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tas.edu.au/policy/polic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tas.edu.au/policy/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utas.edu.au/community-and-partners/financial-servic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FCU@utas.edu.au"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E655F906358E4F9B20C9C64C61EF3F" ma:contentTypeVersion="17" ma:contentTypeDescription="Create a new document." ma:contentTypeScope="" ma:versionID="cd309c15e1eddd528a672e995425dee0">
  <xsd:schema xmlns:xsd="http://www.w3.org/2001/XMLSchema" xmlns:xs="http://www.w3.org/2001/XMLSchema" xmlns:p="http://schemas.microsoft.com/office/2006/metadata/properties" xmlns:ns2="e3f27912-c50c-4070-9291-1efdfdd74bd7" xmlns:ns3="0941818b-4535-4e10-bffa-8759d0ed151f" xmlns:ns4="2d221494-178b-4357-bea6-3a87c5967eb4" targetNamespace="http://schemas.microsoft.com/office/2006/metadata/properties" ma:root="true" ma:fieldsID="8b68c3d0ba1bf8ebe59f3ba74a975a27" ns2:_="" ns3:_="" ns4:_="">
    <xsd:import namespace="e3f27912-c50c-4070-9291-1efdfdd74bd7"/>
    <xsd:import namespace="0941818b-4535-4e10-bffa-8759d0ed151f"/>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27912-c50c-4070-9291-1efdfdd7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1818b-4535-4e10-bffa-8759d0ed15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3e52a4-ee99-489d-8980-21b395085604}" ma:internalName="TaxCatchAll" ma:showField="CatchAllData" ma:web="0941818b-4535-4e10-bffa-8759d0ed1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f27912-c50c-4070-9291-1efdfdd74bd7">
      <Terms xmlns="http://schemas.microsoft.com/office/infopath/2007/PartnerControls"/>
    </lcf76f155ced4ddcb4097134ff3c332f>
    <TaxCatchAll xmlns="2d221494-178b-4357-bea6-3a87c5967eb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6E655F906358E4F9B20C9C64C61EF3F" ma:contentTypeVersion="18" ma:contentTypeDescription="Create a new document." ma:contentTypeScope="" ma:versionID="f09acb1c29be8a158bf349d68868d286">
  <xsd:schema xmlns:xsd="http://www.w3.org/2001/XMLSchema" xmlns:xs="http://www.w3.org/2001/XMLSchema" xmlns:p="http://schemas.microsoft.com/office/2006/metadata/properties" xmlns:ns2="e3f27912-c50c-4070-9291-1efdfdd74bd7" xmlns:ns3="0941818b-4535-4e10-bffa-8759d0ed151f" xmlns:ns4="2d221494-178b-4357-bea6-3a87c5967eb4" targetNamespace="http://schemas.microsoft.com/office/2006/metadata/properties" ma:root="true" ma:fieldsID="49691bbe250f04f1a80b3b54dc61cf86" ns2:_="" ns3:_="" ns4:_="">
    <xsd:import namespace="e3f27912-c50c-4070-9291-1efdfdd74bd7"/>
    <xsd:import namespace="0941818b-4535-4e10-bffa-8759d0ed151f"/>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27912-c50c-4070-9291-1efdfdd7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1818b-4535-4e10-bffa-8759d0ed15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3e52a4-ee99-489d-8980-21b395085604}" ma:internalName="TaxCatchAll" ma:showField="CatchAllData" ma:web="0941818b-4535-4e10-bffa-8759d0ed1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C91E2-219D-467E-9DC1-6BC64F3BC1E6}">
  <ds:schemaRefs>
    <ds:schemaRef ds:uri="http://schemas.openxmlformats.org/officeDocument/2006/bibliography"/>
  </ds:schemaRefs>
</ds:datastoreItem>
</file>

<file path=customXml/itemProps2.xml><?xml version="1.0" encoding="utf-8"?>
<ds:datastoreItem xmlns:ds="http://schemas.openxmlformats.org/officeDocument/2006/customXml" ds:itemID="{A931ECAE-564A-4385-83C0-1D1842B476AF}">
  <ds:schemaRefs>
    <ds:schemaRef ds:uri="http://schemas.microsoft.com/sharepoint/v3/contenttype/forms"/>
  </ds:schemaRefs>
</ds:datastoreItem>
</file>

<file path=customXml/itemProps3.xml><?xml version="1.0" encoding="utf-8"?>
<ds:datastoreItem xmlns:ds="http://schemas.openxmlformats.org/officeDocument/2006/customXml" ds:itemID="{BA40A4D5-225C-4B7D-95C6-2CD103EC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27912-c50c-4070-9291-1efdfdd74bd7"/>
    <ds:schemaRef ds:uri="0941818b-4535-4e10-bffa-8759d0ed151f"/>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7723F-C1E5-4CED-8EFF-2A071DADD2DF}">
  <ds:schemaRefs>
    <ds:schemaRef ds:uri="http://schemas.microsoft.com/office/2006/metadata/properties"/>
    <ds:schemaRef ds:uri="http://schemas.microsoft.com/office/infopath/2007/PartnerControls"/>
    <ds:schemaRef ds:uri="e3f27912-c50c-4070-9291-1efdfdd74bd7"/>
    <ds:schemaRef ds:uri="2d221494-178b-4357-bea6-3a87c5967eb4"/>
  </ds:schemaRefs>
</ds:datastoreItem>
</file>

<file path=customXml/itemProps5.xml><?xml version="1.0" encoding="utf-8"?>
<ds:datastoreItem xmlns:ds="http://schemas.openxmlformats.org/officeDocument/2006/customXml" ds:itemID="{D90DC42B-EA5F-40A9-91F0-BDD806D58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27912-c50c-4070-9291-1efdfdd74bd7"/>
    <ds:schemaRef ds:uri="0941818b-4535-4e10-bffa-8759d0ed151f"/>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9594</Words>
  <Characters>51364</Characters>
  <Application>Microsoft Office Word</Application>
  <DocSecurity>0</DocSecurity>
  <Lines>1247</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ConMoto Group</dc:creator>
  <cp:lastModifiedBy>Adam Lockwood</cp:lastModifiedBy>
  <cp:revision>2</cp:revision>
  <dcterms:created xsi:type="dcterms:W3CDTF">2025-02-19T01:10:00Z</dcterms:created>
  <dcterms:modified xsi:type="dcterms:W3CDTF">2025-02-19T01:10:00Z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todoc.id">
    <vt:lpwstr>com.conmotogroup.clients.utas.docs:utas-contract-template:1.0.5</vt:lpwstr>
  </property>
  <property fmtid="{D5CDD505-2E9C-101B-9397-08002B2CF9AE}" pid="3" name="motodoc.buildId">
    <vt:lpwstr>6ff4c48dc66b430911fde6df8502b8a8bea891c9</vt:lpwstr>
  </property>
  <property fmtid="{D5CDD505-2E9C-101B-9397-08002B2CF9AE}" pid="4" name="cfm.processor.name">
    <vt:lpwstr>cfm-core</vt:lpwstr>
  </property>
  <property fmtid="{D5CDD505-2E9C-101B-9397-08002B2CF9AE}" pid="5" name="cfm.processor.version">
    <vt:lpwstr>1.0.6</vt:lpwstr>
  </property>
  <property fmtid="{D5CDD505-2E9C-101B-9397-08002B2CF9AE}" pid="6" name="ContentTypeId">
    <vt:lpwstr>0x0101002642A35386994B4D97062FBD7027394E</vt:lpwstr>
  </property>
  <property fmtid="{D5CDD505-2E9C-101B-9397-08002B2CF9AE}" pid="7" name="MediaServiceImageTags">
    <vt:lpwstr/>
  </property>
</Properties>
</file>