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423C" w14:textId="77777777" w:rsidR="00CF66B7" w:rsidRDefault="00D91269" w:rsidP="00CF66B7">
      <w:pPr>
        <w:pStyle w:val="Heading2"/>
        <w:spacing w:before="0" w:after="0"/>
        <w:jc w:val="center"/>
      </w:pPr>
      <w:r w:rsidRPr="00D91269">
        <w:t>Professional Experience Placement (PEP):</w:t>
      </w:r>
      <w:r w:rsidR="00CF66B7">
        <w:t xml:space="preserve"> </w:t>
      </w:r>
    </w:p>
    <w:p w14:paraId="1F0B2DA3" w14:textId="3994694B" w:rsidR="00D91269" w:rsidRDefault="00CF66B7" w:rsidP="00CF66B7">
      <w:pPr>
        <w:pStyle w:val="Heading2"/>
        <w:spacing w:before="0" w:after="0"/>
        <w:jc w:val="center"/>
      </w:pPr>
      <w:r>
        <w:t>Additional</w:t>
      </w:r>
      <w:r w:rsidR="00D91269" w:rsidRPr="00D91269">
        <w:t xml:space="preserve"> </w:t>
      </w:r>
      <w:r>
        <w:t>(m</w:t>
      </w:r>
      <w:r w:rsidR="007B6365">
        <w:t>akeup</w:t>
      </w:r>
      <w:r>
        <w:t>)</w:t>
      </w:r>
      <w:r w:rsidR="007B6365">
        <w:t xml:space="preserve"> hours</w:t>
      </w:r>
      <w:r w:rsidR="00D91269" w:rsidRPr="00D91269">
        <w:t xml:space="preserve"> application</w:t>
      </w:r>
    </w:p>
    <w:p w14:paraId="7BAFE32E" w14:textId="77777777" w:rsidR="00CF66B7" w:rsidRPr="00CF66B7" w:rsidRDefault="00CF66B7" w:rsidP="00CF66B7"/>
    <w:p w14:paraId="3165049C" w14:textId="436637E6" w:rsidR="00D91269" w:rsidRPr="00CF66B7" w:rsidRDefault="00005A50" w:rsidP="00D91269">
      <w:pPr>
        <w:shd w:val="clear" w:color="auto" w:fill="FFFFFF" w:themeFill="background1"/>
        <w:spacing w:after="150"/>
        <w:jc w:val="both"/>
        <w:rPr>
          <w:rFonts w:asciiTheme="minorHAnsi" w:hAnsiTheme="minorHAnsi" w:cstheme="minorBidi"/>
          <w:sz w:val="22"/>
          <w:szCs w:val="22"/>
        </w:rPr>
      </w:pPr>
      <w:r w:rsidRPr="00005A50">
        <w:rPr>
          <w:rFonts w:asciiTheme="minorHAnsi" w:hAnsiTheme="minorHAnsi" w:cstheme="minorBidi"/>
          <w:sz w:val="22"/>
          <w:szCs w:val="22"/>
        </w:rPr>
        <w:t>If you are identified as requiring</w:t>
      </w:r>
      <w:r w:rsidRPr="00CF66B7">
        <w:rPr>
          <w:rFonts w:asciiTheme="minorHAnsi" w:hAnsiTheme="minorHAnsi" w:cstheme="minorBidi"/>
          <w:sz w:val="22"/>
          <w:szCs w:val="22"/>
        </w:rPr>
        <w:t xml:space="preserve"> makeup hours of </w:t>
      </w:r>
      <w:r w:rsidRPr="00005A50">
        <w:rPr>
          <w:rFonts w:asciiTheme="minorHAnsi" w:hAnsiTheme="minorHAnsi" w:cstheme="minorBidi"/>
          <w:sz w:val="22"/>
          <w:szCs w:val="22"/>
        </w:rPr>
        <w:t>PEP</w:t>
      </w:r>
      <w:r w:rsidRPr="00CF66B7">
        <w:rPr>
          <w:rFonts w:asciiTheme="minorHAnsi" w:hAnsiTheme="minorHAnsi" w:cstheme="minorBidi"/>
          <w:sz w:val="22"/>
          <w:szCs w:val="22"/>
        </w:rPr>
        <w:t xml:space="preserve"> to satisfy the unit requirements</w:t>
      </w:r>
      <w:r w:rsidRPr="00005A50">
        <w:rPr>
          <w:rFonts w:asciiTheme="minorHAnsi" w:hAnsiTheme="minorHAnsi" w:cstheme="minorBidi"/>
          <w:sz w:val="22"/>
          <w:szCs w:val="22"/>
        </w:rPr>
        <w:t xml:space="preserve">, you will be notified by your relevant Fieldwork Coordinator at the </w:t>
      </w:r>
      <w:r w:rsidRPr="00005A50">
        <w:rPr>
          <w:rFonts w:asciiTheme="minorHAnsi" w:hAnsiTheme="minorHAnsi" w:cstheme="minorBidi"/>
          <w:sz w:val="22"/>
          <w:szCs w:val="22"/>
          <w:u w:val="single"/>
        </w:rPr>
        <w:t>end of your placement period</w:t>
      </w:r>
      <w:r w:rsidRPr="00005A50">
        <w:rPr>
          <w:rFonts w:asciiTheme="minorHAnsi" w:hAnsiTheme="minorHAnsi" w:cstheme="minorBidi"/>
          <w:sz w:val="22"/>
          <w:szCs w:val="22"/>
        </w:rPr>
        <w:t xml:space="preserve">. </w:t>
      </w:r>
      <w:r w:rsidRPr="00CF66B7">
        <w:rPr>
          <w:rFonts w:asciiTheme="minorHAnsi" w:hAnsiTheme="minorHAnsi" w:cstheme="minorBidi"/>
          <w:sz w:val="22"/>
          <w:szCs w:val="22"/>
        </w:rPr>
        <w:t xml:space="preserve">All </w:t>
      </w:r>
      <w:r w:rsidR="009A0778">
        <w:rPr>
          <w:rFonts w:asciiTheme="minorHAnsi" w:hAnsiTheme="minorHAnsi" w:cstheme="minorBidi"/>
          <w:sz w:val="22"/>
          <w:szCs w:val="22"/>
        </w:rPr>
        <w:t>makeup</w:t>
      </w:r>
      <w:r w:rsidR="00D91269" w:rsidRPr="00CF66B7">
        <w:rPr>
          <w:rFonts w:asciiTheme="minorHAnsi" w:hAnsiTheme="minorHAnsi" w:cstheme="minorBidi"/>
          <w:sz w:val="22"/>
          <w:szCs w:val="22"/>
        </w:rPr>
        <w:t xml:space="preserve"> PEP hours outside of scheduled PEP will be considered at the end of the PEP period at the discretion of the Unit Coordinator and Academic PEP Coordinator</w:t>
      </w:r>
      <w:r w:rsidR="00803546" w:rsidRPr="00CF66B7">
        <w:rPr>
          <w:rFonts w:asciiTheme="minorHAnsi" w:hAnsiTheme="minorHAnsi" w:cstheme="minorBidi"/>
          <w:sz w:val="22"/>
          <w:szCs w:val="22"/>
        </w:rPr>
        <w:t>. These hours are</w:t>
      </w:r>
      <w:r w:rsidR="00D91269" w:rsidRPr="00CF66B7">
        <w:rPr>
          <w:rFonts w:asciiTheme="minorHAnsi" w:hAnsiTheme="minorHAnsi" w:cstheme="minorBidi"/>
          <w:sz w:val="22"/>
          <w:szCs w:val="22"/>
        </w:rPr>
        <w:t xml:space="preserve"> subject to satisfactory academic/PEP progression within the unit to date against the following criteria:</w:t>
      </w:r>
    </w:p>
    <w:p w14:paraId="0B6EAF7D" w14:textId="77777777" w:rsidR="00D91269" w:rsidRPr="00CF66B7" w:rsidRDefault="00D91269" w:rsidP="00D91269">
      <w:pPr>
        <w:pStyle w:val="ListParagraph"/>
        <w:numPr>
          <w:ilvl w:val="0"/>
          <w:numId w:val="1"/>
        </w:numPr>
        <w:shd w:val="clear" w:color="auto" w:fill="FFFFFF" w:themeFill="background1"/>
        <w:spacing w:after="150"/>
        <w:jc w:val="both"/>
        <w:rPr>
          <w:rFonts w:asciiTheme="minorHAnsi" w:eastAsia="Calibri" w:hAnsiTheme="minorHAnsi" w:cs="Calibri"/>
          <w:sz w:val="22"/>
          <w:szCs w:val="22"/>
        </w:rPr>
      </w:pPr>
      <w:r w:rsidRPr="00CF66B7">
        <w:rPr>
          <w:rFonts w:asciiTheme="minorHAnsi" w:eastAsia="Calibri" w:hAnsiTheme="minorHAnsi" w:cs="Calibri"/>
          <w:sz w:val="22"/>
          <w:szCs w:val="22"/>
        </w:rPr>
        <w:t>Unexpected illness of short duration</w:t>
      </w:r>
    </w:p>
    <w:p w14:paraId="304F0795" w14:textId="77777777" w:rsidR="00D91269" w:rsidRPr="00CF66B7" w:rsidRDefault="00D91269" w:rsidP="00D91269">
      <w:pPr>
        <w:pStyle w:val="ListParagraph"/>
        <w:numPr>
          <w:ilvl w:val="0"/>
          <w:numId w:val="1"/>
        </w:numPr>
        <w:shd w:val="clear" w:color="auto" w:fill="FFFFFF" w:themeFill="background1"/>
        <w:spacing w:after="150"/>
        <w:jc w:val="both"/>
        <w:rPr>
          <w:rFonts w:asciiTheme="minorHAnsi" w:eastAsia="Calibri" w:hAnsiTheme="minorHAnsi" w:cs="Calibri"/>
          <w:sz w:val="22"/>
          <w:szCs w:val="22"/>
        </w:rPr>
      </w:pPr>
      <w:r w:rsidRPr="00CF66B7">
        <w:rPr>
          <w:rFonts w:asciiTheme="minorHAnsi" w:eastAsia="Calibri" w:hAnsiTheme="minorHAnsi" w:cs="Calibri"/>
          <w:sz w:val="22"/>
          <w:szCs w:val="22"/>
        </w:rPr>
        <w:t>Agency directive (closures, etc).</w:t>
      </w:r>
    </w:p>
    <w:p w14:paraId="62E2A94E" w14:textId="77777777" w:rsidR="00D91269" w:rsidRPr="00CF66B7" w:rsidRDefault="00D91269" w:rsidP="00D91269">
      <w:pPr>
        <w:pStyle w:val="ListParagraph"/>
        <w:numPr>
          <w:ilvl w:val="0"/>
          <w:numId w:val="1"/>
        </w:numPr>
        <w:rPr>
          <w:rFonts w:asciiTheme="minorHAnsi" w:eastAsia="Calibri" w:hAnsiTheme="minorHAnsi" w:cs="Calibri"/>
          <w:sz w:val="22"/>
          <w:szCs w:val="22"/>
          <w:lang w:val="en-US"/>
        </w:rPr>
      </w:pPr>
      <w:r w:rsidRPr="00CF66B7">
        <w:rPr>
          <w:rFonts w:asciiTheme="minorHAnsi" w:eastAsia="Calibri" w:hAnsiTheme="minorHAnsi" w:cs="Calibri"/>
          <w:sz w:val="22"/>
          <w:szCs w:val="22"/>
        </w:rPr>
        <w:t>Accidents</w:t>
      </w:r>
    </w:p>
    <w:p w14:paraId="2C860ECC" w14:textId="77777777" w:rsidR="00D91269" w:rsidRPr="00CF66B7" w:rsidRDefault="00D91269" w:rsidP="00D91269">
      <w:pPr>
        <w:pStyle w:val="ListParagraph"/>
        <w:numPr>
          <w:ilvl w:val="0"/>
          <w:numId w:val="1"/>
        </w:numPr>
        <w:rPr>
          <w:rFonts w:asciiTheme="minorHAnsi" w:eastAsia="Calibri" w:hAnsiTheme="minorHAnsi" w:cs="Calibri"/>
          <w:sz w:val="22"/>
          <w:szCs w:val="22"/>
        </w:rPr>
      </w:pPr>
      <w:r w:rsidRPr="00CF66B7">
        <w:rPr>
          <w:rFonts w:asciiTheme="minorHAnsi" w:eastAsia="Calibri" w:hAnsiTheme="minorHAnsi" w:cs="Calibri"/>
          <w:sz w:val="22"/>
          <w:szCs w:val="22"/>
        </w:rPr>
        <w:t>Temporary disability</w:t>
      </w:r>
    </w:p>
    <w:p w14:paraId="2DF26C72" w14:textId="77777777" w:rsidR="00D91269" w:rsidRPr="00CF66B7" w:rsidRDefault="00D91269" w:rsidP="00D91269">
      <w:pPr>
        <w:pStyle w:val="ListParagraph"/>
        <w:numPr>
          <w:ilvl w:val="0"/>
          <w:numId w:val="1"/>
        </w:numPr>
        <w:rPr>
          <w:rFonts w:asciiTheme="minorHAnsi" w:eastAsia="Calibri" w:hAnsiTheme="minorHAnsi" w:cs="Calibri"/>
          <w:sz w:val="22"/>
          <w:szCs w:val="22"/>
          <w:lang w:val="en-US"/>
        </w:rPr>
      </w:pPr>
      <w:r w:rsidRPr="00CF66B7">
        <w:rPr>
          <w:rFonts w:asciiTheme="minorHAnsi" w:eastAsia="Calibri" w:hAnsiTheme="minorHAnsi" w:cs="Calibri"/>
          <w:sz w:val="22"/>
          <w:szCs w:val="22"/>
        </w:rPr>
        <w:t>Bereavement</w:t>
      </w:r>
    </w:p>
    <w:p w14:paraId="48371E11" w14:textId="77777777" w:rsidR="00D91269" w:rsidRPr="00CF66B7" w:rsidRDefault="00D91269" w:rsidP="00D91269">
      <w:pPr>
        <w:pStyle w:val="ListParagraph"/>
        <w:numPr>
          <w:ilvl w:val="0"/>
          <w:numId w:val="1"/>
        </w:numPr>
        <w:rPr>
          <w:rFonts w:asciiTheme="minorHAnsi" w:eastAsia="Calibri" w:hAnsiTheme="minorHAnsi" w:cs="Calibri"/>
          <w:sz w:val="22"/>
          <w:szCs w:val="22"/>
          <w:lang w:val="en-US"/>
        </w:rPr>
      </w:pPr>
      <w:r w:rsidRPr="00CF66B7">
        <w:rPr>
          <w:rFonts w:asciiTheme="minorHAnsi" w:eastAsia="Calibri" w:hAnsiTheme="minorHAnsi" w:cs="Calibri"/>
          <w:sz w:val="22"/>
          <w:szCs w:val="22"/>
        </w:rPr>
        <w:t xml:space="preserve">Sporting or cultural commitment at national or international representative level as per </w:t>
      </w:r>
      <w:hyperlink r:id="rId8">
        <w:r w:rsidRPr="00CF66B7">
          <w:rPr>
            <w:rStyle w:val="Hyperlink"/>
            <w:rFonts w:asciiTheme="minorHAnsi" w:eastAsia="Calibri" w:hAnsiTheme="minorHAnsi" w:cs="Calibri"/>
            <w:sz w:val="22"/>
            <w:szCs w:val="22"/>
          </w:rPr>
          <w:t>university policy</w:t>
        </w:r>
      </w:hyperlink>
    </w:p>
    <w:p w14:paraId="0589450D" w14:textId="77777777" w:rsidR="00D91269" w:rsidRPr="00CF66B7" w:rsidRDefault="00D91269" w:rsidP="00D91269">
      <w:pPr>
        <w:pStyle w:val="ListParagraph"/>
        <w:numPr>
          <w:ilvl w:val="0"/>
          <w:numId w:val="1"/>
        </w:numPr>
        <w:rPr>
          <w:rFonts w:asciiTheme="minorHAnsi" w:eastAsia="Calibri" w:hAnsiTheme="minorHAnsi" w:cs="Calibri"/>
          <w:sz w:val="22"/>
          <w:szCs w:val="22"/>
          <w:lang w:val="en-US"/>
        </w:rPr>
      </w:pPr>
      <w:r w:rsidRPr="00CF66B7">
        <w:rPr>
          <w:rFonts w:asciiTheme="minorHAnsi" w:eastAsia="Calibri" w:hAnsiTheme="minorHAnsi" w:cs="Calibri"/>
          <w:sz w:val="22"/>
          <w:szCs w:val="22"/>
        </w:rPr>
        <w:t>Other compassionate circumstances</w:t>
      </w:r>
    </w:p>
    <w:p w14:paraId="678BB245" w14:textId="77777777" w:rsidR="00803546" w:rsidRPr="00CF66B7" w:rsidRDefault="00803546" w:rsidP="00803546">
      <w:pPr>
        <w:rPr>
          <w:rFonts w:asciiTheme="minorHAnsi" w:eastAsia="Calibri" w:hAnsiTheme="minorHAnsi" w:cs="Calibri"/>
          <w:sz w:val="22"/>
          <w:szCs w:val="22"/>
          <w:lang w:val="en-US"/>
        </w:rPr>
      </w:pPr>
    </w:p>
    <w:p w14:paraId="639C76C1" w14:textId="1380E832" w:rsidR="00803546" w:rsidRPr="00CF66B7" w:rsidRDefault="00803546" w:rsidP="00803546">
      <w:pPr>
        <w:rPr>
          <w:rFonts w:asciiTheme="minorHAnsi" w:eastAsia="Calibri" w:hAnsiTheme="minorHAnsi" w:cs="Calibri"/>
          <w:sz w:val="22"/>
          <w:szCs w:val="22"/>
          <w:lang w:val="en-US"/>
        </w:rPr>
      </w:pPr>
      <w:r w:rsidRPr="00CF66B7">
        <w:rPr>
          <w:rFonts w:asciiTheme="minorHAnsi" w:eastAsia="Calibri" w:hAnsiTheme="minorHAnsi" w:cs="Calibri"/>
          <w:sz w:val="22"/>
          <w:szCs w:val="22"/>
          <w:lang w:val="en-US"/>
        </w:rPr>
        <w:t xml:space="preserve">If you have been asked to apply for makeup </w:t>
      </w:r>
      <w:r w:rsidR="009A0778">
        <w:rPr>
          <w:rFonts w:asciiTheme="minorHAnsi" w:eastAsia="Calibri" w:hAnsiTheme="minorHAnsi" w:cs="Calibri"/>
          <w:sz w:val="22"/>
          <w:szCs w:val="22"/>
          <w:lang w:val="en-US"/>
        </w:rPr>
        <w:t xml:space="preserve">PEP </w:t>
      </w:r>
      <w:r w:rsidRPr="00CF66B7">
        <w:rPr>
          <w:rFonts w:asciiTheme="minorHAnsi" w:eastAsia="Calibri" w:hAnsiTheme="minorHAnsi" w:cs="Calibri"/>
          <w:sz w:val="22"/>
          <w:szCs w:val="22"/>
          <w:lang w:val="en-US"/>
        </w:rPr>
        <w:t>hours, please provide the following information to be considered:</w:t>
      </w:r>
    </w:p>
    <w:p w14:paraId="3D36037C" w14:textId="77777777" w:rsidR="00803546" w:rsidRPr="00CF66B7" w:rsidRDefault="00803546" w:rsidP="00803546">
      <w:pPr>
        <w:rPr>
          <w:rFonts w:asciiTheme="minorHAnsi" w:eastAsia="Calibri" w:hAnsiTheme="minorHAnsi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03546" w:rsidRPr="00CF66B7" w14:paraId="2F7D0020" w14:textId="77777777" w:rsidTr="000A3605">
        <w:tc>
          <w:tcPr>
            <w:tcW w:w="3256" w:type="dxa"/>
          </w:tcPr>
          <w:p w14:paraId="7A3447EC" w14:textId="2ED5CDAC" w:rsidR="00803546" w:rsidRPr="006902F8" w:rsidRDefault="00803546" w:rsidP="00803546">
            <w:pPr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</w:pPr>
            <w:r w:rsidRPr="006902F8"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  <w:t>Name:</w:t>
            </w:r>
          </w:p>
        </w:tc>
        <w:tc>
          <w:tcPr>
            <w:tcW w:w="5760" w:type="dxa"/>
          </w:tcPr>
          <w:p w14:paraId="70395AFE" w14:textId="77777777" w:rsidR="00803546" w:rsidRPr="006902F8" w:rsidRDefault="00803546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  <w:p w14:paraId="42B832AD" w14:textId="77777777" w:rsidR="00765FC9" w:rsidRPr="006902F8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</w:tc>
      </w:tr>
      <w:tr w:rsidR="00803546" w:rsidRPr="00CF66B7" w14:paraId="281FF8CF" w14:textId="77777777" w:rsidTr="000A3605">
        <w:tc>
          <w:tcPr>
            <w:tcW w:w="3256" w:type="dxa"/>
          </w:tcPr>
          <w:p w14:paraId="697A86F7" w14:textId="754D3ACD" w:rsidR="00803546" w:rsidRPr="006902F8" w:rsidRDefault="00803546" w:rsidP="00803546">
            <w:pPr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</w:pPr>
            <w:r w:rsidRPr="006902F8"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  <w:t>Student number:</w:t>
            </w:r>
          </w:p>
        </w:tc>
        <w:tc>
          <w:tcPr>
            <w:tcW w:w="5760" w:type="dxa"/>
          </w:tcPr>
          <w:p w14:paraId="3E5EF37B" w14:textId="77777777" w:rsidR="00765FC9" w:rsidRPr="006902F8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  <w:p w14:paraId="1C98AC8A" w14:textId="77777777" w:rsidR="00765FC9" w:rsidRPr="006902F8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</w:tc>
      </w:tr>
      <w:tr w:rsidR="00803546" w:rsidRPr="00CF66B7" w14:paraId="28B82941" w14:textId="77777777" w:rsidTr="000A3605">
        <w:tc>
          <w:tcPr>
            <w:tcW w:w="3256" w:type="dxa"/>
          </w:tcPr>
          <w:p w14:paraId="6D98EC65" w14:textId="318A4391" w:rsidR="00803546" w:rsidRPr="006902F8" w:rsidRDefault="00803546" w:rsidP="00803546">
            <w:pPr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</w:pPr>
            <w:r w:rsidRPr="006902F8"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  <w:t>Semester</w:t>
            </w:r>
            <w:r w:rsidR="000A3605" w:rsidRPr="006902F8"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760" w:type="dxa"/>
          </w:tcPr>
          <w:p w14:paraId="0EC2833E" w14:textId="77777777" w:rsidR="00803546" w:rsidRPr="006902F8" w:rsidRDefault="00803546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  <w:p w14:paraId="1EB1DEAC" w14:textId="3CDB96A6" w:rsidR="00765FC9" w:rsidRPr="006902F8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</w:tc>
      </w:tr>
      <w:tr w:rsidR="00803546" w:rsidRPr="00CF66B7" w14:paraId="7376E48C" w14:textId="77777777" w:rsidTr="000A3605">
        <w:tc>
          <w:tcPr>
            <w:tcW w:w="3256" w:type="dxa"/>
          </w:tcPr>
          <w:p w14:paraId="3C136201" w14:textId="2F9B43A2" w:rsidR="00803546" w:rsidRPr="006902F8" w:rsidRDefault="00803546" w:rsidP="00803546">
            <w:pPr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</w:pPr>
            <w:r w:rsidRPr="006902F8"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  <w:t>Unit Code:</w:t>
            </w:r>
          </w:p>
        </w:tc>
        <w:tc>
          <w:tcPr>
            <w:tcW w:w="5760" w:type="dxa"/>
          </w:tcPr>
          <w:p w14:paraId="0550F4B7" w14:textId="77777777" w:rsidR="00803546" w:rsidRPr="006902F8" w:rsidRDefault="00803546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  <w:p w14:paraId="4EA38D77" w14:textId="77777777" w:rsidR="00765FC9" w:rsidRPr="006902F8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</w:tc>
      </w:tr>
      <w:tr w:rsidR="00803546" w:rsidRPr="00CF66B7" w14:paraId="00A3FA4C" w14:textId="77777777" w:rsidTr="000A3605">
        <w:tc>
          <w:tcPr>
            <w:tcW w:w="3256" w:type="dxa"/>
          </w:tcPr>
          <w:p w14:paraId="332AB24A" w14:textId="14703483" w:rsidR="00803546" w:rsidRPr="006902F8" w:rsidRDefault="00803546" w:rsidP="00803546">
            <w:pPr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</w:pPr>
            <w:r w:rsidRPr="006902F8"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  <w:t>Makeup hours required:</w:t>
            </w:r>
          </w:p>
        </w:tc>
        <w:tc>
          <w:tcPr>
            <w:tcW w:w="5760" w:type="dxa"/>
          </w:tcPr>
          <w:p w14:paraId="6B403218" w14:textId="77777777" w:rsidR="00803546" w:rsidRPr="006902F8" w:rsidRDefault="00803546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  <w:p w14:paraId="08069C39" w14:textId="77777777" w:rsidR="00765FC9" w:rsidRPr="006902F8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</w:tc>
      </w:tr>
      <w:tr w:rsidR="00803546" w:rsidRPr="00CF66B7" w14:paraId="6629ED9D" w14:textId="77777777" w:rsidTr="000A3605">
        <w:tc>
          <w:tcPr>
            <w:tcW w:w="3256" w:type="dxa"/>
          </w:tcPr>
          <w:p w14:paraId="2DC5E2F1" w14:textId="15504EF3" w:rsidR="00803546" w:rsidRPr="006902F8" w:rsidRDefault="00803546" w:rsidP="00803546">
            <w:pPr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</w:pPr>
            <w:r w:rsidRPr="006902F8"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  <w:t>Absence reason(s):</w:t>
            </w:r>
          </w:p>
        </w:tc>
        <w:tc>
          <w:tcPr>
            <w:tcW w:w="5760" w:type="dxa"/>
          </w:tcPr>
          <w:p w14:paraId="4D6C5CD3" w14:textId="77777777" w:rsidR="00803546" w:rsidRPr="006902F8" w:rsidRDefault="00803546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  <w:p w14:paraId="1BA00D46" w14:textId="77777777" w:rsidR="00765FC9" w:rsidRPr="006902F8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</w:tc>
      </w:tr>
      <w:tr w:rsidR="00803546" w:rsidRPr="00CF66B7" w14:paraId="053A2758" w14:textId="77777777" w:rsidTr="000A3605">
        <w:tc>
          <w:tcPr>
            <w:tcW w:w="3256" w:type="dxa"/>
          </w:tcPr>
          <w:p w14:paraId="138F4104" w14:textId="1042DB3A" w:rsidR="00803546" w:rsidRPr="006902F8" w:rsidRDefault="000A3605" w:rsidP="00803546">
            <w:pPr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</w:pPr>
            <w:r w:rsidRPr="006902F8">
              <w:rPr>
                <w:rFonts w:asciiTheme="minorHAnsi" w:eastAsia="Calibri" w:hAnsiTheme="minorHAnsi" w:cs="Calibri"/>
                <w:b/>
                <w:bCs/>
                <w:sz w:val="21"/>
                <w:szCs w:val="21"/>
                <w:lang w:val="en-US"/>
              </w:rPr>
              <w:t>Additional information:</w:t>
            </w:r>
          </w:p>
        </w:tc>
        <w:tc>
          <w:tcPr>
            <w:tcW w:w="5760" w:type="dxa"/>
          </w:tcPr>
          <w:p w14:paraId="7E10772A" w14:textId="77777777" w:rsidR="00765FC9" w:rsidRPr="006902F8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  <w:p w14:paraId="3916D9AF" w14:textId="77777777" w:rsidR="00765FC9" w:rsidRPr="006902F8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  <w:p w14:paraId="3D86B4EE" w14:textId="77777777" w:rsidR="00765FC9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  <w:p w14:paraId="7CB210C5" w14:textId="77777777" w:rsidR="00522EE8" w:rsidRPr="006902F8" w:rsidRDefault="00522EE8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  <w:p w14:paraId="79BDE654" w14:textId="77777777" w:rsidR="00765FC9" w:rsidRPr="006902F8" w:rsidRDefault="00765FC9" w:rsidP="00803546">
            <w:pPr>
              <w:rPr>
                <w:rFonts w:asciiTheme="minorHAnsi" w:eastAsia="Calibri" w:hAnsiTheme="minorHAnsi" w:cs="Calibri"/>
                <w:sz w:val="21"/>
                <w:szCs w:val="21"/>
                <w:lang w:val="en-US"/>
              </w:rPr>
            </w:pPr>
          </w:p>
        </w:tc>
      </w:tr>
    </w:tbl>
    <w:p w14:paraId="51A6CA97" w14:textId="4AFCB18F" w:rsidR="000A3605" w:rsidRPr="00CF66B7" w:rsidRDefault="000A3605" w:rsidP="00DD11DB">
      <w:pPr>
        <w:shd w:val="clear" w:color="auto" w:fill="FFFFFF" w:themeFill="background1"/>
        <w:spacing w:before="240" w:after="150"/>
        <w:jc w:val="both"/>
        <w:rPr>
          <w:rFonts w:asciiTheme="minorHAnsi" w:hAnsiTheme="minorHAnsi" w:cstheme="minorBidi"/>
          <w:sz w:val="22"/>
          <w:szCs w:val="22"/>
        </w:rPr>
      </w:pPr>
      <w:r w:rsidRPr="00CF66B7">
        <w:rPr>
          <w:rFonts w:asciiTheme="minorHAnsi" w:hAnsiTheme="minorHAnsi" w:cstheme="minorBidi"/>
          <w:sz w:val="22"/>
          <w:szCs w:val="22"/>
        </w:rPr>
        <w:t xml:space="preserve">The </w:t>
      </w:r>
      <w:r w:rsidR="00CF66B7" w:rsidRPr="00CF66B7">
        <w:rPr>
          <w:rFonts w:asciiTheme="minorHAnsi" w:hAnsiTheme="minorHAnsi" w:cstheme="minorBidi"/>
          <w:sz w:val="22"/>
          <w:szCs w:val="22"/>
        </w:rPr>
        <w:t>school</w:t>
      </w:r>
      <w:r w:rsidRPr="00CF66B7">
        <w:rPr>
          <w:rFonts w:asciiTheme="minorHAnsi" w:hAnsiTheme="minorHAnsi" w:cstheme="minorBidi"/>
          <w:sz w:val="22"/>
          <w:szCs w:val="22"/>
        </w:rPr>
        <w:t xml:space="preserve"> reserves the right to request additional supporting documentation to support requests for </w:t>
      </w:r>
      <w:r w:rsidR="00A7375D">
        <w:rPr>
          <w:rFonts w:asciiTheme="minorHAnsi" w:hAnsiTheme="minorHAnsi" w:cstheme="minorBidi"/>
          <w:sz w:val="22"/>
          <w:szCs w:val="22"/>
        </w:rPr>
        <w:t>makeup</w:t>
      </w:r>
      <w:r w:rsidRPr="00CF66B7">
        <w:rPr>
          <w:rFonts w:asciiTheme="minorHAnsi" w:hAnsiTheme="minorHAnsi" w:cstheme="minorBidi"/>
          <w:sz w:val="22"/>
          <w:szCs w:val="22"/>
        </w:rPr>
        <w:t xml:space="preserve"> PEP hours and has the final decision on whether </w:t>
      </w:r>
      <w:r w:rsidR="00A7375D">
        <w:rPr>
          <w:rFonts w:asciiTheme="minorHAnsi" w:hAnsiTheme="minorHAnsi" w:cstheme="minorBidi"/>
          <w:sz w:val="22"/>
          <w:szCs w:val="22"/>
        </w:rPr>
        <w:t>these</w:t>
      </w:r>
      <w:r w:rsidRPr="00CF66B7">
        <w:rPr>
          <w:rFonts w:asciiTheme="minorHAnsi" w:hAnsiTheme="minorHAnsi" w:cstheme="minorBidi"/>
          <w:sz w:val="22"/>
          <w:szCs w:val="22"/>
        </w:rPr>
        <w:t xml:space="preserve"> hours are granted (subject to placement availability). </w:t>
      </w:r>
    </w:p>
    <w:p w14:paraId="13597075" w14:textId="77777777" w:rsidR="00DD11DB" w:rsidRDefault="00DD11DB" w:rsidP="00CF66B7">
      <w:pPr>
        <w:shd w:val="clear" w:color="auto" w:fill="FFFFFF" w:themeFill="background1"/>
        <w:spacing w:after="150"/>
        <w:jc w:val="both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</w:p>
    <w:p w14:paraId="2E91370A" w14:textId="5042C40E" w:rsidR="00DD11DB" w:rsidRPr="00DD11DB" w:rsidRDefault="000A3605" w:rsidP="00DD11DB">
      <w:pPr>
        <w:shd w:val="clear" w:color="auto" w:fill="FFFFFF" w:themeFill="background1"/>
        <w:spacing w:before="240" w:after="150"/>
        <w:jc w:val="both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00CF66B7">
        <w:rPr>
          <w:rFonts w:asciiTheme="minorHAnsi" w:hAnsiTheme="minorHAnsi" w:cstheme="minorBidi"/>
          <w:b/>
          <w:bCs/>
          <w:i/>
          <w:iCs/>
          <w:sz w:val="22"/>
          <w:szCs w:val="22"/>
        </w:rPr>
        <w:t>Please attach a copy of</w:t>
      </w:r>
      <w:r w:rsidR="009A0778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all</w:t>
      </w:r>
      <w:r w:rsidRPr="00CF66B7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your supporting documentation to your application</w:t>
      </w:r>
    </w:p>
    <w:p w14:paraId="7B95F0ED" w14:textId="14ECB628" w:rsidR="00AB6348" w:rsidRPr="00522EE8" w:rsidRDefault="00D91269" w:rsidP="00DD11DB">
      <w:pPr>
        <w:shd w:val="clear" w:color="auto" w:fill="FFFFFF" w:themeFill="background1"/>
        <w:jc w:val="both"/>
        <w:rPr>
          <w:rFonts w:asciiTheme="minorHAnsi" w:hAnsiTheme="minorHAnsi"/>
          <w:sz w:val="21"/>
          <w:szCs w:val="21"/>
        </w:rPr>
      </w:pPr>
      <w:r w:rsidRPr="00522EE8">
        <w:rPr>
          <w:rFonts w:asciiTheme="minorHAnsi" w:hAnsiTheme="minorHAnsi" w:cstheme="minorBidi"/>
          <w:i/>
          <w:iCs/>
          <w:sz w:val="21"/>
          <w:szCs w:val="21"/>
        </w:rPr>
        <w:t xml:space="preserve">Please note that availability of </w:t>
      </w:r>
      <w:r w:rsidR="000A3605" w:rsidRPr="00522EE8">
        <w:rPr>
          <w:rFonts w:asciiTheme="minorHAnsi" w:hAnsiTheme="minorHAnsi" w:cstheme="minorBidi"/>
          <w:i/>
          <w:iCs/>
          <w:sz w:val="21"/>
          <w:szCs w:val="21"/>
        </w:rPr>
        <w:t>makeup</w:t>
      </w:r>
      <w:r w:rsidRPr="00522EE8">
        <w:rPr>
          <w:rFonts w:asciiTheme="minorHAnsi" w:hAnsiTheme="minorHAnsi" w:cstheme="minorBidi"/>
          <w:i/>
          <w:iCs/>
          <w:sz w:val="21"/>
          <w:szCs w:val="21"/>
        </w:rPr>
        <w:t xml:space="preserve"> PEP hours is at the complete discretion of the placement providers, in line with placement agreements</w:t>
      </w:r>
      <w:r w:rsidR="00DD11DB">
        <w:rPr>
          <w:rFonts w:asciiTheme="minorHAnsi" w:hAnsiTheme="minorHAnsi" w:cstheme="minorBidi"/>
          <w:i/>
          <w:iCs/>
          <w:sz w:val="21"/>
          <w:szCs w:val="21"/>
        </w:rPr>
        <w:t xml:space="preserve"> and </w:t>
      </w:r>
      <w:r w:rsidRPr="00522EE8">
        <w:rPr>
          <w:rFonts w:asciiTheme="minorHAnsi" w:hAnsiTheme="minorHAnsi" w:cstheme="minorBidi"/>
          <w:i/>
          <w:iCs/>
          <w:sz w:val="21"/>
          <w:szCs w:val="21"/>
        </w:rPr>
        <w:t>in consultation with the S</w:t>
      </w:r>
      <w:r w:rsidR="000A3605" w:rsidRPr="00522EE8">
        <w:rPr>
          <w:rFonts w:asciiTheme="minorHAnsi" w:hAnsiTheme="minorHAnsi" w:cstheme="minorBidi"/>
          <w:i/>
          <w:iCs/>
          <w:sz w:val="21"/>
          <w:szCs w:val="21"/>
        </w:rPr>
        <w:t xml:space="preserve">chool </w:t>
      </w:r>
      <w:r w:rsidRPr="00522EE8">
        <w:rPr>
          <w:rFonts w:asciiTheme="minorHAnsi" w:hAnsiTheme="minorHAnsi" w:cstheme="minorBidi"/>
          <w:i/>
          <w:iCs/>
          <w:sz w:val="21"/>
          <w:szCs w:val="21"/>
        </w:rPr>
        <w:t>o</w:t>
      </w:r>
      <w:r w:rsidR="000A3605" w:rsidRPr="00522EE8">
        <w:rPr>
          <w:rFonts w:asciiTheme="minorHAnsi" w:hAnsiTheme="minorHAnsi" w:cstheme="minorBidi"/>
          <w:i/>
          <w:iCs/>
          <w:sz w:val="21"/>
          <w:szCs w:val="21"/>
        </w:rPr>
        <w:t xml:space="preserve">f </w:t>
      </w:r>
      <w:r w:rsidRPr="00522EE8">
        <w:rPr>
          <w:rFonts w:asciiTheme="minorHAnsi" w:hAnsiTheme="minorHAnsi" w:cstheme="minorBidi"/>
          <w:i/>
          <w:iCs/>
          <w:sz w:val="21"/>
          <w:szCs w:val="21"/>
        </w:rPr>
        <w:t>N</w:t>
      </w:r>
      <w:r w:rsidR="000A3605" w:rsidRPr="00522EE8">
        <w:rPr>
          <w:rFonts w:asciiTheme="minorHAnsi" w:hAnsiTheme="minorHAnsi" w:cstheme="minorBidi"/>
          <w:i/>
          <w:iCs/>
          <w:sz w:val="21"/>
          <w:szCs w:val="21"/>
        </w:rPr>
        <w:t>ursing</w:t>
      </w:r>
      <w:r w:rsidRPr="00522EE8">
        <w:rPr>
          <w:rFonts w:asciiTheme="minorHAnsi" w:hAnsiTheme="minorHAnsi" w:cstheme="minorBidi"/>
          <w:i/>
          <w:iCs/>
          <w:sz w:val="21"/>
          <w:szCs w:val="21"/>
        </w:rPr>
        <w:t xml:space="preserve"> Academic PEP Coordinator. You will be provided with an update </w:t>
      </w:r>
      <w:r w:rsidR="00ED1E2F" w:rsidRPr="00522EE8">
        <w:rPr>
          <w:rFonts w:asciiTheme="minorHAnsi" w:hAnsiTheme="minorHAnsi" w:cstheme="minorBidi"/>
          <w:i/>
          <w:iCs/>
          <w:sz w:val="21"/>
          <w:szCs w:val="21"/>
        </w:rPr>
        <w:t xml:space="preserve">on your application via </w:t>
      </w:r>
      <w:r w:rsidR="000A3605" w:rsidRPr="00522EE8">
        <w:rPr>
          <w:rFonts w:asciiTheme="minorHAnsi" w:hAnsiTheme="minorHAnsi" w:cstheme="minorBidi"/>
          <w:i/>
          <w:iCs/>
          <w:sz w:val="21"/>
          <w:szCs w:val="21"/>
        </w:rPr>
        <w:t xml:space="preserve">your </w:t>
      </w:r>
      <w:proofErr w:type="spellStart"/>
      <w:r w:rsidR="000A3605" w:rsidRPr="00522EE8">
        <w:rPr>
          <w:rFonts w:asciiTheme="minorHAnsi" w:hAnsiTheme="minorHAnsi" w:cstheme="minorBidi"/>
          <w:i/>
          <w:iCs/>
          <w:sz w:val="21"/>
          <w:szCs w:val="21"/>
        </w:rPr>
        <w:t>InPlace</w:t>
      </w:r>
      <w:proofErr w:type="spellEnd"/>
      <w:r w:rsidR="00ED1E2F" w:rsidRPr="00522EE8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Pr="00522EE8">
        <w:rPr>
          <w:rFonts w:asciiTheme="minorHAnsi" w:hAnsiTheme="minorHAnsi" w:cstheme="minorBidi"/>
          <w:i/>
          <w:iCs/>
          <w:sz w:val="21"/>
          <w:szCs w:val="21"/>
        </w:rPr>
        <w:t>with</w:t>
      </w:r>
      <w:r w:rsidR="00ED1E2F" w:rsidRPr="00522EE8">
        <w:rPr>
          <w:rFonts w:asciiTheme="minorHAnsi" w:hAnsiTheme="minorHAnsi" w:cstheme="minorBidi"/>
          <w:i/>
          <w:iCs/>
          <w:sz w:val="21"/>
          <w:szCs w:val="21"/>
        </w:rPr>
        <w:t>in</w:t>
      </w:r>
      <w:r w:rsidRPr="00522EE8">
        <w:rPr>
          <w:rFonts w:asciiTheme="minorHAnsi" w:hAnsiTheme="minorHAnsi" w:cstheme="minorBidi"/>
          <w:i/>
          <w:iCs/>
          <w:sz w:val="21"/>
          <w:szCs w:val="21"/>
        </w:rPr>
        <w:t xml:space="preserve"> 7-days of submitting this application. </w:t>
      </w:r>
      <w:r w:rsidR="000A3605" w:rsidRPr="00522EE8">
        <w:rPr>
          <w:rFonts w:asciiTheme="minorHAnsi" w:hAnsiTheme="minorHAnsi" w:cstheme="minorBidi"/>
          <w:i/>
          <w:iCs/>
          <w:sz w:val="21"/>
          <w:szCs w:val="21"/>
        </w:rPr>
        <w:t>To ensure there is no delay in the review of your application, please complete this form in full</w:t>
      </w:r>
      <w:r w:rsidR="00765FC9" w:rsidRPr="00522EE8">
        <w:rPr>
          <w:rFonts w:asciiTheme="minorHAnsi" w:hAnsiTheme="minorHAnsi" w:cstheme="minorBidi"/>
          <w:i/>
          <w:iCs/>
          <w:sz w:val="21"/>
          <w:szCs w:val="21"/>
        </w:rPr>
        <w:t xml:space="preserve"> and provide all supporting documentation. </w:t>
      </w:r>
    </w:p>
    <w:sectPr w:rsidR="00AB6348" w:rsidRPr="00522EE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C558" w14:textId="77777777" w:rsidR="00765FC9" w:rsidRDefault="00765FC9" w:rsidP="00765FC9">
      <w:r>
        <w:separator/>
      </w:r>
    </w:p>
  </w:endnote>
  <w:endnote w:type="continuationSeparator" w:id="0">
    <w:p w14:paraId="0B322CAB" w14:textId="77777777" w:rsidR="00765FC9" w:rsidRDefault="00765FC9" w:rsidP="0076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D1A5" w14:textId="7BB52DCF" w:rsidR="00765FC9" w:rsidRPr="00DD11DB" w:rsidRDefault="00DD11DB" w:rsidP="00CF66B7">
    <w:pPr>
      <w:pStyle w:val="Footer"/>
      <w:jc w:val="right"/>
      <w:rPr>
        <w:rFonts w:asciiTheme="minorHAnsi" w:hAnsiTheme="minorHAnsi"/>
        <w:sz w:val="16"/>
        <w:szCs w:val="16"/>
      </w:rPr>
    </w:pPr>
    <w:proofErr w:type="spellStart"/>
    <w:r>
      <w:rPr>
        <w:rFonts w:asciiTheme="minorHAnsi" w:hAnsiTheme="minorHAnsi"/>
        <w:sz w:val="16"/>
        <w:szCs w:val="16"/>
      </w:rPr>
      <w:t>SoN</w:t>
    </w:r>
    <w:proofErr w:type="spellEnd"/>
    <w:r>
      <w:rPr>
        <w:rFonts w:asciiTheme="minorHAnsi" w:hAnsiTheme="minorHAnsi"/>
        <w:sz w:val="16"/>
        <w:szCs w:val="16"/>
      </w:rPr>
      <w:t xml:space="preserve"> </w:t>
    </w:r>
    <w:r w:rsidR="00CF66B7" w:rsidRPr="00DD11DB">
      <w:rPr>
        <w:rFonts w:asciiTheme="minorHAnsi" w:hAnsiTheme="minorHAnsi"/>
        <w:sz w:val="16"/>
        <w:szCs w:val="16"/>
      </w:rPr>
      <w:t xml:space="preserve">PEP additional hours application </w:t>
    </w:r>
    <w:r>
      <w:rPr>
        <w:rFonts w:asciiTheme="minorHAnsi" w:hAnsiTheme="minorHAnsi"/>
        <w:sz w:val="16"/>
        <w:szCs w:val="16"/>
      </w:rPr>
      <w:t>v</w:t>
    </w:r>
    <w:r w:rsidR="00CF66B7" w:rsidRPr="00DD11DB">
      <w:rPr>
        <w:rFonts w:asciiTheme="minorHAnsi" w:hAnsiTheme="minorHAnsi"/>
        <w:sz w:val="16"/>
        <w:szCs w:val="16"/>
      </w:rPr>
      <w:t>1.0, 2025</w:t>
    </w:r>
  </w:p>
  <w:p w14:paraId="43F1F808" w14:textId="77777777" w:rsidR="00765FC9" w:rsidRDefault="00765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B872" w14:textId="77777777" w:rsidR="00765FC9" w:rsidRDefault="00765FC9" w:rsidP="00765FC9">
      <w:r>
        <w:separator/>
      </w:r>
    </w:p>
  </w:footnote>
  <w:footnote w:type="continuationSeparator" w:id="0">
    <w:p w14:paraId="1A4CDEE5" w14:textId="77777777" w:rsidR="00765FC9" w:rsidRDefault="00765FC9" w:rsidP="0076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A0EA" w14:textId="277CC351" w:rsidR="009A0778" w:rsidRDefault="009A0778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6093D6F" wp14:editId="44396108">
          <wp:simplePos x="0" y="0"/>
          <wp:positionH relativeFrom="margin">
            <wp:posOffset>2073910</wp:posOffset>
          </wp:positionH>
          <wp:positionV relativeFrom="paragraph">
            <wp:posOffset>-392430</wp:posOffset>
          </wp:positionV>
          <wp:extent cx="1697355" cy="765175"/>
          <wp:effectExtent l="0" t="0" r="0" b="0"/>
          <wp:wrapTight wrapText="bothSides">
            <wp:wrapPolygon edited="0">
              <wp:start x="0" y="0"/>
              <wp:lineTo x="0" y="20973"/>
              <wp:lineTo x="21333" y="20973"/>
              <wp:lineTo x="21333" y="0"/>
              <wp:lineTo x="0" y="0"/>
            </wp:wrapPolygon>
          </wp:wrapTight>
          <wp:docPr id="687713968" name="Picture 1" descr="A logo an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713968" name="Picture 1" descr="A logo and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5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A1506" w14:textId="1EBF2F0D" w:rsidR="009A0778" w:rsidRDefault="009A0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2D3F3"/>
    <w:multiLevelType w:val="hybridMultilevel"/>
    <w:tmpl w:val="249A6A98"/>
    <w:lvl w:ilvl="0" w:tplc="18C0BD22">
      <w:start w:val="1"/>
      <w:numFmt w:val="decimal"/>
      <w:lvlText w:val="%1."/>
      <w:lvlJc w:val="left"/>
      <w:pPr>
        <w:ind w:left="960" w:hanging="360"/>
      </w:pPr>
    </w:lvl>
    <w:lvl w:ilvl="1" w:tplc="44D88336">
      <w:start w:val="1"/>
      <w:numFmt w:val="lowerLetter"/>
      <w:lvlText w:val="%2."/>
      <w:lvlJc w:val="left"/>
      <w:pPr>
        <w:ind w:left="1440" w:hanging="360"/>
      </w:pPr>
    </w:lvl>
    <w:lvl w:ilvl="2" w:tplc="37E2391A">
      <w:start w:val="1"/>
      <w:numFmt w:val="lowerRoman"/>
      <w:lvlText w:val="%3."/>
      <w:lvlJc w:val="right"/>
      <w:pPr>
        <w:ind w:left="2160" w:hanging="180"/>
      </w:pPr>
    </w:lvl>
    <w:lvl w:ilvl="3" w:tplc="064282E4">
      <w:start w:val="1"/>
      <w:numFmt w:val="decimal"/>
      <w:lvlText w:val="%4."/>
      <w:lvlJc w:val="left"/>
      <w:pPr>
        <w:ind w:left="2880" w:hanging="360"/>
      </w:pPr>
    </w:lvl>
    <w:lvl w:ilvl="4" w:tplc="ED2AEE5E">
      <w:start w:val="1"/>
      <w:numFmt w:val="lowerLetter"/>
      <w:lvlText w:val="%5."/>
      <w:lvlJc w:val="left"/>
      <w:pPr>
        <w:ind w:left="3600" w:hanging="360"/>
      </w:pPr>
    </w:lvl>
    <w:lvl w:ilvl="5" w:tplc="477015B0">
      <w:start w:val="1"/>
      <w:numFmt w:val="lowerRoman"/>
      <w:lvlText w:val="%6."/>
      <w:lvlJc w:val="right"/>
      <w:pPr>
        <w:ind w:left="4320" w:hanging="180"/>
      </w:pPr>
    </w:lvl>
    <w:lvl w:ilvl="6" w:tplc="67F455A4">
      <w:start w:val="1"/>
      <w:numFmt w:val="decimal"/>
      <w:lvlText w:val="%7."/>
      <w:lvlJc w:val="left"/>
      <w:pPr>
        <w:ind w:left="5040" w:hanging="360"/>
      </w:pPr>
    </w:lvl>
    <w:lvl w:ilvl="7" w:tplc="F55C8592">
      <w:start w:val="1"/>
      <w:numFmt w:val="lowerLetter"/>
      <w:lvlText w:val="%8."/>
      <w:lvlJc w:val="left"/>
      <w:pPr>
        <w:ind w:left="5760" w:hanging="360"/>
      </w:pPr>
    </w:lvl>
    <w:lvl w:ilvl="8" w:tplc="C4A0CA70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1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69"/>
    <w:rsid w:val="00005A50"/>
    <w:rsid w:val="000A3605"/>
    <w:rsid w:val="002928F0"/>
    <w:rsid w:val="004241F2"/>
    <w:rsid w:val="00522EE8"/>
    <w:rsid w:val="006902F8"/>
    <w:rsid w:val="00765FC9"/>
    <w:rsid w:val="007B5292"/>
    <w:rsid w:val="007B6365"/>
    <w:rsid w:val="00803546"/>
    <w:rsid w:val="008610CF"/>
    <w:rsid w:val="009A0778"/>
    <w:rsid w:val="00A7375D"/>
    <w:rsid w:val="00AB6348"/>
    <w:rsid w:val="00C23F30"/>
    <w:rsid w:val="00CF66B7"/>
    <w:rsid w:val="00D91269"/>
    <w:rsid w:val="00DD11DB"/>
    <w:rsid w:val="00ED1E2F"/>
    <w:rsid w:val="00FA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DEBE6"/>
  <w15:chartTrackingRefBased/>
  <w15:docId w15:val="{413E993B-BC15-4C1B-B84F-67FA2A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6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1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2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D91269"/>
    <w:rPr>
      <w:rFonts w:cs="Times New Roman"/>
      <w:b/>
      <w:color w:val="336699"/>
      <w:sz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1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26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6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80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F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C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5F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C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as.edu.au/elite-athle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3A57-E371-4B33-B136-49BE6A74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Hammersley</dc:creator>
  <cp:keywords/>
  <dc:description/>
  <cp:lastModifiedBy>Jessica Hammersley</cp:lastModifiedBy>
  <cp:revision>12</cp:revision>
  <dcterms:created xsi:type="dcterms:W3CDTF">2025-03-17T04:49:00Z</dcterms:created>
  <dcterms:modified xsi:type="dcterms:W3CDTF">2025-03-17T05:35:00Z</dcterms:modified>
</cp:coreProperties>
</file>