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22F4" w14:textId="34C087E1" w:rsidR="00B81EB8" w:rsidRDefault="00B81EB8" w:rsidP="00765825">
      <w:pPr>
        <w:spacing w:after="0"/>
        <w:rPr>
          <w:rFonts w:ascii="Arial" w:eastAsia="Arial" w:hAnsi="Arial" w:cs="Arial"/>
          <w:b/>
          <w:color w:val="000000"/>
          <w:sz w:val="36"/>
          <w:lang w:eastAsia="zh-CN"/>
        </w:rPr>
      </w:pPr>
      <w:r w:rsidRPr="00B81EB8">
        <w:rPr>
          <w:rFonts w:ascii="Arial" w:eastAsia="Arial" w:hAnsi="Arial" w:cs="Arial"/>
          <w:b/>
          <w:noProof/>
          <w:color w:val="000000"/>
          <w:sz w:val="36"/>
          <w:lang w:eastAsia="zh-CN"/>
        </w:rPr>
        <w:drawing>
          <wp:inline distT="0" distB="0" distL="0" distR="0" wp14:anchorId="59299EAD" wp14:editId="7E02257B">
            <wp:extent cx="2490281" cy="560291"/>
            <wp:effectExtent l="0" t="0" r="571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2521437" cy="567301"/>
                    </a:xfrm>
                    <a:prstGeom prst="rect">
                      <a:avLst/>
                    </a:prstGeom>
                  </pic:spPr>
                </pic:pic>
              </a:graphicData>
            </a:graphic>
          </wp:inline>
        </w:drawing>
      </w:r>
    </w:p>
    <w:p w14:paraId="0195CA32" w14:textId="77777777" w:rsidR="00765825" w:rsidRPr="00765825" w:rsidRDefault="00765825" w:rsidP="00765825">
      <w:pPr>
        <w:spacing w:after="0"/>
        <w:rPr>
          <w:rFonts w:ascii="Arial" w:eastAsia="Arial" w:hAnsi="Arial" w:cs="Arial"/>
          <w:b/>
          <w:color w:val="000000"/>
          <w:sz w:val="36"/>
          <w:lang w:eastAsia="zh-CN"/>
        </w:rPr>
      </w:pPr>
    </w:p>
    <w:p w14:paraId="7C9B5F72" w14:textId="10BE242E" w:rsidR="00765825" w:rsidRPr="00765825" w:rsidRDefault="007A687E" w:rsidP="000621C3">
      <w:pPr>
        <w:spacing w:after="0"/>
        <w:ind w:left="99"/>
        <w:rPr>
          <w:rFonts w:ascii="Arial" w:eastAsia="Arial" w:hAnsi="Arial" w:cs="Arial"/>
          <w:color w:val="000000"/>
          <w:lang w:eastAsia="zh-CN"/>
        </w:rPr>
      </w:pPr>
      <w:r>
        <w:rPr>
          <w:rFonts w:ascii="Arial" w:eastAsia="Arial" w:hAnsi="Arial" w:cs="Arial"/>
          <w:b/>
          <w:color w:val="000000"/>
          <w:sz w:val="32"/>
          <w:szCs w:val="32"/>
          <w:lang w:eastAsia="zh-CN"/>
        </w:rPr>
        <w:t>Campus Services</w:t>
      </w:r>
    </w:p>
    <w:p w14:paraId="6FA98B47" w14:textId="77777777" w:rsidR="00765825" w:rsidRPr="00765825" w:rsidRDefault="00765825" w:rsidP="00765825">
      <w:pPr>
        <w:spacing w:after="111"/>
        <w:ind w:left="60"/>
        <w:jc w:val="center"/>
        <w:rPr>
          <w:rFonts w:ascii="Arial" w:eastAsia="Arial" w:hAnsi="Arial" w:cs="Arial"/>
          <w:color w:val="000000"/>
          <w:lang w:eastAsia="zh-CN"/>
        </w:rPr>
      </w:pPr>
      <w:r w:rsidRPr="00765825">
        <w:rPr>
          <w:rFonts w:ascii="Arial" w:eastAsia="Arial" w:hAnsi="Arial" w:cs="Arial"/>
          <w:color w:val="000000"/>
          <w:lang w:eastAsia="zh-CN"/>
        </w:rPr>
        <w:t xml:space="preserve"> </w:t>
      </w:r>
    </w:p>
    <w:p w14:paraId="56510E2A" w14:textId="77777777" w:rsidR="00765825" w:rsidRPr="00765825" w:rsidRDefault="00765825" w:rsidP="00765825">
      <w:pPr>
        <w:spacing w:after="0"/>
        <w:rPr>
          <w:rFonts w:ascii="Arial" w:eastAsia="Arial" w:hAnsi="Arial" w:cs="Arial"/>
          <w:color w:val="000000"/>
          <w:lang w:eastAsia="zh-CN"/>
        </w:rPr>
      </w:pPr>
      <w:r w:rsidRPr="00765825">
        <w:rPr>
          <w:rFonts w:ascii="Arial" w:eastAsia="Arial" w:hAnsi="Arial" w:cs="Arial"/>
          <w:b/>
          <w:color w:val="000000"/>
          <w:sz w:val="36"/>
          <w:lang w:eastAsia="zh-CN"/>
        </w:rPr>
        <w:t xml:space="preserve"> </w:t>
      </w:r>
    </w:p>
    <w:p w14:paraId="7E994655" w14:textId="77777777" w:rsidR="00765825" w:rsidRPr="00765825" w:rsidRDefault="00765825" w:rsidP="00765825">
      <w:pPr>
        <w:spacing w:after="0"/>
        <w:rPr>
          <w:rFonts w:ascii="Arial" w:eastAsia="Arial" w:hAnsi="Arial" w:cs="Arial"/>
          <w:color w:val="000000"/>
          <w:lang w:eastAsia="zh-CN"/>
        </w:rPr>
      </w:pPr>
      <w:r w:rsidRPr="00765825">
        <w:rPr>
          <w:rFonts w:ascii="Arial" w:eastAsia="Arial" w:hAnsi="Arial" w:cs="Arial"/>
          <w:b/>
          <w:color w:val="000000"/>
          <w:sz w:val="36"/>
          <w:lang w:eastAsia="zh-CN"/>
        </w:rPr>
        <w:t xml:space="preserve"> </w:t>
      </w:r>
    </w:p>
    <w:p w14:paraId="592C2C5B" w14:textId="77777777" w:rsidR="00765825" w:rsidRPr="00765825" w:rsidRDefault="00765825" w:rsidP="00765825">
      <w:pPr>
        <w:spacing w:after="0"/>
        <w:rPr>
          <w:rFonts w:ascii="Arial" w:eastAsia="Arial" w:hAnsi="Arial" w:cs="Arial"/>
          <w:color w:val="000000"/>
          <w:lang w:eastAsia="zh-CN"/>
        </w:rPr>
      </w:pPr>
      <w:r w:rsidRPr="00765825">
        <w:rPr>
          <w:rFonts w:ascii="Arial" w:eastAsia="Arial" w:hAnsi="Arial" w:cs="Arial"/>
          <w:b/>
          <w:color w:val="000000"/>
          <w:sz w:val="36"/>
          <w:lang w:eastAsia="zh-CN"/>
        </w:rPr>
        <w:t xml:space="preserve"> </w:t>
      </w:r>
    </w:p>
    <w:p w14:paraId="0EAE741B" w14:textId="77777777" w:rsidR="00765825" w:rsidRPr="00765825" w:rsidRDefault="00765825" w:rsidP="00765825">
      <w:pPr>
        <w:spacing w:after="0"/>
        <w:rPr>
          <w:rFonts w:ascii="Arial" w:eastAsia="Arial" w:hAnsi="Arial" w:cs="Arial"/>
          <w:color w:val="000000"/>
          <w:lang w:eastAsia="zh-CN"/>
        </w:rPr>
      </w:pPr>
      <w:r w:rsidRPr="00765825">
        <w:rPr>
          <w:rFonts w:ascii="Arial" w:eastAsia="Arial" w:hAnsi="Arial" w:cs="Arial"/>
          <w:b/>
          <w:color w:val="000000"/>
          <w:sz w:val="36"/>
          <w:lang w:eastAsia="zh-CN"/>
        </w:rPr>
        <w:t xml:space="preserve"> </w:t>
      </w:r>
    </w:p>
    <w:p w14:paraId="55A8E981" w14:textId="77777777" w:rsidR="00765825" w:rsidRPr="00765825" w:rsidRDefault="00765825" w:rsidP="00765825">
      <w:pPr>
        <w:spacing w:after="158"/>
        <w:rPr>
          <w:rFonts w:ascii="Arial" w:eastAsia="Arial" w:hAnsi="Arial" w:cs="Arial"/>
          <w:color w:val="000000"/>
          <w:lang w:eastAsia="zh-CN"/>
        </w:rPr>
      </w:pPr>
      <w:r w:rsidRPr="00765825">
        <w:rPr>
          <w:rFonts w:ascii="Arial" w:eastAsia="Arial" w:hAnsi="Arial" w:cs="Arial"/>
          <w:b/>
          <w:color w:val="000000"/>
          <w:sz w:val="36"/>
          <w:lang w:eastAsia="zh-CN"/>
        </w:rPr>
        <w:t xml:space="preserve"> </w:t>
      </w:r>
    </w:p>
    <w:p w14:paraId="4C12CE75" w14:textId="77777777" w:rsidR="00765825" w:rsidRPr="00765825" w:rsidRDefault="00765825" w:rsidP="00765825">
      <w:pPr>
        <w:keepNext/>
        <w:keepLines/>
        <w:spacing w:after="0"/>
        <w:outlineLvl w:val="0"/>
        <w:rPr>
          <w:rFonts w:ascii="Rockwell" w:eastAsia="Rockwell" w:hAnsi="Rockwell" w:cs="Rockwell"/>
          <w:b/>
          <w:color w:val="000000"/>
          <w:sz w:val="56"/>
          <w:lang w:eastAsia="zh-CN"/>
        </w:rPr>
      </w:pPr>
      <w:r w:rsidRPr="00765825">
        <w:rPr>
          <w:rFonts w:ascii="Rockwell" w:eastAsia="Rockwell" w:hAnsi="Rockwell" w:cs="Rockwell"/>
          <w:b/>
          <w:color w:val="000000"/>
          <w:sz w:val="56"/>
          <w:lang w:eastAsia="zh-CN"/>
        </w:rPr>
        <w:t xml:space="preserve">Safety Management Manual </w:t>
      </w:r>
    </w:p>
    <w:p w14:paraId="08873B1E" w14:textId="74535FD6" w:rsidR="00765825" w:rsidRPr="00765825" w:rsidRDefault="00765825" w:rsidP="00765825">
      <w:pPr>
        <w:keepNext/>
        <w:keepLines/>
        <w:spacing w:after="0"/>
        <w:outlineLvl w:val="0"/>
        <w:rPr>
          <w:rFonts w:ascii="Rockwell" w:eastAsia="Rockwell" w:hAnsi="Rockwell" w:cs="Rockwell"/>
          <w:b/>
          <w:color w:val="000000"/>
          <w:sz w:val="56"/>
          <w:lang w:eastAsia="zh-CN"/>
        </w:rPr>
      </w:pPr>
    </w:p>
    <w:p w14:paraId="46F3B4DB" w14:textId="77777777" w:rsidR="00765825" w:rsidRPr="00765825" w:rsidRDefault="00765825" w:rsidP="00765825">
      <w:pPr>
        <w:spacing w:after="1333"/>
        <w:rPr>
          <w:rFonts w:ascii="Arial" w:eastAsia="Arial" w:hAnsi="Arial" w:cs="Arial"/>
          <w:color w:val="000000"/>
          <w:lang w:eastAsia="zh-CN"/>
        </w:rPr>
      </w:pPr>
      <w:r w:rsidRPr="00765825">
        <w:rPr>
          <w:rFonts w:ascii="Arial" w:eastAsia="Arial" w:hAnsi="Arial" w:cs="Arial"/>
          <w:b/>
          <w:color w:val="000000"/>
          <w:sz w:val="36"/>
          <w:lang w:eastAsia="zh-CN"/>
        </w:rPr>
        <w:t xml:space="preserve"> </w:t>
      </w:r>
    </w:p>
    <w:p w14:paraId="0E6E0FED" w14:textId="77777777" w:rsidR="00765825" w:rsidRPr="00765825" w:rsidRDefault="00765825" w:rsidP="00765825">
      <w:pPr>
        <w:spacing w:after="64"/>
        <w:ind w:left="3456"/>
        <w:rPr>
          <w:rFonts w:ascii="Arial" w:eastAsia="Arial" w:hAnsi="Arial" w:cs="Arial"/>
          <w:color w:val="000000"/>
          <w:lang w:eastAsia="zh-CN"/>
        </w:rPr>
      </w:pPr>
      <w:r w:rsidRPr="00765825">
        <w:rPr>
          <w:rFonts w:ascii="Arial" w:eastAsia="Arial" w:hAnsi="Arial" w:cs="Arial"/>
          <w:color w:val="000000"/>
          <w:lang w:eastAsia="zh-CN"/>
        </w:rPr>
        <w:t xml:space="preserve"> </w:t>
      </w:r>
    </w:p>
    <w:p w14:paraId="2F65ACD3" w14:textId="77777777" w:rsidR="00765825" w:rsidRPr="00765825" w:rsidRDefault="00765825" w:rsidP="00765825">
      <w:pPr>
        <w:spacing w:after="0"/>
        <w:rPr>
          <w:rFonts w:ascii="Arial" w:eastAsia="Arial" w:hAnsi="Arial" w:cs="Arial"/>
          <w:color w:val="000000"/>
          <w:lang w:eastAsia="zh-CN"/>
        </w:rPr>
      </w:pPr>
      <w:r w:rsidRPr="00765825">
        <w:rPr>
          <w:rFonts w:ascii="Arial" w:eastAsia="Arial" w:hAnsi="Arial" w:cs="Arial"/>
          <w:b/>
          <w:color w:val="000000"/>
          <w:sz w:val="36"/>
          <w:lang w:eastAsia="zh-CN"/>
        </w:rPr>
        <w:t xml:space="preserve"> </w:t>
      </w:r>
    </w:p>
    <w:p w14:paraId="6AA3D731" w14:textId="77777777" w:rsidR="00765825" w:rsidRPr="00765825" w:rsidRDefault="00765825" w:rsidP="00765825">
      <w:pPr>
        <w:spacing w:after="0"/>
        <w:rPr>
          <w:rFonts w:ascii="Arial" w:eastAsia="Arial" w:hAnsi="Arial" w:cs="Arial"/>
          <w:color w:val="000000"/>
          <w:lang w:eastAsia="zh-CN"/>
        </w:rPr>
      </w:pPr>
      <w:r w:rsidRPr="00765825">
        <w:rPr>
          <w:rFonts w:ascii="Arial" w:eastAsia="Arial" w:hAnsi="Arial" w:cs="Arial"/>
          <w:b/>
          <w:color w:val="000000"/>
          <w:sz w:val="36"/>
          <w:lang w:eastAsia="zh-CN"/>
        </w:rPr>
        <w:t xml:space="preserve"> </w:t>
      </w:r>
    </w:p>
    <w:p w14:paraId="2A836A03" w14:textId="77777777" w:rsidR="00765825" w:rsidRPr="00765825" w:rsidRDefault="00765825" w:rsidP="00765825">
      <w:pPr>
        <w:spacing w:after="0"/>
        <w:rPr>
          <w:rFonts w:ascii="Arial" w:eastAsia="Arial" w:hAnsi="Arial" w:cs="Arial"/>
          <w:color w:val="000000"/>
          <w:lang w:eastAsia="zh-CN"/>
        </w:rPr>
      </w:pPr>
      <w:r w:rsidRPr="00765825">
        <w:rPr>
          <w:rFonts w:ascii="Arial" w:eastAsia="Arial" w:hAnsi="Arial" w:cs="Arial"/>
          <w:b/>
          <w:color w:val="000000"/>
          <w:sz w:val="36"/>
          <w:lang w:eastAsia="zh-CN"/>
        </w:rPr>
        <w:t xml:space="preserve"> </w:t>
      </w:r>
    </w:p>
    <w:p w14:paraId="0E86CE8F" w14:textId="5FAA481D" w:rsidR="00765825" w:rsidRPr="00765825" w:rsidRDefault="00765825" w:rsidP="00765825">
      <w:pPr>
        <w:spacing w:after="0" w:line="248" w:lineRule="auto"/>
        <w:ind w:left="-5" w:right="6184" w:hanging="10"/>
        <w:rPr>
          <w:rFonts w:ascii="Arial" w:eastAsia="Arial" w:hAnsi="Arial" w:cs="Arial"/>
          <w:b/>
          <w:color w:val="000000"/>
          <w:sz w:val="24"/>
          <w:lang w:eastAsia="zh-CN"/>
        </w:rPr>
      </w:pPr>
      <w:r w:rsidRPr="00765825">
        <w:rPr>
          <w:rFonts w:ascii="Arial" w:eastAsia="Arial" w:hAnsi="Arial" w:cs="Arial"/>
          <w:b/>
          <w:color w:val="000000"/>
          <w:sz w:val="24"/>
          <w:lang w:eastAsia="zh-CN"/>
        </w:rPr>
        <w:t xml:space="preserve">Version </w:t>
      </w:r>
      <w:r w:rsidR="00681CA9">
        <w:rPr>
          <w:rFonts w:ascii="Arial" w:eastAsia="Arial" w:hAnsi="Arial" w:cs="Arial"/>
          <w:b/>
          <w:color w:val="000000"/>
          <w:sz w:val="24"/>
          <w:lang w:eastAsia="zh-CN"/>
        </w:rPr>
        <w:t>2</w:t>
      </w:r>
      <w:r w:rsidR="0055464A">
        <w:rPr>
          <w:rFonts w:ascii="Arial" w:eastAsia="Arial" w:hAnsi="Arial" w:cs="Arial"/>
          <w:b/>
          <w:color w:val="000000"/>
          <w:sz w:val="24"/>
          <w:lang w:eastAsia="zh-CN"/>
        </w:rPr>
        <w:t>.</w:t>
      </w:r>
      <w:r w:rsidR="000621C3">
        <w:rPr>
          <w:rFonts w:ascii="Arial" w:eastAsia="Arial" w:hAnsi="Arial" w:cs="Arial"/>
          <w:b/>
          <w:color w:val="000000"/>
          <w:sz w:val="24"/>
          <w:lang w:eastAsia="zh-CN"/>
        </w:rPr>
        <w:t>2</w:t>
      </w:r>
    </w:p>
    <w:p w14:paraId="64AEF2C7" w14:textId="5F42D8C9" w:rsidR="00765825" w:rsidRPr="00765825" w:rsidRDefault="000621C3" w:rsidP="00765825">
      <w:pPr>
        <w:spacing w:after="0" w:line="248" w:lineRule="auto"/>
        <w:ind w:left="-5" w:right="6184" w:hanging="10"/>
        <w:rPr>
          <w:rFonts w:ascii="Arial" w:eastAsia="Arial" w:hAnsi="Arial" w:cs="Arial"/>
          <w:color w:val="000000"/>
          <w:lang w:eastAsia="zh-CN"/>
        </w:rPr>
      </w:pPr>
      <w:r>
        <w:rPr>
          <w:rFonts w:ascii="Arial" w:eastAsia="Arial" w:hAnsi="Arial" w:cs="Arial"/>
          <w:b/>
          <w:color w:val="000000"/>
          <w:sz w:val="24"/>
          <w:lang w:eastAsia="zh-CN"/>
        </w:rPr>
        <w:t>Dec.</w:t>
      </w:r>
      <w:r w:rsidR="00765825" w:rsidRPr="00765825">
        <w:rPr>
          <w:rFonts w:ascii="Arial" w:eastAsia="Arial" w:hAnsi="Arial" w:cs="Arial"/>
          <w:b/>
          <w:color w:val="000000"/>
          <w:sz w:val="24"/>
          <w:lang w:eastAsia="zh-CN"/>
        </w:rPr>
        <w:t xml:space="preserve"> 202</w:t>
      </w:r>
      <w:r>
        <w:rPr>
          <w:rFonts w:ascii="Arial" w:eastAsia="Arial" w:hAnsi="Arial" w:cs="Arial"/>
          <w:b/>
          <w:color w:val="000000"/>
          <w:sz w:val="24"/>
          <w:lang w:eastAsia="zh-CN"/>
        </w:rPr>
        <w:t>3</w:t>
      </w:r>
    </w:p>
    <w:p w14:paraId="26A4AA4A" w14:textId="77777777" w:rsidR="00765825" w:rsidRPr="00765825" w:rsidRDefault="00765825" w:rsidP="00765825">
      <w:pPr>
        <w:spacing w:after="0"/>
        <w:ind w:left="60"/>
        <w:jc w:val="center"/>
        <w:rPr>
          <w:rFonts w:ascii="Arial" w:eastAsia="Arial" w:hAnsi="Arial" w:cs="Arial"/>
          <w:color w:val="000000"/>
          <w:lang w:eastAsia="zh-CN"/>
        </w:rPr>
      </w:pPr>
      <w:r w:rsidRPr="00765825">
        <w:rPr>
          <w:rFonts w:ascii="Arial" w:eastAsia="Arial" w:hAnsi="Arial" w:cs="Arial"/>
          <w:color w:val="000000"/>
          <w:lang w:eastAsia="zh-CN"/>
        </w:rPr>
        <w:t xml:space="preserve"> </w:t>
      </w:r>
    </w:p>
    <w:p w14:paraId="1625A53D" w14:textId="77777777" w:rsidR="00765825" w:rsidRPr="00765825" w:rsidRDefault="00765825" w:rsidP="00765825">
      <w:pPr>
        <w:spacing w:after="0"/>
        <w:ind w:left="60"/>
        <w:jc w:val="center"/>
        <w:rPr>
          <w:rFonts w:ascii="Arial" w:eastAsia="Arial" w:hAnsi="Arial" w:cs="Arial"/>
          <w:color w:val="000000"/>
          <w:lang w:eastAsia="zh-CN"/>
        </w:rPr>
      </w:pPr>
      <w:r w:rsidRPr="00765825">
        <w:rPr>
          <w:rFonts w:ascii="Arial" w:eastAsia="Arial" w:hAnsi="Arial" w:cs="Arial"/>
          <w:color w:val="000000"/>
          <w:lang w:eastAsia="zh-CN"/>
        </w:rPr>
        <w:t xml:space="preserve"> </w:t>
      </w:r>
    </w:p>
    <w:p w14:paraId="3D40CC28" w14:textId="77777777" w:rsidR="00765825" w:rsidRPr="00765825" w:rsidRDefault="00765825" w:rsidP="00765825">
      <w:pPr>
        <w:spacing w:after="0"/>
        <w:ind w:left="60"/>
        <w:jc w:val="center"/>
        <w:rPr>
          <w:rFonts w:ascii="Arial" w:eastAsia="Arial" w:hAnsi="Arial" w:cs="Arial"/>
          <w:color w:val="000000"/>
          <w:lang w:eastAsia="zh-CN"/>
        </w:rPr>
      </w:pPr>
      <w:r w:rsidRPr="00765825">
        <w:rPr>
          <w:rFonts w:ascii="Arial" w:eastAsia="Arial" w:hAnsi="Arial" w:cs="Arial"/>
          <w:color w:val="000000"/>
          <w:lang w:eastAsia="zh-CN"/>
        </w:rPr>
        <w:t xml:space="preserve"> </w:t>
      </w:r>
    </w:p>
    <w:p w14:paraId="79E500CE" w14:textId="77777777" w:rsidR="00765825" w:rsidRPr="00765825" w:rsidRDefault="00765825" w:rsidP="00765825">
      <w:pPr>
        <w:spacing w:after="0"/>
        <w:ind w:left="60"/>
        <w:jc w:val="center"/>
        <w:rPr>
          <w:rFonts w:ascii="Arial" w:eastAsia="Arial" w:hAnsi="Arial" w:cs="Arial"/>
          <w:color w:val="000000"/>
          <w:lang w:eastAsia="zh-CN"/>
        </w:rPr>
      </w:pPr>
      <w:r w:rsidRPr="00765825">
        <w:rPr>
          <w:rFonts w:ascii="Arial" w:eastAsia="Arial" w:hAnsi="Arial" w:cs="Arial"/>
          <w:color w:val="000000"/>
          <w:lang w:eastAsia="zh-CN"/>
        </w:rPr>
        <w:t xml:space="preserve"> </w:t>
      </w:r>
    </w:p>
    <w:p w14:paraId="615CDCB7" w14:textId="77777777" w:rsidR="00765825" w:rsidRPr="00765825" w:rsidRDefault="00765825" w:rsidP="00765825">
      <w:pPr>
        <w:spacing w:after="0"/>
        <w:rPr>
          <w:rFonts w:ascii="Arial" w:eastAsia="Arial" w:hAnsi="Arial" w:cs="Arial"/>
          <w:b/>
          <w:color w:val="000000"/>
          <w:lang w:eastAsia="zh-CN"/>
        </w:rPr>
      </w:pPr>
    </w:p>
    <w:p w14:paraId="428C3850" w14:textId="77777777" w:rsidR="00765825" w:rsidRPr="00765825" w:rsidRDefault="00765825" w:rsidP="00765825">
      <w:pPr>
        <w:spacing w:after="0"/>
        <w:rPr>
          <w:rFonts w:ascii="Arial" w:eastAsia="Arial" w:hAnsi="Arial" w:cs="Arial"/>
          <w:b/>
          <w:color w:val="000000"/>
          <w:lang w:eastAsia="zh-CN"/>
        </w:rPr>
      </w:pPr>
    </w:p>
    <w:p w14:paraId="18593B1E" w14:textId="77777777" w:rsidR="00765825" w:rsidRPr="00765825" w:rsidRDefault="00765825" w:rsidP="00765825">
      <w:pPr>
        <w:spacing w:after="0"/>
        <w:rPr>
          <w:rFonts w:ascii="Arial" w:eastAsia="Arial" w:hAnsi="Arial" w:cs="Arial"/>
          <w:b/>
          <w:color w:val="000000"/>
          <w:lang w:eastAsia="zh-CN"/>
        </w:rPr>
      </w:pPr>
    </w:p>
    <w:p w14:paraId="323DB083" w14:textId="77777777" w:rsidR="00765825" w:rsidRPr="00765825" w:rsidRDefault="00765825" w:rsidP="00765825">
      <w:pPr>
        <w:spacing w:after="0"/>
        <w:rPr>
          <w:rFonts w:ascii="Arial" w:eastAsia="Arial" w:hAnsi="Arial" w:cs="Arial"/>
          <w:b/>
          <w:color w:val="000000"/>
          <w:lang w:eastAsia="zh-CN"/>
        </w:rPr>
      </w:pPr>
    </w:p>
    <w:p w14:paraId="03A9576D" w14:textId="77777777" w:rsidR="00765825" w:rsidRPr="00765825" w:rsidRDefault="00765825" w:rsidP="00765825">
      <w:pPr>
        <w:spacing w:after="0"/>
        <w:rPr>
          <w:rFonts w:ascii="Arial" w:eastAsia="Arial" w:hAnsi="Arial" w:cs="Arial"/>
          <w:b/>
          <w:color w:val="000000"/>
          <w:lang w:eastAsia="zh-CN"/>
        </w:rPr>
      </w:pPr>
    </w:p>
    <w:p w14:paraId="128BAF2A" w14:textId="77777777" w:rsidR="00765825" w:rsidRPr="00765825" w:rsidRDefault="00765825" w:rsidP="00765825">
      <w:pPr>
        <w:spacing w:after="0"/>
        <w:rPr>
          <w:rFonts w:ascii="Arial" w:eastAsia="Arial" w:hAnsi="Arial" w:cs="Arial"/>
          <w:b/>
          <w:color w:val="000000"/>
          <w:lang w:eastAsia="zh-CN"/>
        </w:rPr>
      </w:pPr>
    </w:p>
    <w:p w14:paraId="13CBAB70" w14:textId="77777777" w:rsidR="00765825" w:rsidRPr="00765825" w:rsidRDefault="00765825" w:rsidP="00765825">
      <w:pPr>
        <w:spacing w:after="0"/>
        <w:rPr>
          <w:rFonts w:ascii="Arial" w:eastAsia="Arial" w:hAnsi="Arial" w:cs="Arial"/>
          <w:b/>
          <w:color w:val="000000"/>
          <w:lang w:eastAsia="zh-CN"/>
        </w:rPr>
      </w:pPr>
    </w:p>
    <w:p w14:paraId="077C9E9D" w14:textId="77777777" w:rsidR="00765825" w:rsidRPr="00765825" w:rsidRDefault="00765825" w:rsidP="00765825">
      <w:pPr>
        <w:spacing w:after="0"/>
        <w:rPr>
          <w:rFonts w:ascii="Arial" w:eastAsia="Arial" w:hAnsi="Arial" w:cs="Arial"/>
          <w:b/>
          <w:color w:val="000000"/>
          <w:lang w:eastAsia="zh-CN"/>
        </w:rPr>
      </w:pPr>
    </w:p>
    <w:p w14:paraId="52DDA5FB" w14:textId="77777777" w:rsidR="00765825" w:rsidRPr="00765825" w:rsidRDefault="00765825" w:rsidP="00765825">
      <w:pPr>
        <w:spacing w:after="0"/>
        <w:rPr>
          <w:rFonts w:ascii="Arial" w:eastAsia="Arial" w:hAnsi="Arial" w:cs="Arial"/>
          <w:b/>
          <w:color w:val="000000"/>
          <w:lang w:eastAsia="zh-CN"/>
        </w:rPr>
      </w:pPr>
    </w:p>
    <w:p w14:paraId="1C3569D3" w14:textId="77777777" w:rsidR="00765825" w:rsidRPr="00765825" w:rsidRDefault="00765825" w:rsidP="00765825">
      <w:pPr>
        <w:spacing w:after="0"/>
        <w:rPr>
          <w:rFonts w:ascii="Arial" w:eastAsia="Arial" w:hAnsi="Arial" w:cs="Arial"/>
          <w:b/>
          <w:color w:val="000000"/>
          <w:lang w:eastAsia="zh-CN"/>
        </w:rPr>
      </w:pPr>
    </w:p>
    <w:p w14:paraId="48297CBF" w14:textId="77777777" w:rsidR="00765825" w:rsidRPr="00765825" w:rsidRDefault="00765825" w:rsidP="00765825">
      <w:pPr>
        <w:spacing w:after="0"/>
        <w:rPr>
          <w:rFonts w:ascii="Arial" w:eastAsia="Arial" w:hAnsi="Arial" w:cs="Arial"/>
          <w:b/>
          <w:color w:val="000000"/>
          <w:lang w:eastAsia="zh-CN"/>
        </w:rPr>
      </w:pPr>
    </w:p>
    <w:p w14:paraId="7AA394F5" w14:textId="77777777" w:rsidR="00765825" w:rsidRPr="00765825" w:rsidRDefault="00765825" w:rsidP="00765825">
      <w:pPr>
        <w:spacing w:after="0"/>
        <w:rPr>
          <w:rFonts w:ascii="Arial" w:eastAsia="Arial" w:hAnsi="Arial" w:cs="Arial"/>
          <w:b/>
          <w:color w:val="000000"/>
          <w:lang w:eastAsia="zh-CN"/>
        </w:rPr>
      </w:pPr>
    </w:p>
    <w:p w14:paraId="70967895" w14:textId="77777777" w:rsidR="00765825" w:rsidRPr="00765825" w:rsidRDefault="00765825" w:rsidP="00765825">
      <w:pPr>
        <w:spacing w:after="0"/>
        <w:rPr>
          <w:rFonts w:ascii="Arial" w:eastAsia="Arial" w:hAnsi="Arial" w:cs="Arial"/>
          <w:b/>
          <w:color w:val="000000"/>
          <w:lang w:eastAsia="zh-CN"/>
        </w:rPr>
      </w:pPr>
    </w:p>
    <w:p w14:paraId="579CD673" w14:textId="77777777" w:rsidR="00765825" w:rsidRPr="00765825" w:rsidRDefault="00765825" w:rsidP="00765825">
      <w:pPr>
        <w:spacing w:after="0"/>
        <w:rPr>
          <w:rFonts w:ascii="Arial" w:eastAsia="Arial" w:hAnsi="Arial" w:cs="Arial"/>
          <w:b/>
          <w:color w:val="000000"/>
          <w:lang w:eastAsia="zh-CN"/>
        </w:rPr>
      </w:pPr>
    </w:p>
    <w:p w14:paraId="36DBF064" w14:textId="77777777" w:rsidR="00765825" w:rsidRPr="00765825" w:rsidRDefault="00765825" w:rsidP="00765825">
      <w:pPr>
        <w:spacing w:after="0"/>
        <w:rPr>
          <w:rFonts w:ascii="Arial" w:eastAsia="Arial" w:hAnsi="Arial" w:cs="Arial"/>
          <w:b/>
          <w:color w:val="000000"/>
          <w:lang w:eastAsia="zh-CN"/>
        </w:rPr>
      </w:pPr>
    </w:p>
    <w:p w14:paraId="2EA1F469" w14:textId="77777777" w:rsidR="00765825" w:rsidRPr="00765825" w:rsidRDefault="00765825" w:rsidP="00765825">
      <w:pPr>
        <w:spacing w:after="0"/>
        <w:rPr>
          <w:rFonts w:ascii="Arial" w:eastAsia="Arial" w:hAnsi="Arial" w:cs="Arial"/>
          <w:b/>
          <w:color w:val="000000"/>
          <w:lang w:eastAsia="zh-CN"/>
        </w:rPr>
      </w:pPr>
    </w:p>
    <w:p w14:paraId="1B742DDC" w14:textId="77777777" w:rsidR="00765825" w:rsidRPr="00765825" w:rsidRDefault="00765825" w:rsidP="00765825">
      <w:pPr>
        <w:keepNext/>
        <w:keepLines/>
        <w:spacing w:after="203"/>
        <w:outlineLvl w:val="1"/>
        <w:rPr>
          <w:rFonts w:ascii="Arial" w:eastAsia="Arial" w:hAnsi="Arial" w:cs="Arial"/>
          <w:b/>
          <w:color w:val="333333"/>
          <w:sz w:val="32"/>
          <w:lang w:eastAsia="zh-CN"/>
        </w:rPr>
      </w:pPr>
      <w:r w:rsidRPr="00765825">
        <w:rPr>
          <w:rFonts w:ascii="Rockwell" w:eastAsia="Rockwell" w:hAnsi="Rockwell" w:cs="Rockwell"/>
          <w:b/>
          <w:color w:val="000000"/>
          <w:sz w:val="28"/>
          <w:lang w:eastAsia="zh-CN"/>
        </w:rPr>
        <w:lastRenderedPageBreak/>
        <w:t xml:space="preserve">Contents </w:t>
      </w:r>
    </w:p>
    <w:p w14:paraId="531017BA" w14:textId="77777777" w:rsidR="00765825" w:rsidRPr="00765825" w:rsidRDefault="00765825" w:rsidP="00765825">
      <w:pPr>
        <w:numPr>
          <w:ilvl w:val="0"/>
          <w:numId w:val="1"/>
        </w:numPr>
        <w:spacing w:after="108" w:line="271" w:lineRule="auto"/>
        <w:ind w:right="-14" w:hanging="440"/>
        <w:jc w:val="both"/>
        <w:rPr>
          <w:rFonts w:ascii="Arial" w:eastAsia="Arial" w:hAnsi="Arial" w:cs="Arial"/>
          <w:color w:val="000000"/>
          <w:lang w:eastAsia="zh-CN"/>
        </w:rPr>
      </w:pPr>
      <w:r w:rsidRPr="00765825">
        <w:rPr>
          <w:rFonts w:ascii="Arial" w:eastAsia="Arial" w:hAnsi="Arial" w:cs="Arial"/>
          <w:b/>
          <w:color w:val="000000"/>
          <w:sz w:val="20"/>
          <w:lang w:eastAsia="zh-CN"/>
        </w:rPr>
        <w:t>Work health and safety (WHS) responsibilities .......................................................... 2</w:t>
      </w:r>
      <w:r w:rsidRPr="00765825">
        <w:rPr>
          <w:rFonts w:ascii="Calibri" w:eastAsia="Calibri" w:hAnsi="Calibri" w:cs="Calibri"/>
          <w:color w:val="000000"/>
          <w:lang w:eastAsia="zh-CN"/>
        </w:rPr>
        <w:t xml:space="preserve"> </w:t>
      </w:r>
    </w:p>
    <w:p w14:paraId="2B6B2D5D"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Standard Provisions ........................................................................................................ 2</w:t>
      </w:r>
      <w:r w:rsidRPr="00765825">
        <w:rPr>
          <w:rFonts w:ascii="Calibri" w:eastAsia="Calibri" w:hAnsi="Calibri" w:cs="Calibri"/>
          <w:color w:val="000000"/>
          <w:lang w:eastAsia="zh-CN"/>
        </w:rPr>
        <w:t xml:space="preserve"> </w:t>
      </w:r>
    </w:p>
    <w:p w14:paraId="49B806C0" w14:textId="79DF8612" w:rsidR="00765825" w:rsidRPr="00765825" w:rsidRDefault="006B41FD" w:rsidP="00765825">
      <w:pPr>
        <w:numPr>
          <w:ilvl w:val="1"/>
          <w:numId w:val="1"/>
        </w:numPr>
        <w:spacing w:after="0" w:line="271" w:lineRule="auto"/>
        <w:ind w:left="864" w:right="-15" w:hanging="595"/>
        <w:jc w:val="both"/>
        <w:rPr>
          <w:rFonts w:ascii="Arial" w:eastAsia="Arial" w:hAnsi="Arial" w:cs="Arial"/>
          <w:color w:val="000000"/>
          <w:lang w:eastAsia="zh-CN"/>
        </w:rPr>
      </w:pPr>
      <w:r>
        <w:rPr>
          <w:rFonts w:ascii="Calibri" w:eastAsia="Calibri" w:hAnsi="Calibri" w:cs="Calibri"/>
          <w:b/>
          <w:color w:val="000000"/>
          <w:sz w:val="20"/>
          <w:lang w:eastAsia="zh-CN"/>
        </w:rPr>
        <w:t>Health &amp; Safety representation………………..</w:t>
      </w:r>
      <w:r w:rsidR="00765825" w:rsidRPr="00765825">
        <w:rPr>
          <w:rFonts w:ascii="Calibri" w:eastAsia="Calibri" w:hAnsi="Calibri" w:cs="Calibri"/>
          <w:b/>
          <w:color w:val="000000"/>
          <w:sz w:val="20"/>
          <w:lang w:eastAsia="zh-CN"/>
        </w:rPr>
        <w:t>..................................................................... 4</w:t>
      </w:r>
      <w:r w:rsidR="00765825" w:rsidRPr="00765825">
        <w:rPr>
          <w:rFonts w:ascii="Calibri" w:eastAsia="Calibri" w:hAnsi="Calibri" w:cs="Calibri"/>
          <w:color w:val="000000"/>
          <w:lang w:eastAsia="zh-CN"/>
        </w:rPr>
        <w:t xml:space="preserve"> </w:t>
      </w:r>
    </w:p>
    <w:p w14:paraId="33E7D5E8" w14:textId="77777777" w:rsidR="00765825" w:rsidRPr="00765825" w:rsidRDefault="00765825" w:rsidP="00765825">
      <w:pPr>
        <w:numPr>
          <w:ilvl w:val="1"/>
          <w:numId w:val="1"/>
        </w:numPr>
        <w:spacing w:after="119"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Statutory approvals ........................................................................................................ 4</w:t>
      </w:r>
      <w:r w:rsidRPr="00765825">
        <w:rPr>
          <w:rFonts w:ascii="Calibri" w:eastAsia="Calibri" w:hAnsi="Calibri" w:cs="Calibri"/>
          <w:color w:val="000000"/>
          <w:lang w:eastAsia="zh-CN"/>
        </w:rPr>
        <w:t xml:space="preserve"> </w:t>
      </w:r>
    </w:p>
    <w:p w14:paraId="6005FD2C" w14:textId="68F38F4C" w:rsidR="00765825" w:rsidRPr="00765825" w:rsidRDefault="00765825" w:rsidP="00765825">
      <w:pPr>
        <w:numPr>
          <w:ilvl w:val="0"/>
          <w:numId w:val="1"/>
        </w:numPr>
        <w:spacing w:after="108" w:line="271" w:lineRule="auto"/>
        <w:ind w:right="-14" w:hanging="440"/>
        <w:jc w:val="both"/>
        <w:rPr>
          <w:rFonts w:ascii="Arial" w:eastAsia="Arial" w:hAnsi="Arial" w:cs="Arial"/>
          <w:color w:val="000000"/>
          <w:lang w:eastAsia="zh-CN"/>
        </w:rPr>
      </w:pPr>
      <w:r w:rsidRPr="00765825">
        <w:rPr>
          <w:rFonts w:ascii="Arial" w:eastAsia="Arial" w:hAnsi="Arial" w:cs="Arial"/>
          <w:b/>
          <w:color w:val="000000"/>
          <w:sz w:val="20"/>
          <w:lang w:eastAsia="zh-CN"/>
        </w:rPr>
        <w:t>General workplace safety .............................................................................................. 5</w:t>
      </w:r>
      <w:r w:rsidRPr="00765825">
        <w:rPr>
          <w:rFonts w:ascii="Calibri" w:eastAsia="Calibri" w:hAnsi="Calibri" w:cs="Calibri"/>
          <w:color w:val="000000"/>
          <w:lang w:eastAsia="zh-CN"/>
        </w:rPr>
        <w:t xml:space="preserve"> </w:t>
      </w:r>
    </w:p>
    <w:p w14:paraId="60CE5D4B"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Emergency procedures .................................................................................................... 5</w:t>
      </w:r>
      <w:r w:rsidRPr="00765825">
        <w:rPr>
          <w:rFonts w:ascii="Calibri" w:eastAsia="Calibri" w:hAnsi="Calibri" w:cs="Calibri"/>
          <w:color w:val="000000"/>
          <w:lang w:eastAsia="zh-CN"/>
        </w:rPr>
        <w:t xml:space="preserve"> </w:t>
      </w:r>
    </w:p>
    <w:p w14:paraId="67DDFE0E"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First aid and AEDs ........................................................................................................... 5</w:t>
      </w:r>
      <w:r w:rsidRPr="00765825">
        <w:rPr>
          <w:rFonts w:ascii="Calibri" w:eastAsia="Calibri" w:hAnsi="Calibri" w:cs="Calibri"/>
          <w:color w:val="000000"/>
          <w:lang w:eastAsia="zh-CN"/>
        </w:rPr>
        <w:t xml:space="preserve"> </w:t>
      </w:r>
    </w:p>
    <w:p w14:paraId="4A6849EF" w14:textId="77777777" w:rsidR="00765825" w:rsidRPr="00765825" w:rsidRDefault="00765825" w:rsidP="00765825">
      <w:pPr>
        <w:numPr>
          <w:ilvl w:val="1"/>
          <w:numId w:val="1"/>
        </w:numPr>
        <w:spacing w:after="119"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 xml:space="preserve">Sharps, </w:t>
      </w:r>
      <w:proofErr w:type="gramStart"/>
      <w:r w:rsidRPr="00765825">
        <w:rPr>
          <w:rFonts w:ascii="Calibri" w:eastAsia="Calibri" w:hAnsi="Calibri" w:cs="Calibri"/>
          <w:b/>
          <w:color w:val="000000"/>
          <w:sz w:val="20"/>
          <w:lang w:eastAsia="zh-CN"/>
        </w:rPr>
        <w:t>blood</w:t>
      </w:r>
      <w:proofErr w:type="gramEnd"/>
      <w:r w:rsidRPr="00765825">
        <w:rPr>
          <w:rFonts w:ascii="Calibri" w:eastAsia="Calibri" w:hAnsi="Calibri" w:cs="Calibri"/>
          <w:b/>
          <w:color w:val="000000"/>
          <w:sz w:val="20"/>
          <w:lang w:eastAsia="zh-CN"/>
        </w:rPr>
        <w:t xml:space="preserve"> and body fluids (exposure to) .................................................................... 5</w:t>
      </w:r>
      <w:r w:rsidRPr="00765825">
        <w:rPr>
          <w:rFonts w:ascii="Calibri" w:eastAsia="Calibri" w:hAnsi="Calibri" w:cs="Calibri"/>
          <w:color w:val="000000"/>
          <w:lang w:eastAsia="zh-CN"/>
        </w:rPr>
        <w:t xml:space="preserve"> </w:t>
      </w:r>
    </w:p>
    <w:p w14:paraId="1DE9306A" w14:textId="1411228F" w:rsidR="00765825" w:rsidRPr="00765825" w:rsidRDefault="00765825" w:rsidP="00765825">
      <w:pPr>
        <w:numPr>
          <w:ilvl w:val="0"/>
          <w:numId w:val="1"/>
        </w:numPr>
        <w:spacing w:after="108" w:line="271" w:lineRule="auto"/>
        <w:ind w:right="-14" w:hanging="440"/>
        <w:jc w:val="both"/>
        <w:rPr>
          <w:rFonts w:ascii="Arial" w:eastAsia="Arial" w:hAnsi="Arial" w:cs="Arial"/>
          <w:color w:val="000000"/>
          <w:lang w:eastAsia="zh-CN"/>
        </w:rPr>
      </w:pPr>
      <w:r w:rsidRPr="00765825">
        <w:rPr>
          <w:rFonts w:ascii="Arial" w:eastAsia="Arial" w:hAnsi="Arial" w:cs="Arial"/>
          <w:b/>
          <w:color w:val="000000"/>
          <w:sz w:val="20"/>
          <w:lang w:eastAsia="zh-CN"/>
        </w:rPr>
        <w:t xml:space="preserve"> WHS essentials ............................................................................................................ 5</w:t>
      </w:r>
      <w:r w:rsidRPr="00765825">
        <w:rPr>
          <w:rFonts w:ascii="Calibri" w:eastAsia="Calibri" w:hAnsi="Calibri" w:cs="Calibri"/>
          <w:color w:val="000000"/>
          <w:lang w:eastAsia="zh-CN"/>
        </w:rPr>
        <w:t xml:space="preserve"> </w:t>
      </w:r>
    </w:p>
    <w:p w14:paraId="15F31D24"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Permits and licences ....................................................................................................... 5</w:t>
      </w:r>
      <w:r w:rsidRPr="00765825">
        <w:rPr>
          <w:rFonts w:ascii="Calibri" w:eastAsia="Calibri" w:hAnsi="Calibri" w:cs="Calibri"/>
          <w:color w:val="000000"/>
          <w:lang w:eastAsia="zh-CN"/>
        </w:rPr>
        <w:t xml:space="preserve"> </w:t>
      </w:r>
    </w:p>
    <w:p w14:paraId="2AB19E42" w14:textId="77777777" w:rsidR="00765825" w:rsidRPr="00765825" w:rsidRDefault="00765825" w:rsidP="00765825">
      <w:pPr>
        <w:numPr>
          <w:ilvl w:val="1"/>
          <w:numId w:val="1"/>
        </w:numPr>
        <w:spacing w:after="119"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Personal protective equipment (PPE) .............................................................................. 6</w:t>
      </w:r>
      <w:r w:rsidRPr="00765825">
        <w:rPr>
          <w:rFonts w:ascii="Calibri" w:eastAsia="Calibri" w:hAnsi="Calibri" w:cs="Calibri"/>
          <w:color w:val="000000"/>
          <w:lang w:eastAsia="zh-CN"/>
        </w:rPr>
        <w:t xml:space="preserve"> </w:t>
      </w:r>
    </w:p>
    <w:p w14:paraId="7B111BF2" w14:textId="77777777" w:rsidR="00765825" w:rsidRPr="00765825" w:rsidRDefault="00765825" w:rsidP="00765825">
      <w:pPr>
        <w:numPr>
          <w:ilvl w:val="0"/>
          <w:numId w:val="1"/>
        </w:numPr>
        <w:spacing w:after="108" w:line="271" w:lineRule="auto"/>
        <w:ind w:right="-14" w:hanging="440"/>
        <w:jc w:val="both"/>
        <w:rPr>
          <w:rFonts w:ascii="Arial" w:eastAsia="Arial" w:hAnsi="Arial" w:cs="Arial"/>
          <w:color w:val="000000"/>
          <w:lang w:eastAsia="zh-CN"/>
        </w:rPr>
      </w:pPr>
      <w:r w:rsidRPr="00765825">
        <w:rPr>
          <w:rFonts w:ascii="Arial" w:eastAsia="Arial" w:hAnsi="Arial" w:cs="Arial"/>
          <w:b/>
          <w:color w:val="000000"/>
          <w:sz w:val="20"/>
          <w:lang w:eastAsia="zh-CN"/>
        </w:rPr>
        <w:t>Working safely .................................................................................................................7</w:t>
      </w:r>
      <w:r w:rsidRPr="00765825">
        <w:rPr>
          <w:rFonts w:ascii="Calibri" w:eastAsia="Calibri" w:hAnsi="Calibri" w:cs="Calibri"/>
          <w:color w:val="000000"/>
          <w:lang w:eastAsia="zh-CN"/>
        </w:rPr>
        <w:t xml:space="preserve"> </w:t>
      </w:r>
    </w:p>
    <w:p w14:paraId="5A6A082D"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Asbestos ......................................................................................................................... 7</w:t>
      </w:r>
      <w:r w:rsidRPr="00765825">
        <w:rPr>
          <w:rFonts w:ascii="Calibri" w:eastAsia="Calibri" w:hAnsi="Calibri" w:cs="Calibri"/>
          <w:color w:val="000000"/>
          <w:lang w:eastAsia="zh-CN"/>
        </w:rPr>
        <w:t xml:space="preserve"> </w:t>
      </w:r>
    </w:p>
    <w:p w14:paraId="30C88A87"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Hazardous substances – chemicals .................................................................................. 7</w:t>
      </w:r>
      <w:r w:rsidRPr="00765825">
        <w:rPr>
          <w:rFonts w:ascii="Calibri" w:eastAsia="Calibri" w:hAnsi="Calibri" w:cs="Calibri"/>
          <w:color w:val="000000"/>
          <w:lang w:eastAsia="zh-CN"/>
        </w:rPr>
        <w:t xml:space="preserve"> </w:t>
      </w:r>
    </w:p>
    <w:p w14:paraId="18773144"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Confined spaces .............................................................................................................. 8</w:t>
      </w:r>
      <w:r w:rsidRPr="00765825">
        <w:rPr>
          <w:rFonts w:ascii="Calibri" w:eastAsia="Calibri" w:hAnsi="Calibri" w:cs="Calibri"/>
          <w:color w:val="000000"/>
          <w:lang w:eastAsia="zh-CN"/>
        </w:rPr>
        <w:t xml:space="preserve"> </w:t>
      </w:r>
    </w:p>
    <w:p w14:paraId="2FA9B779"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Contractor induction ....................................................................................................... 8</w:t>
      </w:r>
      <w:r w:rsidRPr="00765825">
        <w:rPr>
          <w:rFonts w:ascii="Calibri" w:eastAsia="Calibri" w:hAnsi="Calibri" w:cs="Calibri"/>
          <w:color w:val="000000"/>
          <w:lang w:eastAsia="zh-CN"/>
        </w:rPr>
        <w:t xml:space="preserve"> </w:t>
      </w:r>
    </w:p>
    <w:p w14:paraId="1CF07886"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Energised electrical work ................................................................................................ 9</w:t>
      </w:r>
      <w:r w:rsidRPr="00765825">
        <w:rPr>
          <w:rFonts w:ascii="Calibri" w:eastAsia="Calibri" w:hAnsi="Calibri" w:cs="Calibri"/>
          <w:color w:val="000000"/>
          <w:lang w:eastAsia="zh-CN"/>
        </w:rPr>
        <w:t xml:space="preserve"> </w:t>
      </w:r>
    </w:p>
    <w:p w14:paraId="504C5ECE"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 xml:space="preserve">Excavation, </w:t>
      </w:r>
      <w:proofErr w:type="gramStart"/>
      <w:r w:rsidRPr="00765825">
        <w:rPr>
          <w:rFonts w:ascii="Calibri" w:eastAsia="Calibri" w:hAnsi="Calibri" w:cs="Calibri"/>
          <w:b/>
          <w:color w:val="000000"/>
          <w:sz w:val="20"/>
          <w:lang w:eastAsia="zh-CN"/>
        </w:rPr>
        <w:t>demolition</w:t>
      </w:r>
      <w:proofErr w:type="gramEnd"/>
      <w:r w:rsidRPr="00765825">
        <w:rPr>
          <w:rFonts w:ascii="Calibri" w:eastAsia="Calibri" w:hAnsi="Calibri" w:cs="Calibri"/>
          <w:b/>
          <w:color w:val="000000"/>
          <w:sz w:val="20"/>
          <w:lang w:eastAsia="zh-CN"/>
        </w:rPr>
        <w:t xml:space="preserve"> and penetration .......................................................................... 9</w:t>
      </w:r>
      <w:r w:rsidRPr="00765825">
        <w:rPr>
          <w:rFonts w:ascii="Calibri" w:eastAsia="Calibri" w:hAnsi="Calibri" w:cs="Calibri"/>
          <w:color w:val="000000"/>
          <w:lang w:eastAsia="zh-CN"/>
        </w:rPr>
        <w:t xml:space="preserve"> </w:t>
      </w:r>
    </w:p>
    <w:p w14:paraId="1CDDF289"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Hot works ....................................................................................................................... 9</w:t>
      </w:r>
      <w:r w:rsidRPr="00765825">
        <w:rPr>
          <w:rFonts w:ascii="Calibri" w:eastAsia="Calibri" w:hAnsi="Calibri" w:cs="Calibri"/>
          <w:color w:val="000000"/>
          <w:lang w:eastAsia="zh-CN"/>
        </w:rPr>
        <w:t xml:space="preserve"> </w:t>
      </w:r>
    </w:p>
    <w:p w14:paraId="09AE2240"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Laboratories and microbiology ...................................................................................... 10</w:t>
      </w:r>
      <w:r w:rsidRPr="00765825">
        <w:rPr>
          <w:rFonts w:ascii="Calibri" w:eastAsia="Calibri" w:hAnsi="Calibri" w:cs="Calibri"/>
          <w:color w:val="000000"/>
          <w:lang w:eastAsia="zh-CN"/>
        </w:rPr>
        <w:t xml:space="preserve"> </w:t>
      </w:r>
    </w:p>
    <w:p w14:paraId="7864B8BA"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Manual handling ........................................................................................................... 10</w:t>
      </w:r>
      <w:r w:rsidRPr="00765825">
        <w:rPr>
          <w:rFonts w:ascii="Calibri" w:eastAsia="Calibri" w:hAnsi="Calibri" w:cs="Calibri"/>
          <w:color w:val="000000"/>
          <w:lang w:eastAsia="zh-CN"/>
        </w:rPr>
        <w:t xml:space="preserve"> </w:t>
      </w:r>
    </w:p>
    <w:p w14:paraId="4B0FC2B6"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Plant isolation and equipment lock‐out tag‐out (LOTO) ................................................. 11</w:t>
      </w:r>
      <w:r w:rsidRPr="00765825">
        <w:rPr>
          <w:rFonts w:ascii="Calibri" w:eastAsia="Calibri" w:hAnsi="Calibri" w:cs="Calibri"/>
          <w:color w:val="000000"/>
          <w:lang w:eastAsia="zh-CN"/>
        </w:rPr>
        <w:t xml:space="preserve"> </w:t>
      </w:r>
    </w:p>
    <w:p w14:paraId="36ADA5CC"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Plant rooms .................................................................................................................. 11</w:t>
      </w:r>
      <w:r w:rsidRPr="00765825">
        <w:rPr>
          <w:rFonts w:ascii="Calibri" w:eastAsia="Calibri" w:hAnsi="Calibri" w:cs="Calibri"/>
          <w:color w:val="000000"/>
          <w:lang w:eastAsia="zh-CN"/>
        </w:rPr>
        <w:t xml:space="preserve"> </w:t>
      </w:r>
    </w:p>
    <w:p w14:paraId="3EBE493E"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Radiation ...................................................................................................................... 12</w:t>
      </w:r>
      <w:r w:rsidRPr="00765825">
        <w:rPr>
          <w:rFonts w:ascii="Calibri" w:eastAsia="Calibri" w:hAnsi="Calibri" w:cs="Calibri"/>
          <w:color w:val="000000"/>
          <w:lang w:eastAsia="zh-CN"/>
        </w:rPr>
        <w:t xml:space="preserve"> </w:t>
      </w:r>
    </w:p>
    <w:p w14:paraId="250CA9F7"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Scheduled carcinogenic substances ............................................................................... 12</w:t>
      </w:r>
      <w:r w:rsidRPr="00765825">
        <w:rPr>
          <w:rFonts w:ascii="Calibri" w:eastAsia="Calibri" w:hAnsi="Calibri" w:cs="Calibri"/>
          <w:color w:val="000000"/>
          <w:lang w:eastAsia="zh-CN"/>
        </w:rPr>
        <w:t xml:space="preserve"> </w:t>
      </w:r>
    </w:p>
    <w:p w14:paraId="71E1256B"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Workshops .................................................................................................................... 13</w:t>
      </w:r>
      <w:r w:rsidRPr="00765825">
        <w:rPr>
          <w:rFonts w:ascii="Calibri" w:eastAsia="Calibri" w:hAnsi="Calibri" w:cs="Calibri"/>
          <w:color w:val="000000"/>
          <w:lang w:eastAsia="zh-CN"/>
        </w:rPr>
        <w:t xml:space="preserve"> </w:t>
      </w:r>
    </w:p>
    <w:p w14:paraId="65657F04" w14:textId="77777777" w:rsidR="00765825" w:rsidRPr="00765825" w:rsidRDefault="00765825" w:rsidP="00765825">
      <w:pPr>
        <w:numPr>
          <w:ilvl w:val="1"/>
          <w:numId w:val="1"/>
        </w:numPr>
        <w:spacing w:after="0" w:line="271"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Working at heights ........................................................................................................ 13</w:t>
      </w:r>
      <w:r w:rsidRPr="00765825">
        <w:rPr>
          <w:rFonts w:ascii="Calibri" w:eastAsia="Calibri" w:hAnsi="Calibri" w:cs="Calibri"/>
          <w:color w:val="000000"/>
          <w:lang w:eastAsia="zh-CN"/>
        </w:rPr>
        <w:t xml:space="preserve"> </w:t>
      </w:r>
    </w:p>
    <w:p w14:paraId="01C6B41E" w14:textId="77777777" w:rsidR="00765825" w:rsidRPr="00765825" w:rsidRDefault="00765825" w:rsidP="002A54B7">
      <w:pPr>
        <w:spacing w:after="0" w:line="271" w:lineRule="auto"/>
        <w:ind w:left="864" w:right="-15"/>
        <w:jc w:val="both"/>
        <w:rPr>
          <w:rFonts w:ascii="Arial" w:eastAsia="Arial" w:hAnsi="Arial" w:cs="Arial"/>
          <w:color w:val="000000"/>
          <w:lang w:eastAsia="zh-CN"/>
        </w:rPr>
      </w:pPr>
    </w:p>
    <w:p w14:paraId="3EF89972" w14:textId="77777777" w:rsidR="00765825" w:rsidRPr="00765825" w:rsidRDefault="00765825" w:rsidP="00765825">
      <w:pPr>
        <w:numPr>
          <w:ilvl w:val="0"/>
          <w:numId w:val="1"/>
        </w:numPr>
        <w:spacing w:after="108" w:line="271" w:lineRule="auto"/>
        <w:ind w:right="-14" w:hanging="440"/>
        <w:jc w:val="both"/>
        <w:rPr>
          <w:rFonts w:ascii="Arial" w:eastAsia="Arial" w:hAnsi="Arial" w:cs="Arial"/>
          <w:color w:val="000000"/>
          <w:lang w:eastAsia="zh-CN"/>
        </w:rPr>
      </w:pPr>
      <w:r w:rsidRPr="00765825">
        <w:rPr>
          <w:rFonts w:ascii="Arial" w:eastAsia="Arial" w:hAnsi="Arial" w:cs="Arial"/>
          <w:b/>
          <w:color w:val="000000"/>
          <w:sz w:val="20"/>
          <w:lang w:eastAsia="zh-CN"/>
        </w:rPr>
        <w:t>Other WHS processes ................................................................................................. 13</w:t>
      </w:r>
      <w:r w:rsidRPr="00765825">
        <w:rPr>
          <w:rFonts w:ascii="Calibri" w:eastAsia="Calibri" w:hAnsi="Calibri" w:cs="Calibri"/>
          <w:color w:val="000000"/>
          <w:lang w:eastAsia="zh-CN"/>
        </w:rPr>
        <w:t xml:space="preserve"> </w:t>
      </w:r>
    </w:p>
    <w:p w14:paraId="62238D3F" w14:textId="6E4210D9" w:rsidR="00765825" w:rsidRPr="00765825" w:rsidRDefault="006B41FD" w:rsidP="00765825">
      <w:pPr>
        <w:numPr>
          <w:ilvl w:val="1"/>
          <w:numId w:val="1"/>
        </w:numPr>
        <w:spacing w:after="0" w:line="271" w:lineRule="auto"/>
        <w:ind w:left="864" w:right="-15" w:hanging="595"/>
        <w:jc w:val="both"/>
        <w:rPr>
          <w:rFonts w:ascii="Arial" w:eastAsia="Arial" w:hAnsi="Arial" w:cs="Arial"/>
          <w:color w:val="000000"/>
          <w:lang w:eastAsia="zh-CN"/>
        </w:rPr>
      </w:pPr>
      <w:r>
        <w:rPr>
          <w:rFonts w:ascii="Calibri" w:eastAsia="Calibri" w:hAnsi="Calibri" w:cs="Calibri"/>
          <w:b/>
          <w:color w:val="000000"/>
          <w:sz w:val="20"/>
          <w:lang w:eastAsia="zh-CN"/>
        </w:rPr>
        <w:t>Inspections &amp; Audits …………………………………………………………………………………………………….</w:t>
      </w:r>
      <w:r w:rsidR="00765825" w:rsidRPr="00765825">
        <w:rPr>
          <w:rFonts w:ascii="Calibri" w:eastAsia="Calibri" w:hAnsi="Calibri" w:cs="Calibri"/>
          <w:b/>
          <w:color w:val="000000"/>
          <w:sz w:val="20"/>
          <w:lang w:eastAsia="zh-CN"/>
        </w:rPr>
        <w:t>13</w:t>
      </w:r>
      <w:r w:rsidR="00765825" w:rsidRPr="00765825">
        <w:rPr>
          <w:rFonts w:ascii="Calibri" w:eastAsia="Calibri" w:hAnsi="Calibri" w:cs="Calibri"/>
          <w:color w:val="000000"/>
          <w:lang w:eastAsia="zh-CN"/>
        </w:rPr>
        <w:t xml:space="preserve"> </w:t>
      </w:r>
    </w:p>
    <w:p w14:paraId="08EE8AC6" w14:textId="77777777" w:rsidR="00765825" w:rsidRPr="00765825" w:rsidRDefault="00765825" w:rsidP="00765825">
      <w:pPr>
        <w:numPr>
          <w:ilvl w:val="1"/>
          <w:numId w:val="1"/>
        </w:numPr>
        <w:spacing w:after="260" w:line="347" w:lineRule="auto"/>
        <w:ind w:left="864" w:right="-15" w:hanging="595"/>
        <w:jc w:val="both"/>
        <w:rPr>
          <w:rFonts w:ascii="Arial" w:eastAsia="Arial" w:hAnsi="Arial" w:cs="Arial"/>
          <w:color w:val="000000"/>
          <w:lang w:eastAsia="zh-CN"/>
        </w:rPr>
      </w:pPr>
      <w:r w:rsidRPr="00765825">
        <w:rPr>
          <w:rFonts w:ascii="Calibri" w:eastAsia="Calibri" w:hAnsi="Calibri" w:cs="Calibri"/>
          <w:b/>
          <w:color w:val="000000"/>
          <w:sz w:val="20"/>
          <w:lang w:eastAsia="zh-CN"/>
        </w:rPr>
        <w:t>Purchasing .................................................................................................................... 14</w:t>
      </w:r>
      <w:r w:rsidRPr="00765825">
        <w:rPr>
          <w:rFonts w:ascii="Calibri" w:eastAsia="Calibri" w:hAnsi="Calibri" w:cs="Calibri"/>
          <w:color w:val="000000"/>
          <w:lang w:eastAsia="zh-CN"/>
        </w:rPr>
        <w:t xml:space="preserve"> </w:t>
      </w:r>
    </w:p>
    <w:p w14:paraId="5A12914B" w14:textId="0AEE9EF3" w:rsidR="00765825" w:rsidRDefault="00765825" w:rsidP="00765825">
      <w:pPr>
        <w:spacing w:after="260" w:line="347" w:lineRule="auto"/>
        <w:ind w:right="-15" w:firstLine="284"/>
        <w:rPr>
          <w:rFonts w:ascii="Calibri" w:eastAsia="Calibri" w:hAnsi="Calibri" w:cs="Calibri"/>
          <w:b/>
          <w:bCs/>
          <w:i/>
          <w:iCs/>
          <w:color w:val="000000"/>
          <w:sz w:val="16"/>
          <w:szCs w:val="16"/>
          <w:lang w:eastAsia="zh-CN"/>
        </w:rPr>
      </w:pPr>
    </w:p>
    <w:p w14:paraId="7F548373" w14:textId="6843D54D" w:rsidR="00B63951" w:rsidRDefault="00B63951" w:rsidP="00765825">
      <w:pPr>
        <w:spacing w:after="260" w:line="347" w:lineRule="auto"/>
        <w:ind w:right="-15" w:firstLine="284"/>
        <w:rPr>
          <w:rFonts w:ascii="Calibri" w:eastAsia="Calibri" w:hAnsi="Calibri" w:cs="Calibri"/>
          <w:b/>
          <w:bCs/>
          <w:i/>
          <w:iCs/>
          <w:color w:val="000000"/>
          <w:sz w:val="16"/>
          <w:szCs w:val="16"/>
          <w:lang w:eastAsia="zh-CN"/>
        </w:rPr>
      </w:pPr>
    </w:p>
    <w:p w14:paraId="0D5AD500" w14:textId="77777777" w:rsidR="00B63951" w:rsidRPr="00765825" w:rsidRDefault="00B63951" w:rsidP="00765825">
      <w:pPr>
        <w:spacing w:after="260" w:line="347" w:lineRule="auto"/>
        <w:ind w:right="-15" w:firstLine="284"/>
        <w:rPr>
          <w:rFonts w:ascii="Calibri" w:eastAsia="Calibri" w:hAnsi="Calibri" w:cs="Calibri"/>
          <w:color w:val="000000"/>
          <w:lang w:eastAsia="zh-CN"/>
        </w:rPr>
      </w:pPr>
    </w:p>
    <w:p w14:paraId="76E20543" w14:textId="77777777" w:rsidR="000621C3" w:rsidRDefault="000621C3" w:rsidP="00765825">
      <w:pPr>
        <w:spacing w:after="260" w:line="347" w:lineRule="auto"/>
        <w:ind w:right="-15" w:firstLine="284"/>
        <w:rPr>
          <w:rFonts w:ascii="Calibri" w:eastAsia="Calibri" w:hAnsi="Calibri" w:cs="Calibri"/>
          <w:color w:val="000000"/>
          <w:lang w:eastAsia="zh-CN"/>
        </w:rPr>
      </w:pPr>
    </w:p>
    <w:p w14:paraId="155CC43D" w14:textId="62CD3E75" w:rsidR="00765825" w:rsidRPr="00765825" w:rsidRDefault="00765825" w:rsidP="00765825">
      <w:pPr>
        <w:spacing w:after="260" w:line="347" w:lineRule="auto"/>
        <w:ind w:right="-15" w:firstLine="284"/>
        <w:rPr>
          <w:rFonts w:ascii="Arial" w:eastAsia="Arial" w:hAnsi="Arial" w:cs="Arial"/>
          <w:color w:val="000000"/>
          <w:lang w:eastAsia="zh-CN"/>
        </w:rPr>
      </w:pPr>
      <w:r w:rsidRPr="00765825">
        <w:rPr>
          <w:rFonts w:ascii="Calibri" w:eastAsia="Calibri" w:hAnsi="Calibri" w:cs="Calibri"/>
          <w:color w:val="000000"/>
          <w:lang w:eastAsia="zh-CN"/>
        </w:rPr>
        <w:t xml:space="preserve"> </w:t>
      </w:r>
    </w:p>
    <w:p w14:paraId="22E11168" w14:textId="77777777" w:rsidR="00765825" w:rsidRPr="00765825" w:rsidRDefault="00765825" w:rsidP="00765825">
      <w:pPr>
        <w:spacing w:after="0"/>
        <w:rPr>
          <w:rFonts w:ascii="Arial" w:eastAsia="Arial" w:hAnsi="Arial" w:cs="Arial"/>
          <w:color w:val="000000"/>
          <w:lang w:eastAsia="zh-CN"/>
        </w:rPr>
      </w:pPr>
      <w:r w:rsidRPr="00765825">
        <w:rPr>
          <w:rFonts w:ascii="Calibri" w:eastAsia="Calibri" w:hAnsi="Calibri" w:cs="Calibri"/>
          <w:color w:val="000000"/>
          <w:lang w:eastAsia="zh-CN"/>
        </w:rPr>
        <w:t xml:space="preserve"> </w:t>
      </w:r>
      <w:r w:rsidRPr="00765825">
        <w:rPr>
          <w:rFonts w:ascii="Calibri" w:eastAsia="Calibri" w:hAnsi="Calibri" w:cs="Calibri"/>
          <w:color w:val="000000"/>
          <w:lang w:eastAsia="zh-CN"/>
        </w:rPr>
        <w:tab/>
      </w:r>
      <w:r w:rsidRPr="00765825">
        <w:rPr>
          <w:rFonts w:ascii="Arial" w:eastAsia="Arial" w:hAnsi="Arial" w:cs="Arial"/>
          <w:b/>
          <w:color w:val="333333"/>
          <w:sz w:val="32"/>
          <w:lang w:eastAsia="zh-CN"/>
        </w:rPr>
        <w:t xml:space="preserve"> </w:t>
      </w:r>
    </w:p>
    <w:p w14:paraId="2F6593EE" w14:textId="77777777" w:rsidR="00765825" w:rsidRPr="00765825" w:rsidRDefault="00765825" w:rsidP="00765825">
      <w:pPr>
        <w:keepNext/>
        <w:keepLines/>
        <w:spacing w:after="0"/>
        <w:ind w:left="-5" w:hanging="10"/>
        <w:outlineLvl w:val="1"/>
        <w:rPr>
          <w:rFonts w:ascii="Arial" w:eastAsia="Arial" w:hAnsi="Arial" w:cs="Arial"/>
          <w:b/>
          <w:color w:val="333333"/>
          <w:sz w:val="32"/>
          <w:lang w:eastAsia="zh-CN"/>
        </w:rPr>
      </w:pPr>
      <w:r w:rsidRPr="00765825">
        <w:rPr>
          <w:rFonts w:ascii="Arial" w:eastAsia="Arial" w:hAnsi="Arial" w:cs="Arial"/>
          <w:b/>
          <w:color w:val="333333"/>
          <w:sz w:val="32"/>
          <w:lang w:eastAsia="zh-CN"/>
        </w:rPr>
        <w:lastRenderedPageBreak/>
        <w:t xml:space="preserve">1. Work health and safety (WHS) responsibilities </w:t>
      </w:r>
    </w:p>
    <w:p w14:paraId="66E8E06F" w14:textId="77777777" w:rsidR="00765825" w:rsidRPr="00765825" w:rsidRDefault="00765825" w:rsidP="00765825">
      <w:pPr>
        <w:spacing w:after="164"/>
        <w:ind w:left="-30" w:right="-29"/>
        <w:rPr>
          <w:rFonts w:ascii="Arial" w:eastAsia="Arial" w:hAnsi="Arial" w:cs="Arial"/>
          <w:color w:val="000000"/>
          <w:lang w:eastAsia="zh-CN"/>
        </w:rPr>
      </w:pPr>
      <w:r w:rsidRPr="00765825">
        <w:rPr>
          <w:rFonts w:ascii="Calibri" w:eastAsia="Calibri" w:hAnsi="Calibri" w:cs="Calibri"/>
          <w:noProof/>
          <w:color w:val="000000"/>
          <w:lang w:eastAsia="zh-CN"/>
        </w:rPr>
        <mc:AlternateContent>
          <mc:Choice Requires="wpg">
            <w:drawing>
              <wp:inline distT="0" distB="0" distL="0" distR="0" wp14:anchorId="1E1C6879" wp14:editId="42E0A2AE">
                <wp:extent cx="5312664" cy="6096"/>
                <wp:effectExtent l="0" t="0" r="0" b="0"/>
                <wp:docPr id="13521" name="Group 13521"/>
                <wp:cNvGraphicFramePr/>
                <a:graphic xmlns:a="http://schemas.openxmlformats.org/drawingml/2006/main">
                  <a:graphicData uri="http://schemas.microsoft.com/office/word/2010/wordprocessingGroup">
                    <wpg:wgp>
                      <wpg:cNvGrpSpPr/>
                      <wpg:grpSpPr>
                        <a:xfrm>
                          <a:off x="0" y="0"/>
                          <a:ext cx="5312664" cy="6096"/>
                          <a:chOff x="0" y="0"/>
                          <a:chExt cx="5312664" cy="6096"/>
                        </a:xfrm>
                      </wpg:grpSpPr>
                      <wps:wsp>
                        <wps:cNvPr id="16595" name="Shape 16595"/>
                        <wps:cNvSpPr/>
                        <wps:spPr>
                          <a:xfrm>
                            <a:off x="0" y="0"/>
                            <a:ext cx="5312664" cy="9144"/>
                          </a:xfrm>
                          <a:custGeom>
                            <a:avLst/>
                            <a:gdLst/>
                            <a:ahLst/>
                            <a:cxnLst/>
                            <a:rect l="0" t="0" r="0" b="0"/>
                            <a:pathLst>
                              <a:path w="5312664" h="9144">
                                <a:moveTo>
                                  <a:pt x="0" y="0"/>
                                </a:moveTo>
                                <a:lnTo>
                                  <a:pt x="5312664" y="0"/>
                                </a:lnTo>
                                <a:lnTo>
                                  <a:pt x="531266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680BAB5" id="Group 13521" o:spid="_x0000_s1026" style="width:418.3pt;height:.5pt;mso-position-horizontal-relative:char;mso-position-vertical-relative:line" coordsize="53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">
                <v:shape id="Shape 16595" o:spid="_x0000_s1027" style="position:absolute;width:53126;height:91;visibility:visible;mso-wrap-style:square;v-text-anchor:top" coordsize="5312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" path="m,l5312664,r,9144l,9144,,e" fillcolor="black" stroked="f" strokeweight="0">
                  <v:stroke miterlimit="83231f" joinstyle="miter"/>
                  <v:path arrowok="t" textboxrect="0,0,5312664,9144"/>
                </v:shape>
                <w10:anchorlock/>
              </v:group>
            </w:pict>
          </mc:Fallback>
        </mc:AlternateContent>
      </w:r>
    </w:p>
    <w:p w14:paraId="0EF6ED66" w14:textId="5E8DEB09" w:rsidR="00765825" w:rsidRPr="00765825" w:rsidRDefault="00765825" w:rsidP="00765825">
      <w:pPr>
        <w:spacing w:after="199" w:line="271" w:lineRule="auto"/>
        <w:ind w:left="137" w:hanging="10"/>
        <w:jc w:val="both"/>
        <w:rPr>
          <w:rFonts w:ascii="Arial" w:eastAsia="Arial" w:hAnsi="Arial" w:cs="Arial"/>
          <w:bCs/>
          <w:color w:val="000000"/>
          <w:lang w:eastAsia="zh-CN"/>
        </w:rPr>
      </w:pPr>
      <w:r w:rsidRPr="00765825">
        <w:rPr>
          <w:rFonts w:ascii="Arial" w:eastAsia="Arial" w:hAnsi="Arial" w:cs="Arial"/>
          <w:color w:val="000000"/>
          <w:lang w:eastAsia="zh-CN"/>
        </w:rPr>
        <w:t xml:space="preserve">This manual provides an overview of WHS responsibilities of </w:t>
      </w:r>
      <w:proofErr w:type="gramStart"/>
      <w:r w:rsidR="0047556B">
        <w:rPr>
          <w:rFonts w:ascii="Arial" w:eastAsia="Arial" w:hAnsi="Arial" w:cs="Arial"/>
          <w:color w:val="000000"/>
          <w:lang w:eastAsia="zh-CN"/>
        </w:rPr>
        <w:t>University</w:t>
      </w:r>
      <w:proofErr w:type="gramEnd"/>
      <w:r w:rsidR="0047556B">
        <w:rPr>
          <w:rFonts w:ascii="Arial" w:eastAsia="Arial" w:hAnsi="Arial" w:cs="Arial"/>
          <w:color w:val="000000"/>
          <w:lang w:eastAsia="zh-CN"/>
        </w:rPr>
        <w:t xml:space="preserve"> staff, contractors and consultants</w:t>
      </w:r>
      <w:r w:rsidRPr="00765825">
        <w:rPr>
          <w:rFonts w:ascii="Arial" w:eastAsia="Arial" w:hAnsi="Arial" w:cs="Arial"/>
          <w:color w:val="000000"/>
          <w:lang w:eastAsia="zh-CN"/>
        </w:rPr>
        <w:t xml:space="preserve"> working</w:t>
      </w:r>
      <w:r w:rsidR="0047556B">
        <w:rPr>
          <w:rFonts w:ascii="Arial" w:eastAsia="Arial" w:hAnsi="Arial" w:cs="Arial"/>
          <w:color w:val="000000"/>
          <w:lang w:eastAsia="zh-CN"/>
        </w:rPr>
        <w:t xml:space="preserve"> for Campus Services </w:t>
      </w:r>
      <w:r w:rsidRPr="00765825">
        <w:rPr>
          <w:rFonts w:ascii="Arial" w:eastAsia="Arial" w:hAnsi="Arial" w:cs="Arial"/>
          <w:color w:val="000000"/>
          <w:lang w:eastAsia="zh-CN"/>
        </w:rPr>
        <w:t>at the University of Tasmania. Staff and contractors have an important role in ensuring that their workplace at the University is as safe and healthy as possible.</w:t>
      </w:r>
      <w:r w:rsidRPr="00765825">
        <w:rPr>
          <w:rFonts w:ascii="Arial" w:eastAsia="Arial" w:hAnsi="Arial" w:cs="Arial"/>
          <w:b/>
          <w:color w:val="333333"/>
          <w:sz w:val="32"/>
          <w:lang w:eastAsia="zh-CN"/>
        </w:rPr>
        <w:t xml:space="preserve"> </w:t>
      </w:r>
      <w:r w:rsidR="007A687E">
        <w:rPr>
          <w:rFonts w:ascii="Arial" w:eastAsia="Arial" w:hAnsi="Arial" w:cs="Arial"/>
          <w:bCs/>
          <w:color w:val="333333"/>
          <w:lang w:eastAsia="zh-CN"/>
        </w:rPr>
        <w:t>Campus Services</w:t>
      </w:r>
      <w:r w:rsidRPr="00765825">
        <w:rPr>
          <w:rFonts w:ascii="Arial" w:eastAsia="Arial" w:hAnsi="Arial" w:cs="Arial"/>
          <w:bCs/>
          <w:color w:val="333333"/>
          <w:lang w:eastAsia="zh-CN"/>
        </w:rPr>
        <w:t xml:space="preserve"> is </w:t>
      </w:r>
      <w:r w:rsidR="0047556B">
        <w:rPr>
          <w:rFonts w:ascii="Arial" w:eastAsia="Arial" w:hAnsi="Arial" w:cs="Arial"/>
          <w:bCs/>
          <w:color w:val="333333"/>
          <w:lang w:eastAsia="zh-CN"/>
        </w:rPr>
        <w:t xml:space="preserve">also </w:t>
      </w:r>
      <w:r w:rsidRPr="00765825">
        <w:rPr>
          <w:rFonts w:ascii="Arial" w:eastAsia="Arial" w:hAnsi="Arial" w:cs="Arial"/>
          <w:bCs/>
          <w:color w:val="333333"/>
          <w:lang w:eastAsia="zh-CN"/>
        </w:rPr>
        <w:t xml:space="preserve">responsible for oversight of contractor and consultant WHS performance across a broad range of </w:t>
      </w:r>
      <w:proofErr w:type="gramStart"/>
      <w:r w:rsidRPr="00765825">
        <w:rPr>
          <w:rFonts w:ascii="Arial" w:eastAsia="Arial" w:hAnsi="Arial" w:cs="Arial"/>
          <w:bCs/>
          <w:color w:val="333333"/>
          <w:lang w:eastAsia="zh-CN"/>
        </w:rPr>
        <w:t>University</w:t>
      </w:r>
      <w:proofErr w:type="gramEnd"/>
      <w:r w:rsidRPr="00765825">
        <w:rPr>
          <w:rFonts w:ascii="Arial" w:eastAsia="Arial" w:hAnsi="Arial" w:cs="Arial"/>
          <w:bCs/>
          <w:color w:val="333333"/>
          <w:lang w:eastAsia="zh-CN"/>
        </w:rPr>
        <w:t xml:space="preserve"> premises.</w:t>
      </w:r>
    </w:p>
    <w:p w14:paraId="31FE2B30" w14:textId="77777777" w:rsidR="00765825" w:rsidRPr="00765825" w:rsidRDefault="00765825" w:rsidP="00765825">
      <w:pPr>
        <w:keepNext/>
        <w:keepLines/>
        <w:tabs>
          <w:tab w:val="center" w:pos="1852"/>
        </w:tabs>
        <w:spacing w:after="185"/>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1.1 </w:t>
      </w:r>
      <w:r w:rsidRPr="00765825">
        <w:rPr>
          <w:rFonts w:ascii="Arial" w:eastAsia="Arial" w:hAnsi="Arial" w:cs="Arial"/>
          <w:b/>
          <w:color w:val="000000"/>
          <w:sz w:val="28"/>
          <w:lang w:eastAsia="zh-CN"/>
        </w:rPr>
        <w:tab/>
        <w:t xml:space="preserve">Standard Provisions </w:t>
      </w:r>
    </w:p>
    <w:p w14:paraId="7ECB8EB3" w14:textId="77777777" w:rsidR="00765825" w:rsidRPr="00765825" w:rsidRDefault="00765825" w:rsidP="00765825">
      <w:pPr>
        <w:keepNext/>
        <w:keepLines/>
        <w:spacing w:after="29" w:line="248" w:lineRule="auto"/>
        <w:ind w:left="-5" w:hanging="10"/>
        <w:outlineLvl w:val="3"/>
        <w:rPr>
          <w:rFonts w:ascii="Arial" w:eastAsia="Arial" w:hAnsi="Arial" w:cs="Arial"/>
          <w:b/>
          <w:color w:val="000000"/>
          <w:sz w:val="24"/>
          <w:lang w:eastAsia="zh-CN"/>
        </w:rPr>
      </w:pPr>
      <w:r w:rsidRPr="00765825">
        <w:rPr>
          <w:rFonts w:ascii="Arial" w:eastAsia="Arial" w:hAnsi="Arial" w:cs="Arial"/>
          <w:b/>
          <w:color w:val="000000"/>
          <w:sz w:val="24"/>
          <w:lang w:eastAsia="zh-CN"/>
        </w:rPr>
        <w:t xml:space="preserve">1.1.1 Primary Duty of Care </w:t>
      </w:r>
    </w:p>
    <w:p w14:paraId="622E670E" w14:textId="664A503A" w:rsidR="00765825" w:rsidRPr="00765825" w:rsidRDefault="00772792" w:rsidP="00765825">
      <w:pPr>
        <w:spacing w:after="127" w:line="271" w:lineRule="auto"/>
        <w:ind w:left="137" w:hanging="10"/>
        <w:jc w:val="both"/>
        <w:rPr>
          <w:rFonts w:ascii="Arial" w:eastAsia="Arial" w:hAnsi="Arial" w:cs="Arial"/>
          <w:color w:val="000000"/>
          <w:lang w:eastAsia="zh-CN"/>
        </w:rPr>
      </w:pPr>
      <w:r>
        <w:rPr>
          <w:rFonts w:ascii="Arial" w:eastAsia="Arial" w:hAnsi="Arial" w:cs="Arial"/>
          <w:color w:val="000000"/>
          <w:lang w:eastAsia="zh-CN"/>
        </w:rPr>
        <w:t>Officers of the</w:t>
      </w:r>
      <w:r w:rsidR="00765825" w:rsidRPr="00765825">
        <w:rPr>
          <w:rFonts w:ascii="Arial" w:eastAsia="Arial" w:hAnsi="Arial" w:cs="Arial"/>
          <w:color w:val="000000"/>
          <w:lang w:eastAsia="zh-CN"/>
        </w:rPr>
        <w:t xml:space="preserve"> University </w:t>
      </w:r>
      <w:r>
        <w:rPr>
          <w:rFonts w:ascii="Arial" w:eastAsia="Arial" w:hAnsi="Arial" w:cs="Arial"/>
          <w:color w:val="000000"/>
          <w:lang w:eastAsia="zh-CN"/>
        </w:rPr>
        <w:t>are</w:t>
      </w:r>
      <w:r w:rsidR="00765825" w:rsidRPr="00765825">
        <w:rPr>
          <w:rFonts w:ascii="Arial" w:eastAsia="Arial" w:hAnsi="Arial" w:cs="Arial"/>
          <w:color w:val="000000"/>
          <w:lang w:eastAsia="zh-CN"/>
        </w:rPr>
        <w:t xml:space="preserve"> taken to be a person conducting a business or undertaking</w:t>
      </w:r>
      <w:r>
        <w:rPr>
          <w:rFonts w:ascii="Arial" w:eastAsia="Arial" w:hAnsi="Arial" w:cs="Arial"/>
          <w:color w:val="000000"/>
          <w:lang w:eastAsia="zh-CN"/>
        </w:rPr>
        <w:t xml:space="preserve"> (PCBU)</w:t>
      </w:r>
      <w:r w:rsidR="00765825" w:rsidRPr="00765825">
        <w:rPr>
          <w:rFonts w:ascii="Arial" w:eastAsia="Arial" w:hAnsi="Arial" w:cs="Arial"/>
          <w:color w:val="000000"/>
          <w:lang w:eastAsia="zh-CN"/>
        </w:rPr>
        <w:t xml:space="preserve"> under the </w:t>
      </w:r>
      <w:r w:rsidR="00765825" w:rsidRPr="00765825">
        <w:rPr>
          <w:rFonts w:ascii="Arial" w:eastAsia="Arial" w:hAnsi="Arial" w:cs="Arial"/>
          <w:i/>
          <w:color w:val="000000"/>
          <w:lang w:eastAsia="zh-CN"/>
        </w:rPr>
        <w:t>Tasmanian Work Health and Safety Act 2012</w:t>
      </w:r>
      <w:r w:rsidR="00765825" w:rsidRPr="00765825">
        <w:rPr>
          <w:rFonts w:ascii="Arial" w:eastAsia="Arial" w:hAnsi="Arial" w:cs="Arial"/>
          <w:color w:val="000000"/>
          <w:lang w:eastAsia="zh-CN"/>
        </w:rPr>
        <w:t xml:space="preserve"> and as such ha</w:t>
      </w:r>
      <w:r>
        <w:rPr>
          <w:rFonts w:ascii="Arial" w:eastAsia="Arial" w:hAnsi="Arial" w:cs="Arial"/>
          <w:color w:val="000000"/>
          <w:lang w:eastAsia="zh-CN"/>
        </w:rPr>
        <w:t>ve</w:t>
      </w:r>
      <w:r w:rsidR="00765825" w:rsidRPr="00765825">
        <w:rPr>
          <w:rFonts w:ascii="Arial" w:eastAsia="Arial" w:hAnsi="Arial" w:cs="Arial"/>
          <w:color w:val="000000"/>
          <w:lang w:eastAsia="zh-CN"/>
        </w:rPr>
        <w:t xml:space="preserve"> a primary duty of care under Section 19 of the Act.  </w:t>
      </w:r>
    </w:p>
    <w:p w14:paraId="29347202" w14:textId="0B8BBFD1" w:rsidR="00765825" w:rsidRPr="00765825" w:rsidRDefault="00765825" w:rsidP="00765825">
      <w:pPr>
        <w:spacing w:after="266"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In accordance with the Act, </w:t>
      </w:r>
      <w:r w:rsidR="00772792">
        <w:rPr>
          <w:rFonts w:ascii="Arial" w:eastAsia="Arial" w:hAnsi="Arial" w:cs="Arial"/>
          <w:color w:val="000000"/>
          <w:lang w:eastAsia="zh-CN"/>
        </w:rPr>
        <w:t>an Officer</w:t>
      </w:r>
      <w:r w:rsidRPr="00765825">
        <w:rPr>
          <w:rFonts w:ascii="Arial" w:eastAsia="Arial" w:hAnsi="Arial" w:cs="Arial"/>
          <w:color w:val="000000"/>
          <w:lang w:eastAsia="zh-CN"/>
        </w:rPr>
        <w:t xml:space="preserve"> must ensure, so far as is reasonably practicable, the health and safety of workers and other persons at a</w:t>
      </w:r>
      <w:r w:rsidR="0047556B">
        <w:rPr>
          <w:rFonts w:ascii="Arial" w:eastAsia="Arial" w:hAnsi="Arial" w:cs="Arial"/>
          <w:color w:val="000000"/>
          <w:lang w:eastAsia="zh-CN"/>
        </w:rPr>
        <w:t xml:space="preserve"> </w:t>
      </w:r>
      <w:proofErr w:type="gramStart"/>
      <w:r w:rsidRPr="00765825">
        <w:rPr>
          <w:rFonts w:ascii="Arial" w:eastAsia="Arial" w:hAnsi="Arial" w:cs="Arial"/>
          <w:color w:val="000000"/>
          <w:lang w:eastAsia="zh-CN"/>
        </w:rPr>
        <w:t>University</w:t>
      </w:r>
      <w:proofErr w:type="gramEnd"/>
      <w:r w:rsidRPr="00765825">
        <w:rPr>
          <w:rFonts w:ascii="Arial" w:eastAsia="Arial" w:hAnsi="Arial" w:cs="Arial"/>
          <w:color w:val="000000"/>
          <w:lang w:eastAsia="zh-CN"/>
        </w:rPr>
        <w:t xml:space="preserve"> workplace is not put at risk. </w:t>
      </w:r>
    </w:p>
    <w:p w14:paraId="5C067C1C" w14:textId="77777777" w:rsidR="00765825" w:rsidRPr="00765825" w:rsidRDefault="00765825" w:rsidP="00765825">
      <w:pPr>
        <w:spacing w:after="29" w:line="248" w:lineRule="auto"/>
        <w:ind w:left="-5" w:hanging="10"/>
        <w:rPr>
          <w:rFonts w:ascii="Arial" w:eastAsia="Arial" w:hAnsi="Arial" w:cs="Arial"/>
          <w:b/>
          <w:color w:val="000000"/>
          <w:sz w:val="24"/>
          <w:lang w:eastAsia="zh-CN"/>
        </w:rPr>
      </w:pPr>
      <w:r w:rsidRPr="00765825">
        <w:rPr>
          <w:rFonts w:ascii="Arial" w:eastAsia="Arial" w:hAnsi="Arial" w:cs="Arial"/>
          <w:b/>
          <w:color w:val="000000"/>
          <w:sz w:val="24"/>
          <w:lang w:eastAsia="zh-CN"/>
        </w:rPr>
        <w:t xml:space="preserve">1.1.2 Contractors Duty of Care </w:t>
      </w:r>
    </w:p>
    <w:p w14:paraId="7FD41FA6" w14:textId="77777777" w:rsidR="00765825" w:rsidRPr="00765825" w:rsidRDefault="00765825" w:rsidP="00765825">
      <w:pPr>
        <w:spacing w:after="29" w:line="248" w:lineRule="auto"/>
        <w:ind w:left="-5" w:hanging="10"/>
        <w:rPr>
          <w:rFonts w:ascii="Arial" w:eastAsia="Arial" w:hAnsi="Arial" w:cs="Arial"/>
          <w:b/>
          <w:color w:val="000000"/>
          <w:sz w:val="24"/>
          <w:lang w:eastAsia="zh-CN"/>
        </w:rPr>
      </w:pPr>
    </w:p>
    <w:p w14:paraId="07CF2F93" w14:textId="77777777" w:rsidR="00765825" w:rsidRPr="00765825" w:rsidRDefault="00765825" w:rsidP="00765825">
      <w:pPr>
        <w:spacing w:after="29" w:line="248" w:lineRule="auto"/>
        <w:ind w:left="142" w:hanging="10"/>
        <w:rPr>
          <w:rFonts w:ascii="Arial" w:eastAsia="Arial" w:hAnsi="Arial" w:cs="Arial"/>
          <w:bCs/>
          <w:color w:val="000000"/>
          <w:lang w:eastAsia="zh-CN"/>
        </w:rPr>
      </w:pPr>
      <w:r w:rsidRPr="00765825">
        <w:rPr>
          <w:rFonts w:ascii="Arial" w:eastAsia="Arial" w:hAnsi="Arial" w:cs="Arial"/>
          <w:bCs/>
          <w:color w:val="000000"/>
          <w:lang w:eastAsia="zh-CN"/>
        </w:rPr>
        <w:t xml:space="preserve">A contractor including any sole trader engaged by the University may also be a PCBU and is to discharge their duty accordingly under the Act.  </w:t>
      </w:r>
    </w:p>
    <w:p w14:paraId="3260CF14" w14:textId="68F8E723" w:rsidR="00765825" w:rsidRDefault="00765825" w:rsidP="00765825">
      <w:pPr>
        <w:spacing w:after="266" w:line="271" w:lineRule="auto"/>
        <w:ind w:left="142" w:hanging="10"/>
        <w:jc w:val="both"/>
        <w:rPr>
          <w:rFonts w:ascii="Arial" w:eastAsia="Arial" w:hAnsi="Arial" w:cs="Arial"/>
          <w:color w:val="000000"/>
          <w:lang w:eastAsia="zh-CN"/>
        </w:rPr>
      </w:pPr>
      <w:r w:rsidRPr="00765825">
        <w:rPr>
          <w:rFonts w:ascii="Arial" w:eastAsia="Arial" w:hAnsi="Arial" w:cs="Arial"/>
          <w:color w:val="000000"/>
          <w:lang w:eastAsia="zh-CN"/>
        </w:rPr>
        <w:t xml:space="preserve">Under Section 16 of the Act, more than one person (such as </w:t>
      </w:r>
      <w:r w:rsidR="00772792">
        <w:rPr>
          <w:rFonts w:ascii="Arial" w:eastAsia="Arial" w:hAnsi="Arial" w:cs="Arial"/>
          <w:color w:val="000000"/>
          <w:lang w:eastAsia="zh-CN"/>
        </w:rPr>
        <w:t xml:space="preserve">an officer of </w:t>
      </w:r>
      <w:r w:rsidRPr="00765825">
        <w:rPr>
          <w:rFonts w:ascii="Arial" w:eastAsia="Arial" w:hAnsi="Arial" w:cs="Arial"/>
          <w:color w:val="000000"/>
          <w:lang w:eastAsia="zh-CN"/>
        </w:rPr>
        <w:t xml:space="preserve">the University and a contractor) can concurrently have the same duty and each must comply with standards required by the Act. </w:t>
      </w:r>
    </w:p>
    <w:p w14:paraId="790FD1ED" w14:textId="2D4F82CF" w:rsidR="002A23D1" w:rsidRDefault="002A23D1" w:rsidP="00765825">
      <w:pPr>
        <w:spacing w:after="266" w:line="271" w:lineRule="auto"/>
        <w:ind w:left="142" w:hanging="10"/>
        <w:jc w:val="both"/>
        <w:rPr>
          <w:rFonts w:ascii="Arial" w:eastAsia="Arial" w:hAnsi="Arial" w:cs="Arial"/>
          <w:color w:val="000000"/>
          <w:lang w:eastAsia="zh-CN"/>
        </w:rPr>
      </w:pPr>
      <w:r>
        <w:rPr>
          <w:rFonts w:ascii="Arial" w:eastAsia="Arial" w:hAnsi="Arial" w:cs="Arial"/>
          <w:color w:val="000000"/>
          <w:lang w:eastAsia="zh-CN"/>
        </w:rPr>
        <w:t>Contractor safety management is a key component of Campus Services daily operations. All contractors must be engaged with due regard to the Campus Services Contractor Safety Management framework:</w:t>
      </w:r>
    </w:p>
    <w:p w14:paraId="31923A2B" w14:textId="5A35D98D" w:rsidR="002A23D1" w:rsidRPr="002A23D1" w:rsidRDefault="00B67B44" w:rsidP="002A23D1">
      <w:pPr>
        <w:spacing w:after="266" w:line="271" w:lineRule="auto"/>
        <w:ind w:left="142" w:hanging="10"/>
        <w:jc w:val="both"/>
        <w:rPr>
          <w:rFonts w:ascii="Arial" w:eastAsia="Arial" w:hAnsi="Arial" w:cs="Arial"/>
          <w:color w:val="000000"/>
          <w:sz w:val="16"/>
          <w:szCs w:val="16"/>
          <w:lang w:eastAsia="zh-CN"/>
        </w:rPr>
      </w:pPr>
      <w:hyperlink r:id="rId9" w:history="1">
        <w:r w:rsidR="002A23D1" w:rsidRPr="002A23D1">
          <w:rPr>
            <w:rStyle w:val="Hyperlink"/>
            <w:rFonts w:ascii="Arial" w:eastAsia="Arial" w:hAnsi="Arial" w:cs="Arial"/>
            <w:sz w:val="16"/>
            <w:szCs w:val="16"/>
            <w:lang w:eastAsia="zh-CN"/>
          </w:rPr>
          <w:t>https://www.utas.edu.au/infrastructure-services-development/contractors-and-consultants/contractor-safety-management</w:t>
        </w:r>
      </w:hyperlink>
    </w:p>
    <w:p w14:paraId="46F50057" w14:textId="77777777" w:rsidR="00765825" w:rsidRPr="00765825" w:rsidRDefault="00765825" w:rsidP="00765825">
      <w:pPr>
        <w:keepNext/>
        <w:keepLines/>
        <w:spacing w:after="29" w:line="248" w:lineRule="auto"/>
        <w:ind w:left="-5" w:hanging="10"/>
        <w:outlineLvl w:val="3"/>
        <w:rPr>
          <w:rFonts w:ascii="Arial" w:eastAsia="Arial" w:hAnsi="Arial" w:cs="Arial"/>
          <w:b/>
          <w:color w:val="000000"/>
          <w:sz w:val="24"/>
          <w:lang w:eastAsia="zh-CN"/>
        </w:rPr>
      </w:pPr>
      <w:r w:rsidRPr="00765825">
        <w:rPr>
          <w:rFonts w:ascii="Arial" w:eastAsia="Arial" w:hAnsi="Arial" w:cs="Arial"/>
          <w:b/>
          <w:color w:val="000000"/>
          <w:sz w:val="24"/>
          <w:lang w:eastAsia="zh-CN"/>
        </w:rPr>
        <w:t xml:space="preserve">1.1.3 Officers  </w:t>
      </w:r>
    </w:p>
    <w:p w14:paraId="401AEDC9"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For the application of the </w:t>
      </w:r>
      <w:r w:rsidRPr="00765825">
        <w:rPr>
          <w:rFonts w:ascii="Arial" w:eastAsia="Arial" w:hAnsi="Arial" w:cs="Arial"/>
          <w:i/>
          <w:color w:val="000000"/>
          <w:lang w:eastAsia="zh-CN"/>
        </w:rPr>
        <w:t>Tasmanian Work Health and Safety Act 2012</w:t>
      </w:r>
      <w:r w:rsidRPr="00765825">
        <w:rPr>
          <w:rFonts w:ascii="Arial" w:eastAsia="Arial" w:hAnsi="Arial" w:cs="Arial"/>
          <w:color w:val="000000"/>
          <w:lang w:eastAsia="zh-CN"/>
        </w:rPr>
        <w:t xml:space="preserve">, the University is taken to be a corporation. An officer therefore means an officer within the meaning of Section 9 of the </w:t>
      </w:r>
      <w:r w:rsidRPr="00765825">
        <w:rPr>
          <w:rFonts w:ascii="Arial" w:eastAsia="Arial" w:hAnsi="Arial" w:cs="Arial"/>
          <w:i/>
          <w:color w:val="000000"/>
          <w:lang w:eastAsia="zh-CN"/>
        </w:rPr>
        <w:t>Corporations Act 2001</w:t>
      </w:r>
      <w:r w:rsidRPr="00765825">
        <w:rPr>
          <w:rFonts w:ascii="Arial" w:eastAsia="Arial" w:hAnsi="Arial" w:cs="Arial"/>
          <w:color w:val="000000"/>
          <w:lang w:eastAsia="zh-CN"/>
        </w:rPr>
        <w:t xml:space="preserve"> of the Commonwealth and is:  </w:t>
      </w:r>
    </w:p>
    <w:p w14:paraId="64210C3D" w14:textId="77777777" w:rsidR="00765825" w:rsidRPr="00765825" w:rsidRDefault="00765825" w:rsidP="00765825">
      <w:pPr>
        <w:numPr>
          <w:ilvl w:val="0"/>
          <w:numId w:val="2"/>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a director or secretary of the corporation; or  </w:t>
      </w:r>
    </w:p>
    <w:p w14:paraId="62DF604B" w14:textId="77777777" w:rsidR="00765825" w:rsidRPr="00765825" w:rsidRDefault="00765825" w:rsidP="00765825">
      <w:pPr>
        <w:numPr>
          <w:ilvl w:val="0"/>
          <w:numId w:val="2"/>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a person:  </w:t>
      </w:r>
    </w:p>
    <w:p w14:paraId="2E7DF8CF" w14:textId="77777777" w:rsidR="00765825" w:rsidRPr="00765825" w:rsidRDefault="00765825" w:rsidP="00765825">
      <w:pPr>
        <w:numPr>
          <w:ilvl w:val="1"/>
          <w:numId w:val="2"/>
        </w:numPr>
        <w:spacing w:after="127" w:line="271" w:lineRule="auto"/>
        <w:ind w:hanging="283"/>
        <w:jc w:val="both"/>
        <w:rPr>
          <w:rFonts w:ascii="Arial" w:eastAsia="Arial" w:hAnsi="Arial" w:cs="Arial"/>
          <w:color w:val="000000"/>
          <w:lang w:eastAsia="zh-CN"/>
        </w:rPr>
      </w:pPr>
      <w:r w:rsidRPr="00765825">
        <w:rPr>
          <w:rFonts w:ascii="Arial" w:eastAsia="Arial" w:hAnsi="Arial" w:cs="Arial"/>
          <w:color w:val="000000"/>
          <w:lang w:eastAsia="zh-CN"/>
        </w:rPr>
        <w:t xml:space="preserve">who makes, or participates in making, decisions that affect the whole, or a substantial part, of the business of the corporation; or  </w:t>
      </w:r>
    </w:p>
    <w:p w14:paraId="31BEF5B1" w14:textId="7E31D58C" w:rsidR="00765825" w:rsidRPr="00765825" w:rsidRDefault="00765825" w:rsidP="00765825">
      <w:pPr>
        <w:numPr>
          <w:ilvl w:val="1"/>
          <w:numId w:val="2"/>
        </w:numPr>
        <w:spacing w:after="127" w:line="271" w:lineRule="auto"/>
        <w:ind w:hanging="283"/>
        <w:jc w:val="both"/>
        <w:rPr>
          <w:rFonts w:ascii="Arial" w:eastAsia="Arial" w:hAnsi="Arial" w:cs="Arial"/>
          <w:color w:val="000000"/>
          <w:lang w:eastAsia="zh-CN"/>
        </w:rPr>
      </w:pPr>
      <w:r w:rsidRPr="00765825">
        <w:rPr>
          <w:rFonts w:ascii="Arial" w:eastAsia="Arial" w:hAnsi="Arial" w:cs="Arial"/>
          <w:color w:val="000000"/>
          <w:lang w:eastAsia="zh-CN"/>
        </w:rPr>
        <w:t xml:space="preserve">who has the capacity to </w:t>
      </w:r>
      <w:r w:rsidR="00871908" w:rsidRPr="00765825">
        <w:rPr>
          <w:rFonts w:ascii="Arial" w:eastAsia="Arial" w:hAnsi="Arial" w:cs="Arial"/>
          <w:color w:val="000000"/>
          <w:lang w:eastAsia="zh-CN"/>
        </w:rPr>
        <w:t>significantly affect</w:t>
      </w:r>
      <w:r w:rsidRPr="00765825">
        <w:rPr>
          <w:rFonts w:ascii="Arial" w:eastAsia="Arial" w:hAnsi="Arial" w:cs="Arial"/>
          <w:color w:val="000000"/>
          <w:lang w:eastAsia="zh-CN"/>
        </w:rPr>
        <w:t xml:space="preserve"> the corporation's financial standing; or  </w:t>
      </w:r>
    </w:p>
    <w:p w14:paraId="05E44EA3" w14:textId="77777777" w:rsidR="00765825" w:rsidRPr="00765825" w:rsidRDefault="00765825" w:rsidP="00765825">
      <w:pPr>
        <w:numPr>
          <w:ilvl w:val="1"/>
          <w:numId w:val="2"/>
        </w:numPr>
        <w:spacing w:after="127" w:line="271" w:lineRule="auto"/>
        <w:ind w:hanging="283"/>
        <w:jc w:val="both"/>
        <w:rPr>
          <w:rFonts w:ascii="Arial" w:eastAsia="Arial" w:hAnsi="Arial" w:cs="Arial"/>
          <w:color w:val="000000"/>
          <w:lang w:eastAsia="zh-CN"/>
        </w:rPr>
      </w:pPr>
      <w:r w:rsidRPr="00765825">
        <w:rPr>
          <w:rFonts w:ascii="Arial" w:eastAsia="Arial" w:hAnsi="Arial" w:cs="Arial"/>
          <w:color w:val="000000"/>
          <w:lang w:eastAsia="zh-CN"/>
        </w:rPr>
        <w:t xml:space="preserve">in accordance with whose instructions or wishes the directors of the corporation are accustomed to act (excluding advice given by the person in the proper performance of functions attaching to the person's professional capacity or their business relationship with the directors or the corporation).  </w:t>
      </w:r>
    </w:p>
    <w:p w14:paraId="22A973B2" w14:textId="3EF8DE0F"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Members of Council, </w:t>
      </w:r>
      <w:r w:rsidR="00D14645">
        <w:rPr>
          <w:rFonts w:ascii="Arial" w:eastAsia="Arial" w:hAnsi="Arial" w:cs="Arial"/>
          <w:color w:val="000000"/>
          <w:lang w:eastAsia="zh-CN"/>
        </w:rPr>
        <w:t>D</w:t>
      </w:r>
      <w:r w:rsidRPr="00765825">
        <w:rPr>
          <w:rFonts w:ascii="Arial" w:eastAsia="Arial" w:hAnsi="Arial" w:cs="Arial"/>
          <w:color w:val="000000"/>
          <w:lang w:eastAsia="zh-CN"/>
        </w:rPr>
        <w:t xml:space="preserve">eans of </w:t>
      </w:r>
      <w:r w:rsidR="00D14645">
        <w:rPr>
          <w:rFonts w:ascii="Arial" w:eastAsia="Arial" w:hAnsi="Arial" w:cs="Arial"/>
          <w:color w:val="000000"/>
          <w:lang w:eastAsia="zh-CN"/>
        </w:rPr>
        <w:t>C</w:t>
      </w:r>
      <w:r w:rsidRPr="00765825">
        <w:rPr>
          <w:rFonts w:ascii="Arial" w:eastAsia="Arial" w:hAnsi="Arial" w:cs="Arial"/>
          <w:color w:val="000000"/>
          <w:lang w:eastAsia="zh-CN"/>
        </w:rPr>
        <w:t xml:space="preserve">olleges, </w:t>
      </w:r>
      <w:r w:rsidR="00D14645">
        <w:rPr>
          <w:rFonts w:ascii="Arial" w:eastAsia="Arial" w:hAnsi="Arial" w:cs="Arial"/>
          <w:color w:val="000000"/>
          <w:lang w:eastAsia="zh-CN"/>
        </w:rPr>
        <w:t>H</w:t>
      </w:r>
      <w:r w:rsidRPr="00765825">
        <w:rPr>
          <w:rFonts w:ascii="Arial" w:eastAsia="Arial" w:hAnsi="Arial" w:cs="Arial"/>
          <w:color w:val="000000"/>
          <w:lang w:eastAsia="zh-CN"/>
        </w:rPr>
        <w:t xml:space="preserve">eads of </w:t>
      </w:r>
      <w:r w:rsidR="00D14645">
        <w:rPr>
          <w:rFonts w:ascii="Arial" w:eastAsia="Arial" w:hAnsi="Arial" w:cs="Arial"/>
          <w:color w:val="000000"/>
          <w:lang w:eastAsia="zh-CN"/>
        </w:rPr>
        <w:t>S</w:t>
      </w:r>
      <w:r w:rsidRPr="00765825">
        <w:rPr>
          <w:rFonts w:ascii="Arial" w:eastAsia="Arial" w:hAnsi="Arial" w:cs="Arial"/>
          <w:color w:val="000000"/>
          <w:lang w:eastAsia="zh-CN"/>
        </w:rPr>
        <w:t xml:space="preserve">chools and </w:t>
      </w:r>
      <w:r w:rsidR="00D14645">
        <w:rPr>
          <w:rFonts w:ascii="Arial" w:eastAsia="Arial" w:hAnsi="Arial" w:cs="Arial"/>
          <w:color w:val="000000"/>
          <w:lang w:eastAsia="zh-CN"/>
        </w:rPr>
        <w:t>C</w:t>
      </w:r>
      <w:r w:rsidRPr="00765825">
        <w:rPr>
          <w:rFonts w:ascii="Arial" w:eastAsia="Arial" w:hAnsi="Arial" w:cs="Arial"/>
          <w:color w:val="000000"/>
          <w:lang w:eastAsia="zh-CN"/>
        </w:rPr>
        <w:t xml:space="preserve">entres, </w:t>
      </w:r>
      <w:r w:rsidR="00D14645">
        <w:rPr>
          <w:rFonts w:ascii="Arial" w:eastAsia="Arial" w:hAnsi="Arial" w:cs="Arial"/>
          <w:color w:val="000000"/>
          <w:lang w:eastAsia="zh-CN"/>
        </w:rPr>
        <w:t>D</w:t>
      </w:r>
      <w:r w:rsidRPr="00765825">
        <w:rPr>
          <w:rFonts w:ascii="Arial" w:eastAsia="Arial" w:hAnsi="Arial" w:cs="Arial"/>
          <w:color w:val="000000"/>
          <w:lang w:eastAsia="zh-CN"/>
        </w:rPr>
        <w:t>irectors/</w:t>
      </w:r>
      <w:r w:rsidR="00D14645">
        <w:rPr>
          <w:rFonts w:ascii="Arial" w:eastAsia="Arial" w:hAnsi="Arial" w:cs="Arial"/>
          <w:color w:val="000000"/>
          <w:lang w:eastAsia="zh-CN"/>
        </w:rPr>
        <w:t>P</w:t>
      </w:r>
      <w:r w:rsidRPr="00765825">
        <w:rPr>
          <w:rFonts w:ascii="Arial" w:eastAsia="Arial" w:hAnsi="Arial" w:cs="Arial"/>
          <w:color w:val="000000"/>
          <w:lang w:eastAsia="zh-CN"/>
        </w:rPr>
        <w:t xml:space="preserve">rincipals of </w:t>
      </w:r>
      <w:r w:rsidR="00D14645">
        <w:rPr>
          <w:rFonts w:ascii="Arial" w:eastAsia="Arial" w:hAnsi="Arial" w:cs="Arial"/>
          <w:color w:val="000000"/>
          <w:lang w:eastAsia="zh-CN"/>
        </w:rPr>
        <w:t>I</w:t>
      </w:r>
      <w:r w:rsidRPr="00765825">
        <w:rPr>
          <w:rFonts w:ascii="Arial" w:eastAsia="Arial" w:hAnsi="Arial" w:cs="Arial"/>
          <w:color w:val="000000"/>
          <w:lang w:eastAsia="zh-CN"/>
        </w:rPr>
        <w:t xml:space="preserve">nstitutes and </w:t>
      </w:r>
      <w:r w:rsidR="00D14645">
        <w:rPr>
          <w:rFonts w:ascii="Arial" w:eastAsia="Arial" w:hAnsi="Arial" w:cs="Arial"/>
          <w:color w:val="000000"/>
          <w:lang w:eastAsia="zh-CN"/>
        </w:rPr>
        <w:t>H</w:t>
      </w:r>
      <w:r w:rsidRPr="00765825">
        <w:rPr>
          <w:rFonts w:ascii="Arial" w:eastAsia="Arial" w:hAnsi="Arial" w:cs="Arial"/>
          <w:color w:val="000000"/>
          <w:lang w:eastAsia="zh-CN"/>
        </w:rPr>
        <w:t xml:space="preserve">eads of </w:t>
      </w:r>
      <w:r w:rsidR="00D14645">
        <w:rPr>
          <w:rFonts w:ascii="Arial" w:eastAsia="Arial" w:hAnsi="Arial" w:cs="Arial"/>
          <w:color w:val="000000"/>
          <w:lang w:eastAsia="zh-CN"/>
        </w:rPr>
        <w:t>D</w:t>
      </w:r>
      <w:r w:rsidRPr="00765825">
        <w:rPr>
          <w:rFonts w:ascii="Arial" w:eastAsia="Arial" w:hAnsi="Arial" w:cs="Arial"/>
          <w:color w:val="000000"/>
          <w:lang w:eastAsia="zh-CN"/>
        </w:rPr>
        <w:t xml:space="preserve">ivisions and </w:t>
      </w:r>
      <w:r w:rsidR="00D14645">
        <w:rPr>
          <w:rFonts w:ascii="Arial" w:eastAsia="Arial" w:hAnsi="Arial" w:cs="Arial"/>
          <w:color w:val="000000"/>
          <w:lang w:eastAsia="zh-CN"/>
        </w:rPr>
        <w:t>S</w:t>
      </w:r>
      <w:r w:rsidRPr="00765825">
        <w:rPr>
          <w:rFonts w:ascii="Arial" w:eastAsia="Arial" w:hAnsi="Arial" w:cs="Arial"/>
          <w:color w:val="000000"/>
          <w:lang w:eastAsia="zh-CN"/>
        </w:rPr>
        <w:t xml:space="preserve">ections and members of IMAS, Menzies and AMC </w:t>
      </w:r>
      <w:r w:rsidR="00D14645">
        <w:rPr>
          <w:rFonts w:ascii="Arial" w:eastAsia="Arial" w:hAnsi="Arial" w:cs="Arial"/>
          <w:color w:val="000000"/>
          <w:lang w:eastAsia="zh-CN"/>
        </w:rPr>
        <w:t>B</w:t>
      </w:r>
      <w:r w:rsidRPr="00765825">
        <w:rPr>
          <w:rFonts w:ascii="Arial" w:eastAsia="Arial" w:hAnsi="Arial" w:cs="Arial"/>
          <w:color w:val="000000"/>
          <w:lang w:eastAsia="zh-CN"/>
        </w:rPr>
        <w:t xml:space="preserve">oards having strategic management responsibility </w:t>
      </w:r>
      <w:proofErr w:type="gramStart"/>
      <w:r w:rsidRPr="00765825">
        <w:rPr>
          <w:rFonts w:ascii="Arial" w:eastAsia="Arial" w:hAnsi="Arial" w:cs="Arial"/>
          <w:color w:val="000000"/>
          <w:lang w:eastAsia="zh-CN"/>
        </w:rPr>
        <w:t>are considered to be</w:t>
      </w:r>
      <w:proofErr w:type="gramEnd"/>
      <w:r w:rsidRPr="00765825">
        <w:rPr>
          <w:rFonts w:ascii="Arial" w:eastAsia="Arial" w:hAnsi="Arial" w:cs="Arial"/>
          <w:color w:val="000000"/>
          <w:lang w:eastAsia="zh-CN"/>
        </w:rPr>
        <w:t xml:space="preserve"> Officers pursuant to Se</w:t>
      </w:r>
      <w:r w:rsidR="0047556B">
        <w:rPr>
          <w:rFonts w:ascii="Arial" w:eastAsia="Arial" w:hAnsi="Arial" w:cs="Arial"/>
          <w:color w:val="000000"/>
          <w:lang w:eastAsia="zh-CN"/>
        </w:rPr>
        <w:t xml:space="preserve">ction </w:t>
      </w:r>
      <w:r w:rsidRPr="00765825">
        <w:rPr>
          <w:rFonts w:ascii="Arial" w:eastAsia="Arial" w:hAnsi="Arial" w:cs="Arial"/>
          <w:color w:val="000000"/>
          <w:lang w:eastAsia="zh-CN"/>
        </w:rPr>
        <w:t xml:space="preserve">27 of the Act. </w:t>
      </w:r>
    </w:p>
    <w:p w14:paraId="59C83B25" w14:textId="0A088170" w:rsidR="00765825" w:rsidRDefault="00765825" w:rsidP="00765825">
      <w:pPr>
        <w:spacing w:after="265"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Under </w:t>
      </w:r>
      <w:r w:rsidR="0047556B">
        <w:rPr>
          <w:rFonts w:ascii="Arial" w:eastAsia="Arial" w:hAnsi="Arial" w:cs="Arial"/>
          <w:color w:val="000000"/>
          <w:lang w:eastAsia="zh-CN"/>
        </w:rPr>
        <w:t>this s</w:t>
      </w:r>
      <w:r w:rsidRPr="00765825">
        <w:rPr>
          <w:rFonts w:ascii="Arial" w:eastAsia="Arial" w:hAnsi="Arial" w:cs="Arial"/>
          <w:color w:val="000000"/>
          <w:lang w:eastAsia="zh-CN"/>
        </w:rPr>
        <w:t xml:space="preserve">ection of the Act, an Officer must exercise due diligence to ensure that the University complies with its primary duty of care.  </w:t>
      </w:r>
    </w:p>
    <w:p w14:paraId="7B71AEFB" w14:textId="5822FE07" w:rsidR="00772792" w:rsidRDefault="00772792" w:rsidP="00765825">
      <w:pPr>
        <w:spacing w:after="265" w:line="271" w:lineRule="auto"/>
        <w:ind w:left="137" w:hanging="10"/>
        <w:jc w:val="both"/>
        <w:rPr>
          <w:rFonts w:ascii="Arial" w:eastAsia="Arial" w:hAnsi="Arial" w:cs="Arial"/>
          <w:color w:val="000000"/>
          <w:lang w:eastAsia="zh-CN"/>
        </w:rPr>
      </w:pPr>
      <w:r>
        <w:rPr>
          <w:rFonts w:ascii="Arial" w:eastAsia="Arial" w:hAnsi="Arial" w:cs="Arial"/>
          <w:color w:val="000000"/>
          <w:lang w:eastAsia="zh-CN"/>
        </w:rPr>
        <w:t>A list of Officers of the University can be found here:</w:t>
      </w:r>
    </w:p>
    <w:p w14:paraId="3EA57B03" w14:textId="60684F91" w:rsidR="00772792" w:rsidRPr="00772792" w:rsidRDefault="00B67B44" w:rsidP="00772792">
      <w:pPr>
        <w:spacing w:after="265" w:line="271" w:lineRule="auto"/>
        <w:ind w:left="137" w:hanging="10"/>
        <w:jc w:val="both"/>
        <w:rPr>
          <w:rFonts w:ascii="Arial" w:eastAsia="Arial" w:hAnsi="Arial" w:cs="Arial"/>
          <w:color w:val="000000"/>
          <w:sz w:val="16"/>
          <w:szCs w:val="16"/>
          <w:lang w:eastAsia="zh-CN"/>
        </w:rPr>
      </w:pPr>
      <w:hyperlink r:id="rId10" w:history="1">
        <w:r w:rsidR="00772792" w:rsidRPr="00772792">
          <w:rPr>
            <w:rStyle w:val="Hyperlink"/>
            <w:rFonts w:ascii="Arial" w:eastAsia="Arial" w:hAnsi="Arial" w:cs="Arial"/>
            <w:sz w:val="16"/>
            <w:szCs w:val="16"/>
            <w:lang w:eastAsia="zh-CN"/>
          </w:rPr>
          <w:t>https://universitytasmania.sharepoint.com/sites/people/SitePages/Our-Safety-and-Wellbeing-Officers.aspx</w:t>
        </w:r>
      </w:hyperlink>
    </w:p>
    <w:p w14:paraId="7191DF38" w14:textId="77777777" w:rsidR="00765825" w:rsidRPr="00765825" w:rsidRDefault="00765825" w:rsidP="00765825">
      <w:pPr>
        <w:keepNext/>
        <w:keepLines/>
        <w:spacing w:after="29" w:line="248" w:lineRule="auto"/>
        <w:ind w:left="-5" w:hanging="10"/>
        <w:outlineLvl w:val="3"/>
        <w:rPr>
          <w:rFonts w:ascii="Arial" w:eastAsia="Arial" w:hAnsi="Arial" w:cs="Arial"/>
          <w:b/>
          <w:color w:val="000000"/>
          <w:sz w:val="24"/>
          <w:lang w:eastAsia="zh-CN"/>
        </w:rPr>
      </w:pPr>
      <w:r w:rsidRPr="00765825">
        <w:rPr>
          <w:rFonts w:ascii="Arial" w:eastAsia="Arial" w:hAnsi="Arial" w:cs="Arial"/>
          <w:b/>
          <w:color w:val="000000"/>
          <w:sz w:val="24"/>
          <w:lang w:eastAsia="zh-CN"/>
        </w:rPr>
        <w:t xml:space="preserve">1.1.4 Managers and Supervisors  </w:t>
      </w:r>
    </w:p>
    <w:p w14:paraId="042D4CF3"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There are many managers and supervisors of the University who are not deemed to be Officers under the Work Health and Safety Act. </w:t>
      </w:r>
    </w:p>
    <w:p w14:paraId="58EDC571" w14:textId="4BD12625"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These managers and supervisors are workers under Section 7 of the Act and must take ‘reasonable care’ </w:t>
      </w:r>
      <w:r w:rsidR="00871908" w:rsidRPr="00765825">
        <w:rPr>
          <w:rFonts w:ascii="Arial" w:eastAsia="Arial" w:hAnsi="Arial" w:cs="Arial"/>
          <w:color w:val="000000"/>
          <w:lang w:eastAsia="zh-CN"/>
        </w:rPr>
        <w:t>regarding</w:t>
      </w:r>
      <w:r w:rsidRPr="00765825">
        <w:rPr>
          <w:rFonts w:ascii="Arial" w:eastAsia="Arial" w:hAnsi="Arial" w:cs="Arial"/>
          <w:color w:val="000000"/>
          <w:lang w:eastAsia="zh-CN"/>
        </w:rPr>
        <w:t xml:space="preserve"> the exercising of their duty under the Act.  </w:t>
      </w:r>
    </w:p>
    <w:p w14:paraId="34BC5E9C"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For a manager or supervisor, what is ‘reasonable’ needs to be read with reference to that person’s position and delegated authority within the University.  </w:t>
      </w:r>
    </w:p>
    <w:p w14:paraId="3986695A"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When at work, a manager/supervisor must: </w:t>
      </w:r>
    </w:p>
    <w:p w14:paraId="74848400" w14:textId="77777777" w:rsidR="00765825" w:rsidRPr="00765825" w:rsidRDefault="00765825" w:rsidP="00765825">
      <w:pPr>
        <w:numPr>
          <w:ilvl w:val="0"/>
          <w:numId w:val="3"/>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take reasonable care for his or her own health and </w:t>
      </w:r>
      <w:proofErr w:type="gramStart"/>
      <w:r w:rsidRPr="00765825">
        <w:rPr>
          <w:rFonts w:ascii="Arial" w:eastAsia="Arial" w:hAnsi="Arial" w:cs="Arial"/>
          <w:color w:val="000000"/>
          <w:lang w:eastAsia="zh-CN"/>
        </w:rPr>
        <w:t>safety;</w:t>
      </w:r>
      <w:proofErr w:type="gramEnd"/>
      <w:r w:rsidRPr="00765825">
        <w:rPr>
          <w:rFonts w:ascii="Arial" w:eastAsia="Arial" w:hAnsi="Arial" w:cs="Arial"/>
          <w:color w:val="000000"/>
          <w:lang w:eastAsia="zh-CN"/>
        </w:rPr>
        <w:t xml:space="preserve"> </w:t>
      </w:r>
    </w:p>
    <w:p w14:paraId="1AC8D9D5" w14:textId="77777777" w:rsidR="00765825" w:rsidRPr="00765825" w:rsidRDefault="00765825" w:rsidP="00765825">
      <w:pPr>
        <w:numPr>
          <w:ilvl w:val="0"/>
          <w:numId w:val="3"/>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take reasonable care that his or her acts or omissions do not adversely affect the health and safety of other </w:t>
      </w:r>
      <w:proofErr w:type="gramStart"/>
      <w:r w:rsidRPr="00765825">
        <w:rPr>
          <w:rFonts w:ascii="Arial" w:eastAsia="Arial" w:hAnsi="Arial" w:cs="Arial"/>
          <w:color w:val="000000"/>
          <w:lang w:eastAsia="zh-CN"/>
        </w:rPr>
        <w:t>persons;</w:t>
      </w:r>
      <w:proofErr w:type="gramEnd"/>
    </w:p>
    <w:p w14:paraId="26596E29" w14:textId="77777777" w:rsidR="00765825" w:rsidRPr="00765825" w:rsidRDefault="00765825" w:rsidP="00765825">
      <w:pPr>
        <w:numPr>
          <w:ilvl w:val="0"/>
          <w:numId w:val="3"/>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comply, so far as she or he is reasonably able, with any reasonable instruction that is given by the University to allow the University to comply with the Act; and  </w:t>
      </w:r>
    </w:p>
    <w:p w14:paraId="4FE3F40F" w14:textId="77777777" w:rsidR="00765825" w:rsidRPr="00765825" w:rsidRDefault="00765825" w:rsidP="00765825">
      <w:pPr>
        <w:numPr>
          <w:ilvl w:val="0"/>
          <w:numId w:val="3"/>
        </w:numPr>
        <w:spacing w:after="265"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cooperate with any reasonable policy or procedure of the University relating to health or safety at the workplace that has been notified to them.  </w:t>
      </w:r>
    </w:p>
    <w:p w14:paraId="7716C321" w14:textId="77777777" w:rsidR="00765825" w:rsidRPr="00765825" w:rsidRDefault="00765825" w:rsidP="00765825">
      <w:pPr>
        <w:keepNext/>
        <w:keepLines/>
        <w:spacing w:after="29" w:line="248" w:lineRule="auto"/>
        <w:ind w:left="-5" w:hanging="10"/>
        <w:outlineLvl w:val="3"/>
        <w:rPr>
          <w:rFonts w:ascii="Arial" w:eastAsia="Arial" w:hAnsi="Arial" w:cs="Arial"/>
          <w:b/>
          <w:color w:val="000000"/>
          <w:sz w:val="24"/>
          <w:lang w:eastAsia="zh-CN"/>
        </w:rPr>
      </w:pPr>
      <w:r w:rsidRPr="00765825">
        <w:rPr>
          <w:rFonts w:ascii="Arial" w:eastAsia="Arial" w:hAnsi="Arial" w:cs="Arial"/>
          <w:b/>
          <w:color w:val="000000"/>
          <w:sz w:val="24"/>
          <w:lang w:eastAsia="zh-CN"/>
        </w:rPr>
        <w:t xml:space="preserve">1.1.5 Workers (including all employees)  </w:t>
      </w:r>
    </w:p>
    <w:p w14:paraId="3F48C778"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Section 7 of the Tasmanian Work Health and Safety Act describes a person as a worker if the person carries out work in any capacity for the University.  </w:t>
      </w:r>
    </w:p>
    <w:p w14:paraId="66191172"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This includes work as an employee, a contractor or subcontractor, an employee of a contractor or subcontractor, an employee of a labour hire company, or outworker, an apprentice or trainee, a student gaining work experience, or a volunteer.  </w:t>
      </w:r>
    </w:p>
    <w:p w14:paraId="6ABF2DDC"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 workplace is a place where work is carried out for the University and includes any place a worker goes or is likely to be whilst at work. </w:t>
      </w:r>
    </w:p>
    <w:p w14:paraId="434F3CE5"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When at work, a worker must:  </w:t>
      </w:r>
    </w:p>
    <w:p w14:paraId="51DFED37" w14:textId="77777777" w:rsidR="00765825" w:rsidRPr="00765825" w:rsidRDefault="00765825" w:rsidP="00765825">
      <w:pPr>
        <w:numPr>
          <w:ilvl w:val="0"/>
          <w:numId w:val="4"/>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take reasonable care for his or her own health and safety </w:t>
      </w:r>
    </w:p>
    <w:p w14:paraId="169C3086" w14:textId="77777777" w:rsidR="00765825" w:rsidRPr="00765825" w:rsidRDefault="00765825" w:rsidP="00765825">
      <w:pPr>
        <w:numPr>
          <w:ilvl w:val="0"/>
          <w:numId w:val="4"/>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take reasonable care that his or her acts or omissions do not adversely affect the health and safety of other persons </w:t>
      </w:r>
    </w:p>
    <w:p w14:paraId="00FE3A7B" w14:textId="77777777" w:rsidR="00765825" w:rsidRPr="00765825" w:rsidRDefault="00765825" w:rsidP="00765825">
      <w:pPr>
        <w:numPr>
          <w:ilvl w:val="0"/>
          <w:numId w:val="4"/>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comply, so far as the worker is reasonably able, with any reasonable instruction that is given by the University to allow the University to comply with the Act  </w:t>
      </w:r>
    </w:p>
    <w:p w14:paraId="34164432" w14:textId="77777777" w:rsidR="00765825" w:rsidRPr="00765825" w:rsidRDefault="00765825" w:rsidP="00765825">
      <w:pPr>
        <w:numPr>
          <w:ilvl w:val="0"/>
          <w:numId w:val="4"/>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cooperate with any reasonable policy, procedure or other guidelines of the University relating to health or safety at the workplace that has been notified to workers.  </w:t>
      </w:r>
    </w:p>
    <w:p w14:paraId="5542FEE4" w14:textId="77777777" w:rsidR="00765825" w:rsidRPr="00765825" w:rsidRDefault="00765825" w:rsidP="00765825">
      <w:pPr>
        <w:keepNext/>
        <w:keepLines/>
        <w:spacing w:after="29" w:line="248" w:lineRule="auto"/>
        <w:ind w:left="-5" w:hanging="10"/>
        <w:outlineLvl w:val="3"/>
        <w:rPr>
          <w:rFonts w:ascii="Arial" w:eastAsia="Arial" w:hAnsi="Arial" w:cs="Arial"/>
          <w:b/>
          <w:color w:val="000000"/>
          <w:sz w:val="24"/>
          <w:lang w:eastAsia="zh-CN"/>
        </w:rPr>
      </w:pPr>
      <w:r w:rsidRPr="00765825">
        <w:rPr>
          <w:rFonts w:ascii="Arial" w:eastAsia="Arial" w:hAnsi="Arial" w:cs="Arial"/>
          <w:b/>
          <w:color w:val="000000"/>
          <w:sz w:val="24"/>
          <w:lang w:eastAsia="zh-CN"/>
        </w:rPr>
        <w:t xml:space="preserve">1.1.6 Other persons, including students and visitors  </w:t>
      </w:r>
    </w:p>
    <w:p w14:paraId="0639562C"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 University has a duty of care under Section 19(2) of the Work Health and Safety Act to ensure so far as is reasonably practicable, the health and safety of other persons is not put at risk from work carried out as part of the conduct of the University.  </w:t>
      </w:r>
    </w:p>
    <w:p w14:paraId="60AB8FFA" w14:textId="26574416"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Any person </w:t>
      </w:r>
      <w:r w:rsidR="00B63951">
        <w:rPr>
          <w:rFonts w:ascii="Arial" w:eastAsia="Arial" w:hAnsi="Arial" w:cs="Arial"/>
          <w:color w:val="000000"/>
          <w:lang w:eastAsia="zh-CN"/>
        </w:rPr>
        <w:t>in</w:t>
      </w:r>
      <w:r w:rsidRPr="00765825">
        <w:rPr>
          <w:rFonts w:ascii="Arial" w:eastAsia="Arial" w:hAnsi="Arial" w:cs="Arial"/>
          <w:color w:val="000000"/>
          <w:lang w:eastAsia="zh-CN"/>
        </w:rPr>
        <w:t xml:space="preserve"> a </w:t>
      </w:r>
      <w:proofErr w:type="gramStart"/>
      <w:r w:rsidRPr="00765825">
        <w:rPr>
          <w:rFonts w:ascii="Arial" w:eastAsia="Arial" w:hAnsi="Arial" w:cs="Arial"/>
          <w:color w:val="000000"/>
          <w:lang w:eastAsia="zh-CN"/>
        </w:rPr>
        <w:t>University</w:t>
      </w:r>
      <w:proofErr w:type="gramEnd"/>
      <w:r w:rsidRPr="00765825">
        <w:rPr>
          <w:rFonts w:ascii="Arial" w:eastAsia="Arial" w:hAnsi="Arial" w:cs="Arial"/>
          <w:color w:val="000000"/>
          <w:lang w:eastAsia="zh-CN"/>
        </w:rPr>
        <w:t xml:space="preserve"> workplace, not defined as a worker may be an ‘other person’, including students, visitors and members of the public. </w:t>
      </w:r>
    </w:p>
    <w:p w14:paraId="30BF5A4A"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 person at a workplace must:  </w:t>
      </w:r>
    </w:p>
    <w:p w14:paraId="37F79503" w14:textId="77777777" w:rsidR="00765825" w:rsidRPr="00765825" w:rsidRDefault="00765825" w:rsidP="00765825">
      <w:pPr>
        <w:numPr>
          <w:ilvl w:val="0"/>
          <w:numId w:val="5"/>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take reasonable care for his or her own health and safety  </w:t>
      </w:r>
    </w:p>
    <w:p w14:paraId="301C5C8C" w14:textId="77777777" w:rsidR="00765825" w:rsidRPr="00765825" w:rsidRDefault="00765825" w:rsidP="00765825">
      <w:pPr>
        <w:numPr>
          <w:ilvl w:val="0"/>
          <w:numId w:val="5"/>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take reasonable care that his or her acts or omissions do not adversely affect the health and safety of other persons </w:t>
      </w:r>
    </w:p>
    <w:p w14:paraId="4B173323" w14:textId="77777777" w:rsidR="00765825" w:rsidRPr="00765825" w:rsidRDefault="00765825" w:rsidP="00765825">
      <w:pPr>
        <w:numPr>
          <w:ilvl w:val="0"/>
          <w:numId w:val="5"/>
        </w:numPr>
        <w:spacing w:after="127" w:line="271" w:lineRule="auto"/>
        <w:ind w:hanging="257"/>
        <w:jc w:val="both"/>
        <w:rPr>
          <w:rFonts w:ascii="Arial" w:eastAsia="Arial" w:hAnsi="Arial" w:cs="Arial"/>
          <w:color w:val="000000"/>
          <w:lang w:eastAsia="zh-CN"/>
        </w:rPr>
      </w:pPr>
      <w:r w:rsidRPr="00765825">
        <w:rPr>
          <w:rFonts w:ascii="Arial" w:eastAsia="Arial" w:hAnsi="Arial" w:cs="Arial"/>
          <w:color w:val="000000"/>
          <w:lang w:eastAsia="zh-CN"/>
        </w:rPr>
        <w:t xml:space="preserve">comply, so far as the person is reasonably able, with any reasonable instruction that is given by the University to allow the University to comply with the Act.  </w:t>
      </w:r>
    </w:p>
    <w:p w14:paraId="5AC1A265" w14:textId="77777777" w:rsidR="00765825" w:rsidRPr="00765825" w:rsidRDefault="00765825" w:rsidP="00765825">
      <w:pPr>
        <w:keepNext/>
        <w:keepLines/>
        <w:tabs>
          <w:tab w:val="center" w:pos="3083"/>
          <w:tab w:val="center" w:pos="5855"/>
          <w:tab w:val="center" w:pos="6479"/>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1.2 Staff health and safety representation  </w:t>
      </w:r>
      <w:r w:rsidRPr="00765825">
        <w:rPr>
          <w:rFonts w:ascii="Arial" w:eastAsia="Arial" w:hAnsi="Arial" w:cs="Arial"/>
          <w:b/>
          <w:color w:val="000000"/>
          <w:sz w:val="28"/>
          <w:lang w:eastAsia="zh-CN"/>
        </w:rPr>
        <w:tab/>
        <w:t xml:space="preserve"> </w:t>
      </w:r>
      <w:r w:rsidRPr="00765825">
        <w:rPr>
          <w:rFonts w:ascii="Arial" w:eastAsia="Arial" w:hAnsi="Arial" w:cs="Arial"/>
          <w:b/>
          <w:color w:val="000000"/>
          <w:sz w:val="28"/>
          <w:lang w:eastAsia="zh-CN"/>
        </w:rPr>
        <w:tab/>
        <w:t xml:space="preserve"> </w:t>
      </w:r>
    </w:p>
    <w:p w14:paraId="517FE00C" w14:textId="14A290B6"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Health and Safety Representatives (HSR</w:t>
      </w:r>
      <w:r w:rsidR="0047556B">
        <w:rPr>
          <w:rFonts w:ascii="Arial" w:eastAsia="Arial" w:hAnsi="Arial" w:cs="Arial"/>
          <w:color w:val="000000"/>
          <w:lang w:eastAsia="zh-CN"/>
        </w:rPr>
        <w:t>’</w:t>
      </w:r>
      <w:r w:rsidRPr="00765825">
        <w:rPr>
          <w:rFonts w:ascii="Arial" w:eastAsia="Arial" w:hAnsi="Arial" w:cs="Arial"/>
          <w:color w:val="000000"/>
          <w:lang w:eastAsia="zh-CN"/>
        </w:rPr>
        <w:t xml:space="preserve">s) are elected by staff in the workplace to represent them on University WHS committees and to provide information and guidance on WHS matters. </w:t>
      </w:r>
      <w:r w:rsidR="007A687E">
        <w:rPr>
          <w:rFonts w:ascii="Arial" w:eastAsia="Arial" w:hAnsi="Arial" w:cs="Arial"/>
          <w:color w:val="000000"/>
          <w:lang w:eastAsia="zh-CN"/>
        </w:rPr>
        <w:t>Campus Services</w:t>
      </w:r>
      <w:r w:rsidR="006B41FD">
        <w:rPr>
          <w:rFonts w:ascii="Arial" w:eastAsia="Arial" w:hAnsi="Arial" w:cs="Arial"/>
          <w:color w:val="000000"/>
          <w:lang w:eastAsia="zh-CN"/>
        </w:rPr>
        <w:t xml:space="preserve"> </w:t>
      </w:r>
      <w:r w:rsidRPr="00765825">
        <w:rPr>
          <w:rFonts w:ascii="Arial" w:eastAsia="Arial" w:hAnsi="Arial" w:cs="Arial"/>
          <w:color w:val="000000"/>
          <w:lang w:eastAsia="zh-CN"/>
        </w:rPr>
        <w:t>staff and contractors (if required) have access to HSR</w:t>
      </w:r>
      <w:r w:rsidR="0047556B">
        <w:rPr>
          <w:rFonts w:ascii="Arial" w:eastAsia="Arial" w:hAnsi="Arial" w:cs="Arial"/>
          <w:color w:val="000000"/>
          <w:lang w:eastAsia="zh-CN"/>
        </w:rPr>
        <w:t>’</w:t>
      </w:r>
      <w:r w:rsidRPr="00765825">
        <w:rPr>
          <w:rFonts w:ascii="Arial" w:eastAsia="Arial" w:hAnsi="Arial" w:cs="Arial"/>
          <w:color w:val="000000"/>
          <w:lang w:eastAsia="zh-CN"/>
        </w:rPr>
        <w:t xml:space="preserve">s who can provide support with relevant issues. </w:t>
      </w:r>
      <w:r w:rsidRPr="00765825">
        <w:rPr>
          <w:rFonts w:ascii="Arial" w:eastAsia="Arial" w:hAnsi="Arial" w:cs="Arial"/>
          <w:b/>
          <w:color w:val="000000"/>
          <w:lang w:eastAsia="zh-CN"/>
        </w:rPr>
        <w:t xml:space="preserve"> </w:t>
      </w:r>
    </w:p>
    <w:p w14:paraId="31C300A8" w14:textId="4DFFC3AA" w:rsid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The full listing of University HSR</w:t>
      </w:r>
      <w:r w:rsidR="00B81EB8">
        <w:rPr>
          <w:rFonts w:ascii="Arial" w:eastAsia="Arial" w:hAnsi="Arial" w:cs="Arial"/>
          <w:color w:val="000000"/>
          <w:lang w:eastAsia="zh-CN"/>
        </w:rPr>
        <w:t>’</w:t>
      </w:r>
      <w:r w:rsidRPr="00765825">
        <w:rPr>
          <w:rFonts w:ascii="Arial" w:eastAsia="Arial" w:hAnsi="Arial" w:cs="Arial"/>
          <w:color w:val="000000"/>
          <w:lang w:eastAsia="zh-CN"/>
        </w:rPr>
        <w:t xml:space="preserve">s is available at: </w:t>
      </w:r>
    </w:p>
    <w:p w14:paraId="125208DE" w14:textId="6F2B7860" w:rsidR="00B63951" w:rsidRPr="00B63951" w:rsidRDefault="00B67B44" w:rsidP="00765825">
      <w:pPr>
        <w:spacing w:after="127" w:line="271" w:lineRule="auto"/>
        <w:ind w:left="137" w:hanging="10"/>
        <w:jc w:val="both"/>
        <w:rPr>
          <w:rFonts w:ascii="Arial" w:eastAsia="Arial" w:hAnsi="Arial" w:cs="Arial"/>
          <w:color w:val="000000"/>
          <w:sz w:val="16"/>
          <w:szCs w:val="16"/>
          <w:lang w:eastAsia="zh-CN"/>
        </w:rPr>
      </w:pPr>
      <w:hyperlink r:id="rId11" w:history="1">
        <w:r w:rsidR="00B63951" w:rsidRPr="00B63951">
          <w:rPr>
            <w:rStyle w:val="Hyperlink"/>
            <w:rFonts w:ascii="Arial" w:eastAsia="Arial" w:hAnsi="Arial" w:cs="Arial"/>
            <w:sz w:val="16"/>
            <w:szCs w:val="16"/>
            <w:lang w:eastAsia="zh-CN"/>
          </w:rPr>
          <w:t>https://universitytasmania.sharepoint.com/sites/people/SitePages/Health-and-Safety-Representatives.aspx</w:t>
        </w:r>
      </w:hyperlink>
    </w:p>
    <w:p w14:paraId="1A9ABB8C" w14:textId="77777777" w:rsidR="00B63951" w:rsidRPr="00765825" w:rsidRDefault="00B63951" w:rsidP="00765825">
      <w:pPr>
        <w:spacing w:after="127" w:line="271" w:lineRule="auto"/>
        <w:ind w:left="137" w:hanging="10"/>
        <w:jc w:val="both"/>
        <w:rPr>
          <w:rFonts w:ascii="Arial" w:eastAsia="Arial" w:hAnsi="Arial" w:cs="Arial"/>
          <w:color w:val="000000"/>
          <w:lang w:eastAsia="zh-CN"/>
        </w:rPr>
      </w:pPr>
    </w:p>
    <w:p w14:paraId="223A7603" w14:textId="77777777" w:rsidR="00765825" w:rsidRPr="00765825" w:rsidRDefault="00765825" w:rsidP="00765825">
      <w:pPr>
        <w:keepNext/>
        <w:keepLines/>
        <w:tabs>
          <w:tab w:val="center" w:pos="1812"/>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1.3 </w:t>
      </w:r>
      <w:r w:rsidRPr="00765825">
        <w:rPr>
          <w:rFonts w:ascii="Arial" w:eastAsia="Arial" w:hAnsi="Arial" w:cs="Arial"/>
          <w:b/>
          <w:color w:val="000000"/>
          <w:sz w:val="28"/>
          <w:lang w:eastAsia="zh-CN"/>
        </w:rPr>
        <w:tab/>
        <w:t xml:space="preserve">Compliance with Regulatory approvals </w:t>
      </w:r>
    </w:p>
    <w:p w14:paraId="37CE0398"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Accountable persons are required to maintain the workplace and plant and equipment in accordance with regulatory approvals that have been issued. </w:t>
      </w:r>
    </w:p>
    <w:p w14:paraId="756CA207" w14:textId="5BC48B1E" w:rsidR="00765825" w:rsidRPr="00765825" w:rsidRDefault="00765825" w:rsidP="00765825">
      <w:pPr>
        <w:spacing w:after="161"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Within </w:t>
      </w:r>
      <w:r w:rsidR="007A687E">
        <w:rPr>
          <w:rFonts w:ascii="Arial" w:eastAsia="Arial" w:hAnsi="Arial" w:cs="Arial"/>
          <w:color w:val="000000"/>
          <w:lang w:eastAsia="zh-CN"/>
        </w:rPr>
        <w:t>Campus Services</w:t>
      </w:r>
      <w:r w:rsidRPr="00765825">
        <w:rPr>
          <w:rFonts w:ascii="Arial" w:eastAsia="Arial" w:hAnsi="Arial" w:cs="Arial"/>
          <w:color w:val="000000"/>
          <w:lang w:eastAsia="zh-CN"/>
        </w:rPr>
        <w:t xml:space="preserve"> these include: </w:t>
      </w:r>
    </w:p>
    <w:p w14:paraId="6390CF24" w14:textId="77777777" w:rsidR="00765825" w:rsidRPr="00765825" w:rsidRDefault="00765825" w:rsidP="00765825">
      <w:pPr>
        <w:numPr>
          <w:ilvl w:val="0"/>
          <w:numId w:val="6"/>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places of public assembly </w:t>
      </w:r>
    </w:p>
    <w:p w14:paraId="456787CC" w14:textId="77777777" w:rsidR="00765825" w:rsidRPr="00765825" w:rsidRDefault="00765825" w:rsidP="00765825">
      <w:pPr>
        <w:numPr>
          <w:ilvl w:val="0"/>
          <w:numId w:val="6"/>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some plant rooms </w:t>
      </w:r>
    </w:p>
    <w:p w14:paraId="2FD17048" w14:textId="77777777" w:rsidR="00765825" w:rsidRPr="00765825" w:rsidRDefault="00765825" w:rsidP="00765825">
      <w:pPr>
        <w:numPr>
          <w:ilvl w:val="0"/>
          <w:numId w:val="6"/>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certified plant or equipment (For more detail, contact the Director, Facilities Management.) </w:t>
      </w:r>
    </w:p>
    <w:p w14:paraId="10CD4576" w14:textId="77777777" w:rsidR="00765825" w:rsidRPr="00765825" w:rsidRDefault="00765825" w:rsidP="00765825">
      <w:pPr>
        <w:spacing w:after="269"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Statutory non-compliance must be reported to the Director, Facilities </w:t>
      </w:r>
      <w:proofErr w:type="gramStart"/>
      <w:r w:rsidRPr="00765825">
        <w:rPr>
          <w:rFonts w:ascii="Arial" w:eastAsia="Arial" w:hAnsi="Arial" w:cs="Arial"/>
          <w:color w:val="000000"/>
          <w:lang w:eastAsia="zh-CN"/>
        </w:rPr>
        <w:t>Management</w:t>
      </w:r>
      <w:proofErr w:type="gramEnd"/>
      <w:r w:rsidRPr="00765825">
        <w:rPr>
          <w:rFonts w:ascii="Arial" w:eastAsia="Arial" w:hAnsi="Arial" w:cs="Arial"/>
          <w:color w:val="000000"/>
          <w:lang w:eastAsia="zh-CN"/>
        </w:rPr>
        <w:t xml:space="preserve"> and relevant authorities. </w:t>
      </w:r>
    </w:p>
    <w:p w14:paraId="0DB1CE86" w14:textId="5E5A0063" w:rsidR="007A687E" w:rsidRPr="00765825" w:rsidRDefault="00765825" w:rsidP="00765825">
      <w:pPr>
        <w:spacing w:after="0"/>
        <w:rPr>
          <w:rFonts w:ascii="Calibri" w:eastAsia="Calibri" w:hAnsi="Calibri" w:cs="Calibri"/>
          <w:color w:val="000000"/>
          <w:lang w:eastAsia="zh-CN"/>
        </w:rPr>
      </w:pPr>
      <w:r w:rsidRPr="00765825">
        <w:rPr>
          <w:rFonts w:ascii="Calibri" w:eastAsia="Calibri" w:hAnsi="Calibri" w:cs="Calibri"/>
          <w:color w:val="000000"/>
          <w:lang w:eastAsia="zh-CN"/>
        </w:rPr>
        <w:t xml:space="preserve"> </w:t>
      </w:r>
    </w:p>
    <w:p w14:paraId="563E454C" w14:textId="77777777" w:rsidR="00765825" w:rsidRPr="00765825" w:rsidRDefault="00765825" w:rsidP="00765825">
      <w:pPr>
        <w:spacing w:after="0"/>
        <w:rPr>
          <w:rFonts w:ascii="Arial" w:eastAsia="Arial" w:hAnsi="Arial" w:cs="Arial"/>
          <w:color w:val="000000"/>
          <w:lang w:eastAsia="zh-CN"/>
        </w:rPr>
      </w:pPr>
      <w:r w:rsidRPr="00765825">
        <w:rPr>
          <w:rFonts w:ascii="Calibri" w:eastAsia="Calibri" w:hAnsi="Calibri" w:cs="Calibri"/>
          <w:color w:val="000000"/>
          <w:lang w:eastAsia="zh-CN"/>
        </w:rPr>
        <w:tab/>
      </w:r>
      <w:r w:rsidRPr="00765825">
        <w:rPr>
          <w:rFonts w:ascii="Arial" w:eastAsia="Arial" w:hAnsi="Arial" w:cs="Arial"/>
          <w:b/>
          <w:color w:val="333333"/>
          <w:sz w:val="32"/>
          <w:lang w:eastAsia="zh-CN"/>
        </w:rPr>
        <w:t xml:space="preserve"> </w:t>
      </w:r>
    </w:p>
    <w:p w14:paraId="2DF5483B" w14:textId="77777777" w:rsidR="00765825" w:rsidRPr="00765825" w:rsidRDefault="00765825" w:rsidP="00765825">
      <w:pPr>
        <w:keepNext/>
        <w:keepLines/>
        <w:spacing w:after="0"/>
        <w:ind w:left="-5" w:hanging="10"/>
        <w:outlineLvl w:val="1"/>
        <w:rPr>
          <w:rFonts w:ascii="Arial" w:eastAsia="Arial" w:hAnsi="Arial" w:cs="Arial"/>
          <w:b/>
          <w:color w:val="333333"/>
          <w:sz w:val="32"/>
          <w:lang w:eastAsia="zh-CN"/>
        </w:rPr>
      </w:pPr>
      <w:r w:rsidRPr="00765825">
        <w:rPr>
          <w:rFonts w:ascii="Arial" w:eastAsia="Arial" w:hAnsi="Arial" w:cs="Arial"/>
          <w:b/>
          <w:color w:val="333333"/>
          <w:sz w:val="32"/>
          <w:lang w:eastAsia="zh-CN"/>
        </w:rPr>
        <w:t xml:space="preserve">2. General workplace safety </w:t>
      </w:r>
    </w:p>
    <w:p w14:paraId="35E0CE2F" w14:textId="77777777" w:rsidR="00765825" w:rsidRPr="00765825" w:rsidRDefault="00765825" w:rsidP="00765825">
      <w:pPr>
        <w:spacing w:after="240"/>
        <w:ind w:left="-30" w:right="-29"/>
        <w:rPr>
          <w:rFonts w:ascii="Arial" w:eastAsia="Arial" w:hAnsi="Arial" w:cs="Arial"/>
          <w:color w:val="000000"/>
          <w:lang w:eastAsia="zh-CN"/>
        </w:rPr>
      </w:pPr>
      <w:r w:rsidRPr="00765825">
        <w:rPr>
          <w:rFonts w:ascii="Calibri" w:eastAsia="Calibri" w:hAnsi="Calibri" w:cs="Calibri"/>
          <w:noProof/>
          <w:color w:val="000000"/>
          <w:lang w:eastAsia="zh-CN"/>
        </w:rPr>
        <mc:AlternateContent>
          <mc:Choice Requires="wpg">
            <w:drawing>
              <wp:inline distT="0" distB="0" distL="0" distR="0" wp14:anchorId="3ECDBF72" wp14:editId="76364C7B">
                <wp:extent cx="5312664" cy="6096"/>
                <wp:effectExtent l="0" t="0" r="0" b="0"/>
                <wp:docPr id="13908" name="Group 13908"/>
                <wp:cNvGraphicFramePr/>
                <a:graphic xmlns:a="http://schemas.openxmlformats.org/drawingml/2006/main">
                  <a:graphicData uri="http://schemas.microsoft.com/office/word/2010/wordprocessingGroup">
                    <wpg:wgp>
                      <wpg:cNvGrpSpPr/>
                      <wpg:grpSpPr>
                        <a:xfrm>
                          <a:off x="0" y="0"/>
                          <a:ext cx="5312664" cy="6096"/>
                          <a:chOff x="0" y="0"/>
                          <a:chExt cx="5312664" cy="6096"/>
                        </a:xfrm>
                      </wpg:grpSpPr>
                      <wps:wsp>
                        <wps:cNvPr id="16629" name="Shape 16629"/>
                        <wps:cNvSpPr/>
                        <wps:spPr>
                          <a:xfrm>
                            <a:off x="0" y="0"/>
                            <a:ext cx="5312664" cy="9144"/>
                          </a:xfrm>
                          <a:custGeom>
                            <a:avLst/>
                            <a:gdLst/>
                            <a:ahLst/>
                            <a:cxnLst/>
                            <a:rect l="0" t="0" r="0" b="0"/>
                            <a:pathLst>
                              <a:path w="5312664" h="9144">
                                <a:moveTo>
                                  <a:pt x="0" y="0"/>
                                </a:moveTo>
                                <a:lnTo>
                                  <a:pt x="5312664" y="0"/>
                                </a:lnTo>
                                <a:lnTo>
                                  <a:pt x="531266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5EDF6B3" id="Group 13908" o:spid="_x0000_s1026" style="width:418.3pt;height:.5pt;mso-position-horizontal-relative:char;mso-position-vertical-relative:line" coordsize="53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">
                <v:shape id="Shape 16629" o:spid="_x0000_s1027" style="position:absolute;width:53126;height:91;visibility:visible;mso-wrap-style:square;v-text-anchor:top" coordsize="5312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" path="m,l5312664,r,9144l,9144,,e" fillcolor="black" stroked="f" strokeweight="0">
                  <v:stroke miterlimit="83231f" joinstyle="miter"/>
                  <v:path arrowok="t" textboxrect="0,0,5312664,9144"/>
                </v:shape>
                <w10:anchorlock/>
              </v:group>
            </w:pict>
          </mc:Fallback>
        </mc:AlternateContent>
      </w:r>
    </w:p>
    <w:p w14:paraId="0C52B73F" w14:textId="77777777" w:rsidR="00765825" w:rsidRPr="00765825" w:rsidRDefault="00765825" w:rsidP="00765825">
      <w:pPr>
        <w:keepNext/>
        <w:keepLines/>
        <w:tabs>
          <w:tab w:val="center" w:pos="2010"/>
          <w:tab w:val="center" w:pos="3600"/>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2.1 </w:t>
      </w:r>
      <w:r w:rsidRPr="00765825">
        <w:rPr>
          <w:rFonts w:ascii="Arial" w:eastAsia="Arial" w:hAnsi="Arial" w:cs="Arial"/>
          <w:b/>
          <w:color w:val="000000"/>
          <w:sz w:val="28"/>
          <w:lang w:eastAsia="zh-CN"/>
        </w:rPr>
        <w:tab/>
        <w:t xml:space="preserve">Emergency procedures </w:t>
      </w:r>
      <w:r w:rsidRPr="00765825">
        <w:rPr>
          <w:rFonts w:ascii="Arial" w:eastAsia="Arial" w:hAnsi="Arial" w:cs="Arial"/>
          <w:b/>
          <w:color w:val="000000"/>
          <w:sz w:val="28"/>
          <w:lang w:eastAsia="zh-CN"/>
        </w:rPr>
        <w:tab/>
        <w:t xml:space="preserve"> </w:t>
      </w:r>
    </w:p>
    <w:p w14:paraId="5C4C9B04" w14:textId="5F5B6F53" w:rsid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All persons in the workplace should be familiar with the evacuation procedures and assembly areas for the locations in which they work. All staff, visitors and contractors must follow directions given by emergency wardens.  </w:t>
      </w:r>
      <w:r w:rsidR="001C5705">
        <w:rPr>
          <w:rFonts w:ascii="Arial" w:eastAsia="Arial" w:hAnsi="Arial" w:cs="Arial"/>
          <w:color w:val="000000"/>
          <w:lang w:eastAsia="zh-CN"/>
        </w:rPr>
        <w:t>University Emergency Procedures can be found at:</w:t>
      </w:r>
    </w:p>
    <w:p w14:paraId="715DE861" w14:textId="3AA8CB86" w:rsidR="001C5705" w:rsidRPr="001C5705" w:rsidRDefault="00B67B44" w:rsidP="001C5705">
      <w:pPr>
        <w:spacing w:after="127" w:line="271" w:lineRule="auto"/>
        <w:ind w:left="137" w:hanging="10"/>
        <w:jc w:val="both"/>
        <w:rPr>
          <w:rFonts w:ascii="Arial" w:eastAsia="Arial" w:hAnsi="Arial" w:cs="Arial"/>
          <w:color w:val="000000"/>
          <w:sz w:val="16"/>
          <w:szCs w:val="16"/>
          <w:lang w:eastAsia="zh-CN"/>
        </w:rPr>
      </w:pPr>
      <w:hyperlink r:id="rId12" w:history="1">
        <w:r w:rsidR="001C5705" w:rsidRPr="001C5705">
          <w:rPr>
            <w:rStyle w:val="Hyperlink"/>
            <w:rFonts w:ascii="Arial" w:eastAsia="Arial" w:hAnsi="Arial" w:cs="Arial"/>
            <w:sz w:val="16"/>
            <w:szCs w:val="16"/>
            <w:lang w:eastAsia="zh-CN"/>
          </w:rPr>
          <w:t>https://www.utas.edu.au/infrastructure-services-development/emergency-procedures</w:t>
        </w:r>
      </w:hyperlink>
    </w:p>
    <w:p w14:paraId="1B14583D" w14:textId="77777777" w:rsidR="00765825" w:rsidRPr="00765825" w:rsidRDefault="00765825" w:rsidP="00765825">
      <w:pPr>
        <w:keepNext/>
        <w:keepLines/>
        <w:tabs>
          <w:tab w:val="center" w:pos="1717"/>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2.2 </w:t>
      </w:r>
      <w:r w:rsidRPr="00765825">
        <w:rPr>
          <w:rFonts w:ascii="Arial" w:eastAsia="Arial" w:hAnsi="Arial" w:cs="Arial"/>
          <w:b/>
          <w:color w:val="000000"/>
          <w:sz w:val="28"/>
          <w:lang w:eastAsia="zh-CN"/>
        </w:rPr>
        <w:tab/>
        <w:t xml:space="preserve">First aid and AEDs </w:t>
      </w:r>
    </w:p>
    <w:p w14:paraId="7689D4A8"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First aid stations are provided in University buildings. Familiarise yourself with their locations and with which staff are first aid trained. </w:t>
      </w:r>
    </w:p>
    <w:p w14:paraId="20B0203A" w14:textId="789497F0"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AEDs assist in the treatment of persons experiencing sudden cardiac arrest. AEDs </w:t>
      </w:r>
      <w:proofErr w:type="gramStart"/>
      <w:r w:rsidRPr="00765825">
        <w:rPr>
          <w:rFonts w:ascii="Arial" w:eastAsia="Arial" w:hAnsi="Arial" w:cs="Arial"/>
          <w:color w:val="000000"/>
          <w:lang w:eastAsia="zh-CN"/>
        </w:rPr>
        <w:t>are located in</w:t>
      </w:r>
      <w:proofErr w:type="gramEnd"/>
      <w:r w:rsidRPr="00765825">
        <w:rPr>
          <w:rFonts w:ascii="Arial" w:eastAsia="Arial" w:hAnsi="Arial" w:cs="Arial"/>
          <w:color w:val="000000"/>
          <w:lang w:eastAsia="zh-CN"/>
        </w:rPr>
        <w:t xml:space="preserve"> strategic locations in most University buildings. </w:t>
      </w:r>
    </w:p>
    <w:p w14:paraId="1FD119D4" w14:textId="6D66D296" w:rsidR="00765825" w:rsidRDefault="00765825" w:rsidP="00765825">
      <w:pPr>
        <w:spacing w:after="298" w:line="276" w:lineRule="auto"/>
        <w:ind w:left="137" w:right="-14" w:hanging="10"/>
        <w:rPr>
          <w:rFonts w:ascii="Arial" w:eastAsia="Arial" w:hAnsi="Arial" w:cs="Arial"/>
          <w:color w:val="000000"/>
          <w:lang w:eastAsia="zh-CN"/>
        </w:rPr>
      </w:pPr>
      <w:r w:rsidRPr="00765825">
        <w:rPr>
          <w:rFonts w:ascii="Arial" w:eastAsia="Arial" w:hAnsi="Arial" w:cs="Arial"/>
          <w:color w:val="000000"/>
          <w:lang w:eastAsia="zh-CN"/>
        </w:rPr>
        <w:t xml:space="preserve">AEDs are simple to </w:t>
      </w:r>
      <w:proofErr w:type="gramStart"/>
      <w:r w:rsidRPr="00765825">
        <w:rPr>
          <w:rFonts w:ascii="Arial" w:eastAsia="Arial" w:hAnsi="Arial" w:cs="Arial"/>
          <w:color w:val="000000"/>
          <w:lang w:eastAsia="zh-CN"/>
        </w:rPr>
        <w:t>use</w:t>
      </w:r>
      <w:proofErr w:type="gramEnd"/>
      <w:r w:rsidRPr="00765825">
        <w:rPr>
          <w:rFonts w:ascii="Arial" w:eastAsia="Arial" w:hAnsi="Arial" w:cs="Arial"/>
          <w:color w:val="000000"/>
          <w:lang w:eastAsia="zh-CN"/>
        </w:rPr>
        <w:t xml:space="preserve"> and each unit provides a series of audio prompts to the user after it is activated. They will only deliver a shock to the patient if required. Whilst it is preferable that their use be initiated by a trained first aid officer, they are safe </w:t>
      </w:r>
      <w:r w:rsidR="001C5705">
        <w:rPr>
          <w:rFonts w:ascii="Arial" w:eastAsia="Arial" w:hAnsi="Arial" w:cs="Arial"/>
          <w:color w:val="000000"/>
          <w:lang w:eastAsia="zh-CN"/>
        </w:rPr>
        <w:t>to</w:t>
      </w:r>
      <w:r w:rsidRPr="00765825">
        <w:rPr>
          <w:rFonts w:ascii="Arial" w:eastAsia="Arial" w:hAnsi="Arial" w:cs="Arial"/>
          <w:color w:val="000000"/>
          <w:lang w:eastAsia="zh-CN"/>
        </w:rPr>
        <w:t xml:space="preserve"> use by an untrained person.  </w:t>
      </w:r>
    </w:p>
    <w:p w14:paraId="46AFDAF0" w14:textId="5E26AA9D" w:rsidR="001C5705" w:rsidRDefault="001C5705" w:rsidP="00765825">
      <w:pPr>
        <w:spacing w:after="298" w:line="276" w:lineRule="auto"/>
        <w:ind w:left="137" w:right="-14" w:hanging="10"/>
        <w:rPr>
          <w:rFonts w:ascii="Arial" w:eastAsia="Arial" w:hAnsi="Arial" w:cs="Arial"/>
          <w:color w:val="000000"/>
          <w:lang w:eastAsia="zh-CN"/>
        </w:rPr>
      </w:pPr>
      <w:r>
        <w:rPr>
          <w:rFonts w:ascii="Arial" w:eastAsia="Arial" w:hAnsi="Arial" w:cs="Arial"/>
          <w:color w:val="000000"/>
          <w:lang w:eastAsia="zh-CN"/>
        </w:rPr>
        <w:t>Further information on First Aid and AED’s can be found at:</w:t>
      </w:r>
    </w:p>
    <w:p w14:paraId="7B21E138" w14:textId="41DF6CA9" w:rsidR="001C5705" w:rsidRPr="001C5705" w:rsidRDefault="00B67B44" w:rsidP="001C5705">
      <w:pPr>
        <w:spacing w:after="298" w:line="276" w:lineRule="auto"/>
        <w:ind w:left="137" w:right="-14" w:hanging="10"/>
        <w:rPr>
          <w:rFonts w:ascii="Arial" w:eastAsia="Arial" w:hAnsi="Arial" w:cs="Arial"/>
          <w:color w:val="000000"/>
          <w:sz w:val="16"/>
          <w:szCs w:val="16"/>
          <w:lang w:eastAsia="zh-CN"/>
        </w:rPr>
      </w:pPr>
      <w:hyperlink r:id="rId13" w:history="1">
        <w:r w:rsidR="001C5705" w:rsidRPr="001C5705">
          <w:rPr>
            <w:rStyle w:val="Hyperlink"/>
            <w:rFonts w:ascii="Arial" w:eastAsia="Arial" w:hAnsi="Arial" w:cs="Arial"/>
            <w:sz w:val="16"/>
            <w:szCs w:val="16"/>
            <w:lang w:eastAsia="zh-CN"/>
          </w:rPr>
          <w:t>https://universitytasmania.sharepoint.com/sites/people/SitePages/First-Aid.aspx</w:t>
        </w:r>
      </w:hyperlink>
    </w:p>
    <w:p w14:paraId="33D89BCE" w14:textId="77777777" w:rsidR="00765825" w:rsidRPr="00765825" w:rsidRDefault="00765825" w:rsidP="00765825">
      <w:pPr>
        <w:keepNext/>
        <w:keepLines/>
        <w:tabs>
          <w:tab w:val="center" w:pos="3098"/>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2.3 </w:t>
      </w:r>
      <w:r w:rsidRPr="00765825">
        <w:rPr>
          <w:rFonts w:ascii="Arial" w:eastAsia="Arial" w:hAnsi="Arial" w:cs="Arial"/>
          <w:b/>
          <w:color w:val="000000"/>
          <w:sz w:val="28"/>
          <w:lang w:eastAsia="zh-CN"/>
        </w:rPr>
        <w:tab/>
        <w:t xml:space="preserve">Sharps, </w:t>
      </w:r>
      <w:proofErr w:type="gramStart"/>
      <w:r w:rsidRPr="00765825">
        <w:rPr>
          <w:rFonts w:ascii="Arial" w:eastAsia="Arial" w:hAnsi="Arial" w:cs="Arial"/>
          <w:b/>
          <w:color w:val="000000"/>
          <w:sz w:val="28"/>
          <w:lang w:eastAsia="zh-CN"/>
        </w:rPr>
        <w:t>blood</w:t>
      </w:r>
      <w:proofErr w:type="gramEnd"/>
      <w:r w:rsidRPr="00765825">
        <w:rPr>
          <w:rFonts w:ascii="Arial" w:eastAsia="Arial" w:hAnsi="Arial" w:cs="Arial"/>
          <w:b/>
          <w:color w:val="000000"/>
          <w:sz w:val="28"/>
          <w:lang w:eastAsia="zh-CN"/>
        </w:rPr>
        <w:t xml:space="preserve"> and body fluids (exposure to) </w:t>
      </w:r>
    </w:p>
    <w:p w14:paraId="17DDF3BF"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University staff and contractors need to be aware of the need to prevent and manage occupational exposures to blood and body fluids contaminated with blood. These include needle stick/sharps injuries, which have a potential to carry the human immunodeficiency virus (HIV), hepatitis B (HBV), hepatitis C (HCV) and/or other blood-borne infections. </w:t>
      </w:r>
    </w:p>
    <w:p w14:paraId="711D9FAC" w14:textId="7D113F5C" w:rsidR="008F1194" w:rsidRDefault="00765825" w:rsidP="008F1194">
      <w:pPr>
        <w:spacing w:after="344"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Colleges are responsible for ensuring that sharps are disposed of correctly but that does not remove from </w:t>
      </w:r>
      <w:r w:rsidR="007A687E">
        <w:rPr>
          <w:rFonts w:ascii="Arial" w:eastAsia="Arial" w:hAnsi="Arial" w:cs="Arial"/>
          <w:color w:val="000000"/>
          <w:lang w:eastAsia="zh-CN"/>
        </w:rPr>
        <w:t>C</w:t>
      </w:r>
      <w:r w:rsidR="00930E9A">
        <w:rPr>
          <w:rFonts w:ascii="Arial" w:eastAsia="Arial" w:hAnsi="Arial" w:cs="Arial"/>
          <w:color w:val="000000"/>
          <w:lang w:eastAsia="zh-CN"/>
        </w:rPr>
        <w:t>ampus Services</w:t>
      </w:r>
      <w:r w:rsidRPr="00765825">
        <w:rPr>
          <w:rFonts w:ascii="Arial" w:eastAsia="Arial" w:hAnsi="Arial" w:cs="Arial"/>
          <w:color w:val="000000"/>
          <w:lang w:eastAsia="zh-CN"/>
        </w:rPr>
        <w:t xml:space="preserve"> staff or contractors the responsibility to ensure their own safety if they are working in an area where sharps are used. </w:t>
      </w:r>
    </w:p>
    <w:p w14:paraId="7BA44F30" w14:textId="428E6998" w:rsidR="007E27AA" w:rsidRDefault="007E27AA" w:rsidP="008F1194">
      <w:pPr>
        <w:spacing w:after="344" w:line="271" w:lineRule="auto"/>
        <w:ind w:left="137" w:hanging="10"/>
        <w:jc w:val="both"/>
        <w:rPr>
          <w:rFonts w:ascii="Arial" w:eastAsia="Arial" w:hAnsi="Arial" w:cs="Arial"/>
          <w:color w:val="000000"/>
          <w:lang w:eastAsia="zh-CN"/>
        </w:rPr>
      </w:pPr>
      <w:r>
        <w:rPr>
          <w:rFonts w:ascii="Arial" w:eastAsia="Arial" w:hAnsi="Arial" w:cs="Arial"/>
          <w:color w:val="000000"/>
          <w:lang w:eastAsia="zh-CN"/>
        </w:rPr>
        <w:t>Further information on the treatment of needlestick/sharps injuries can be found at:</w:t>
      </w:r>
    </w:p>
    <w:p w14:paraId="67461154" w14:textId="1E3F23C8" w:rsidR="007E27AA" w:rsidRPr="007E27AA" w:rsidRDefault="00B67B44" w:rsidP="008F1194">
      <w:pPr>
        <w:spacing w:after="344" w:line="271" w:lineRule="auto"/>
        <w:ind w:left="137" w:hanging="10"/>
        <w:jc w:val="both"/>
        <w:rPr>
          <w:rFonts w:ascii="Arial" w:eastAsia="Arial" w:hAnsi="Arial" w:cs="Arial"/>
          <w:color w:val="000000"/>
          <w:sz w:val="16"/>
          <w:szCs w:val="16"/>
          <w:lang w:eastAsia="zh-CN"/>
        </w:rPr>
      </w:pPr>
      <w:hyperlink r:id="rId14" w:history="1">
        <w:r w:rsidR="007E27AA" w:rsidRPr="007E27AA">
          <w:rPr>
            <w:rStyle w:val="Hyperlink"/>
            <w:rFonts w:ascii="Arial" w:eastAsia="Arial" w:hAnsi="Arial" w:cs="Arial"/>
            <w:sz w:val="16"/>
            <w:szCs w:val="16"/>
            <w:lang w:eastAsia="zh-CN"/>
          </w:rPr>
          <w:t>https://www.betterhealth.vic.gov.au/health/conditionsandtreatments/needlestick-injury</w:t>
        </w:r>
      </w:hyperlink>
    </w:p>
    <w:p w14:paraId="1FC634ED" w14:textId="77777777" w:rsidR="007E27AA" w:rsidRDefault="007E27AA" w:rsidP="008F1194">
      <w:pPr>
        <w:spacing w:after="344" w:line="271" w:lineRule="auto"/>
        <w:ind w:left="137" w:hanging="10"/>
        <w:jc w:val="both"/>
        <w:rPr>
          <w:rFonts w:ascii="Arial" w:eastAsia="Arial" w:hAnsi="Arial" w:cs="Arial"/>
          <w:color w:val="000000"/>
          <w:lang w:eastAsia="zh-CN"/>
        </w:rPr>
      </w:pPr>
    </w:p>
    <w:p w14:paraId="327CDABB" w14:textId="77777777" w:rsidR="009F6C1E" w:rsidRDefault="009F6C1E" w:rsidP="008F1194">
      <w:pPr>
        <w:spacing w:after="344" w:line="271" w:lineRule="auto"/>
        <w:ind w:left="137" w:hanging="10"/>
        <w:jc w:val="both"/>
        <w:rPr>
          <w:rFonts w:ascii="Arial" w:eastAsia="Arial" w:hAnsi="Arial" w:cs="Arial"/>
          <w:color w:val="000000"/>
          <w:lang w:eastAsia="zh-CN"/>
        </w:rPr>
      </w:pPr>
    </w:p>
    <w:p w14:paraId="017B4614" w14:textId="77777777" w:rsidR="009F6C1E" w:rsidRDefault="009F6C1E" w:rsidP="008F1194">
      <w:pPr>
        <w:spacing w:after="344" w:line="271" w:lineRule="auto"/>
        <w:ind w:left="137" w:hanging="10"/>
        <w:jc w:val="both"/>
        <w:rPr>
          <w:rFonts w:ascii="Arial" w:eastAsia="Arial" w:hAnsi="Arial" w:cs="Arial"/>
          <w:color w:val="000000"/>
          <w:lang w:eastAsia="zh-CN"/>
        </w:rPr>
      </w:pPr>
    </w:p>
    <w:p w14:paraId="121CB31B" w14:textId="77777777" w:rsidR="00183ADF" w:rsidRPr="008F1194" w:rsidRDefault="00183ADF" w:rsidP="007E27AA">
      <w:pPr>
        <w:spacing w:after="344" w:line="271" w:lineRule="auto"/>
        <w:jc w:val="both"/>
        <w:rPr>
          <w:rFonts w:ascii="Arial" w:eastAsia="Arial" w:hAnsi="Arial" w:cs="Arial"/>
          <w:color w:val="000000"/>
          <w:lang w:eastAsia="zh-CN"/>
        </w:rPr>
      </w:pPr>
    </w:p>
    <w:p w14:paraId="45CE340B" w14:textId="21BD3E34" w:rsidR="00765825" w:rsidRPr="00765825" w:rsidRDefault="00765825" w:rsidP="00765825">
      <w:pPr>
        <w:keepNext/>
        <w:keepLines/>
        <w:spacing w:after="0"/>
        <w:ind w:left="-5" w:hanging="10"/>
        <w:outlineLvl w:val="1"/>
        <w:rPr>
          <w:rFonts w:ascii="Arial" w:eastAsia="Arial" w:hAnsi="Arial" w:cs="Arial"/>
          <w:b/>
          <w:color w:val="333333"/>
          <w:sz w:val="32"/>
          <w:lang w:eastAsia="zh-CN"/>
        </w:rPr>
      </w:pPr>
      <w:r w:rsidRPr="00765825">
        <w:rPr>
          <w:rFonts w:ascii="Arial" w:eastAsia="Arial" w:hAnsi="Arial" w:cs="Arial"/>
          <w:b/>
          <w:color w:val="333333"/>
          <w:sz w:val="32"/>
          <w:lang w:eastAsia="zh-CN"/>
        </w:rPr>
        <w:t xml:space="preserve">3. WHS essentials </w:t>
      </w:r>
    </w:p>
    <w:p w14:paraId="12AF65C9" w14:textId="77777777" w:rsidR="00765825" w:rsidRPr="00765825" w:rsidRDefault="00765825" w:rsidP="00765825">
      <w:pPr>
        <w:spacing w:after="240"/>
        <w:ind w:left="-30" w:right="-29"/>
        <w:rPr>
          <w:rFonts w:ascii="Arial" w:eastAsia="Arial" w:hAnsi="Arial" w:cs="Arial"/>
          <w:color w:val="000000"/>
          <w:lang w:eastAsia="zh-CN"/>
        </w:rPr>
      </w:pPr>
      <w:r w:rsidRPr="00765825">
        <w:rPr>
          <w:rFonts w:ascii="Calibri" w:eastAsia="Calibri" w:hAnsi="Calibri" w:cs="Calibri"/>
          <w:noProof/>
          <w:color w:val="000000"/>
          <w:lang w:eastAsia="zh-CN"/>
        </w:rPr>
        <mc:AlternateContent>
          <mc:Choice Requires="wpg">
            <w:drawing>
              <wp:inline distT="0" distB="0" distL="0" distR="0" wp14:anchorId="1C21033F" wp14:editId="39864567">
                <wp:extent cx="5312664" cy="6096"/>
                <wp:effectExtent l="0" t="0" r="0" b="0"/>
                <wp:docPr id="13909" name="Group 13909"/>
                <wp:cNvGraphicFramePr/>
                <a:graphic xmlns:a="http://schemas.openxmlformats.org/drawingml/2006/main">
                  <a:graphicData uri="http://schemas.microsoft.com/office/word/2010/wordprocessingGroup">
                    <wpg:wgp>
                      <wpg:cNvGrpSpPr/>
                      <wpg:grpSpPr>
                        <a:xfrm>
                          <a:off x="0" y="0"/>
                          <a:ext cx="5312664" cy="6096"/>
                          <a:chOff x="0" y="0"/>
                          <a:chExt cx="5312664" cy="6096"/>
                        </a:xfrm>
                      </wpg:grpSpPr>
                      <wps:wsp>
                        <wps:cNvPr id="16631" name="Shape 16631"/>
                        <wps:cNvSpPr/>
                        <wps:spPr>
                          <a:xfrm>
                            <a:off x="0" y="0"/>
                            <a:ext cx="5312664" cy="9144"/>
                          </a:xfrm>
                          <a:custGeom>
                            <a:avLst/>
                            <a:gdLst/>
                            <a:ahLst/>
                            <a:cxnLst/>
                            <a:rect l="0" t="0" r="0" b="0"/>
                            <a:pathLst>
                              <a:path w="5312664" h="9144">
                                <a:moveTo>
                                  <a:pt x="0" y="0"/>
                                </a:moveTo>
                                <a:lnTo>
                                  <a:pt x="5312664" y="0"/>
                                </a:lnTo>
                                <a:lnTo>
                                  <a:pt x="531266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8FA1D4F" id="Group 13909" o:spid="_x0000_s1026" style="width:418.3pt;height:.5pt;mso-position-horizontal-relative:char;mso-position-vertical-relative:line" coordsize="53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">
                <v:shape id="Shape 16631" o:spid="_x0000_s1027" style="position:absolute;width:53126;height:91;visibility:visible;mso-wrap-style:square;v-text-anchor:top" coordsize="5312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" path="m,l5312664,r,9144l,9144,,e" fillcolor="black" stroked="f" strokeweight="0">
                  <v:stroke miterlimit="83231f" joinstyle="miter"/>
                  <v:path arrowok="t" textboxrect="0,0,5312664,9144"/>
                </v:shape>
                <w10:anchorlock/>
              </v:group>
            </w:pict>
          </mc:Fallback>
        </mc:AlternateContent>
      </w:r>
    </w:p>
    <w:p w14:paraId="6DE0970D" w14:textId="77777777" w:rsidR="00765825" w:rsidRPr="00765825" w:rsidRDefault="00765825" w:rsidP="00765825">
      <w:pPr>
        <w:keepNext/>
        <w:keepLines/>
        <w:tabs>
          <w:tab w:val="center" w:pos="1837"/>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3.1 </w:t>
      </w:r>
      <w:r w:rsidRPr="00765825">
        <w:rPr>
          <w:rFonts w:ascii="Arial" w:eastAsia="Arial" w:hAnsi="Arial" w:cs="Arial"/>
          <w:b/>
          <w:color w:val="000000"/>
          <w:sz w:val="28"/>
          <w:lang w:eastAsia="zh-CN"/>
        </w:rPr>
        <w:tab/>
        <w:t xml:space="preserve">Permits and licences </w:t>
      </w:r>
    </w:p>
    <w:p w14:paraId="5C0FAF0E" w14:textId="0F1875E4" w:rsidR="00765825" w:rsidRPr="00765825" w:rsidRDefault="007A687E" w:rsidP="00765825">
      <w:pPr>
        <w:spacing w:after="127" w:line="271" w:lineRule="auto"/>
        <w:ind w:left="137" w:hanging="10"/>
        <w:jc w:val="both"/>
        <w:rPr>
          <w:rFonts w:ascii="Arial" w:eastAsia="Arial" w:hAnsi="Arial" w:cs="Arial"/>
          <w:color w:val="000000"/>
          <w:lang w:eastAsia="zh-CN"/>
        </w:rPr>
      </w:pPr>
      <w:r>
        <w:rPr>
          <w:rFonts w:ascii="Arial" w:eastAsia="Arial" w:hAnsi="Arial" w:cs="Arial"/>
          <w:color w:val="000000"/>
          <w:lang w:eastAsia="zh-CN"/>
        </w:rPr>
        <w:t xml:space="preserve">Campus Services </w:t>
      </w:r>
      <w:r w:rsidR="00765825" w:rsidRPr="00765825">
        <w:rPr>
          <w:rFonts w:ascii="Arial" w:eastAsia="Arial" w:hAnsi="Arial" w:cs="Arial"/>
          <w:color w:val="000000"/>
          <w:lang w:eastAsia="zh-CN"/>
        </w:rPr>
        <w:t xml:space="preserve">staff and contractors may only carry out activities that require a statutory licence or permit if so licensed or permitted. These activities include (but are not limited to): </w:t>
      </w:r>
    </w:p>
    <w:p w14:paraId="60BB8420" w14:textId="77777777" w:rsidR="00765825" w:rsidRPr="00765825" w:rsidRDefault="00765825" w:rsidP="00765825">
      <w:pPr>
        <w:numPr>
          <w:ilvl w:val="0"/>
          <w:numId w:val="7"/>
        </w:numPr>
        <w:spacing w:after="154" w:line="271" w:lineRule="auto"/>
        <w:ind w:left="706" w:hanging="579"/>
        <w:jc w:val="both"/>
        <w:rPr>
          <w:rFonts w:ascii="Arial" w:eastAsia="Arial" w:hAnsi="Arial" w:cs="Arial"/>
          <w:color w:val="000000"/>
          <w:lang w:eastAsia="zh-CN"/>
        </w:rPr>
      </w:pPr>
      <w:r w:rsidRPr="00765825">
        <w:rPr>
          <w:rFonts w:ascii="Arial" w:eastAsia="Arial" w:hAnsi="Arial" w:cs="Arial"/>
          <w:color w:val="000000"/>
          <w:lang w:eastAsia="zh-CN"/>
        </w:rPr>
        <w:t xml:space="preserve">first aid </w:t>
      </w:r>
    </w:p>
    <w:p w14:paraId="14C8A9E0" w14:textId="77777777" w:rsidR="00765825" w:rsidRPr="00765825" w:rsidRDefault="00765825" w:rsidP="00765825">
      <w:pPr>
        <w:numPr>
          <w:ilvl w:val="0"/>
          <w:numId w:val="7"/>
        </w:numPr>
        <w:spacing w:after="127" w:line="271" w:lineRule="auto"/>
        <w:ind w:left="706" w:hanging="579"/>
        <w:jc w:val="both"/>
        <w:rPr>
          <w:rFonts w:ascii="Arial" w:eastAsia="Arial" w:hAnsi="Arial" w:cs="Arial"/>
          <w:color w:val="000000"/>
          <w:lang w:eastAsia="zh-CN"/>
        </w:rPr>
      </w:pPr>
      <w:r w:rsidRPr="00765825">
        <w:rPr>
          <w:rFonts w:ascii="Arial" w:eastAsia="Arial" w:hAnsi="Arial" w:cs="Arial"/>
          <w:color w:val="000000"/>
          <w:lang w:eastAsia="zh-CN"/>
        </w:rPr>
        <w:t>use of mobile plant (</w:t>
      </w:r>
      <w:proofErr w:type="gramStart"/>
      <w:r w:rsidRPr="00765825">
        <w:rPr>
          <w:rFonts w:ascii="Arial" w:eastAsia="Arial" w:hAnsi="Arial" w:cs="Arial"/>
          <w:color w:val="000000"/>
          <w:lang w:eastAsia="zh-CN"/>
        </w:rPr>
        <w:t>e.g.</w:t>
      </w:r>
      <w:proofErr w:type="gramEnd"/>
      <w:r w:rsidRPr="00765825">
        <w:rPr>
          <w:rFonts w:ascii="Arial" w:eastAsia="Arial" w:hAnsi="Arial" w:cs="Arial"/>
          <w:color w:val="000000"/>
          <w:lang w:eastAsia="zh-CN"/>
        </w:rPr>
        <w:t xml:space="preserve"> forklift) </w:t>
      </w:r>
    </w:p>
    <w:p w14:paraId="7129BF94" w14:textId="77777777" w:rsidR="00765825" w:rsidRPr="00765825" w:rsidRDefault="00765825" w:rsidP="00765825">
      <w:pPr>
        <w:numPr>
          <w:ilvl w:val="0"/>
          <w:numId w:val="7"/>
        </w:numPr>
        <w:spacing w:after="153" w:line="271" w:lineRule="auto"/>
        <w:ind w:left="706" w:hanging="579"/>
        <w:jc w:val="both"/>
        <w:rPr>
          <w:rFonts w:ascii="Arial" w:eastAsia="Arial" w:hAnsi="Arial" w:cs="Arial"/>
          <w:color w:val="000000"/>
          <w:lang w:eastAsia="zh-CN"/>
        </w:rPr>
      </w:pPr>
      <w:r w:rsidRPr="00765825">
        <w:rPr>
          <w:rFonts w:ascii="Arial" w:eastAsia="Arial" w:hAnsi="Arial" w:cs="Arial"/>
          <w:color w:val="000000"/>
          <w:lang w:eastAsia="zh-CN"/>
        </w:rPr>
        <w:t xml:space="preserve">vehicle driving </w:t>
      </w:r>
    </w:p>
    <w:p w14:paraId="69A77C5C" w14:textId="77777777" w:rsidR="00765825" w:rsidRPr="00765825" w:rsidRDefault="00765825" w:rsidP="00765825">
      <w:pPr>
        <w:numPr>
          <w:ilvl w:val="0"/>
          <w:numId w:val="7"/>
        </w:numPr>
        <w:spacing w:after="154" w:line="271" w:lineRule="auto"/>
        <w:ind w:left="706" w:hanging="579"/>
        <w:jc w:val="both"/>
        <w:rPr>
          <w:rFonts w:ascii="Arial" w:eastAsia="Arial" w:hAnsi="Arial" w:cs="Arial"/>
          <w:color w:val="000000"/>
          <w:lang w:eastAsia="zh-CN"/>
        </w:rPr>
      </w:pPr>
      <w:r w:rsidRPr="00765825">
        <w:rPr>
          <w:rFonts w:ascii="Arial" w:eastAsia="Arial" w:hAnsi="Arial" w:cs="Arial"/>
          <w:color w:val="000000"/>
          <w:lang w:eastAsia="zh-CN"/>
        </w:rPr>
        <w:t xml:space="preserve">electrical work </w:t>
      </w:r>
    </w:p>
    <w:p w14:paraId="595ACF54" w14:textId="77777777" w:rsidR="00765825" w:rsidRPr="00765825" w:rsidRDefault="00765825" w:rsidP="00765825">
      <w:pPr>
        <w:numPr>
          <w:ilvl w:val="0"/>
          <w:numId w:val="7"/>
        </w:numPr>
        <w:spacing w:after="153" w:line="271" w:lineRule="auto"/>
        <w:ind w:left="706" w:hanging="579"/>
        <w:jc w:val="both"/>
        <w:rPr>
          <w:rFonts w:ascii="Arial" w:eastAsia="Arial" w:hAnsi="Arial" w:cs="Arial"/>
          <w:color w:val="000000"/>
          <w:lang w:eastAsia="zh-CN"/>
        </w:rPr>
      </w:pPr>
      <w:r w:rsidRPr="00765825">
        <w:rPr>
          <w:rFonts w:ascii="Arial" w:eastAsia="Arial" w:hAnsi="Arial" w:cs="Arial"/>
          <w:color w:val="000000"/>
          <w:lang w:eastAsia="zh-CN"/>
        </w:rPr>
        <w:t xml:space="preserve">confined space entry </w:t>
      </w:r>
    </w:p>
    <w:p w14:paraId="0BD0B7AA" w14:textId="77777777" w:rsidR="00765825" w:rsidRPr="00765825" w:rsidRDefault="00765825" w:rsidP="00765825">
      <w:pPr>
        <w:numPr>
          <w:ilvl w:val="0"/>
          <w:numId w:val="7"/>
        </w:numPr>
        <w:spacing w:after="154" w:line="271" w:lineRule="auto"/>
        <w:ind w:left="706" w:hanging="579"/>
        <w:jc w:val="both"/>
        <w:rPr>
          <w:rFonts w:ascii="Arial" w:eastAsia="Arial" w:hAnsi="Arial" w:cs="Arial"/>
          <w:color w:val="000000"/>
          <w:lang w:eastAsia="zh-CN"/>
        </w:rPr>
      </w:pPr>
      <w:r w:rsidRPr="00765825">
        <w:rPr>
          <w:rFonts w:ascii="Arial" w:eastAsia="Arial" w:hAnsi="Arial" w:cs="Arial"/>
          <w:color w:val="000000"/>
          <w:lang w:eastAsia="zh-CN"/>
        </w:rPr>
        <w:t xml:space="preserve">mechanical works </w:t>
      </w:r>
    </w:p>
    <w:p w14:paraId="6122A8AE" w14:textId="77777777" w:rsidR="00765825" w:rsidRPr="00765825" w:rsidRDefault="00765825" w:rsidP="00765825">
      <w:pPr>
        <w:numPr>
          <w:ilvl w:val="0"/>
          <w:numId w:val="7"/>
        </w:numPr>
        <w:spacing w:after="153" w:line="271" w:lineRule="auto"/>
        <w:ind w:left="706" w:hanging="579"/>
        <w:jc w:val="both"/>
        <w:rPr>
          <w:rFonts w:ascii="Arial" w:eastAsia="Arial" w:hAnsi="Arial" w:cs="Arial"/>
          <w:color w:val="000000"/>
          <w:lang w:eastAsia="zh-CN"/>
        </w:rPr>
      </w:pPr>
      <w:r w:rsidRPr="00765825">
        <w:rPr>
          <w:rFonts w:ascii="Arial" w:eastAsia="Arial" w:hAnsi="Arial" w:cs="Arial"/>
          <w:color w:val="000000"/>
          <w:lang w:eastAsia="zh-CN"/>
        </w:rPr>
        <w:t xml:space="preserve">use of lifting equipment and fall protection equipment </w:t>
      </w:r>
    </w:p>
    <w:p w14:paraId="09AE16B2" w14:textId="77777777" w:rsidR="00765825" w:rsidRPr="00765825" w:rsidRDefault="00765825" w:rsidP="00765825">
      <w:pPr>
        <w:numPr>
          <w:ilvl w:val="0"/>
          <w:numId w:val="7"/>
        </w:numPr>
        <w:spacing w:after="127" w:line="271" w:lineRule="auto"/>
        <w:ind w:left="706" w:hanging="579"/>
        <w:jc w:val="both"/>
        <w:rPr>
          <w:rFonts w:ascii="Arial" w:eastAsia="Arial" w:hAnsi="Arial" w:cs="Arial"/>
          <w:color w:val="000000"/>
          <w:lang w:eastAsia="zh-CN"/>
        </w:rPr>
      </w:pPr>
      <w:r w:rsidRPr="00765825">
        <w:rPr>
          <w:rFonts w:ascii="Arial" w:eastAsia="Arial" w:hAnsi="Arial" w:cs="Arial"/>
          <w:color w:val="000000"/>
          <w:lang w:eastAsia="zh-CN"/>
        </w:rPr>
        <w:t xml:space="preserve">use of scaffolding and cranes (including EWPs). </w:t>
      </w:r>
    </w:p>
    <w:p w14:paraId="76A96B53" w14:textId="77777777" w:rsidR="00765825" w:rsidRPr="00765825" w:rsidRDefault="00765825" w:rsidP="00765825">
      <w:pPr>
        <w:spacing w:after="304"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Internal assessment of an operator’s competence may need to be demonstrated prior to permitting unsupervised operation of specialised equipment. </w:t>
      </w:r>
    </w:p>
    <w:p w14:paraId="5C8745FD" w14:textId="77777777" w:rsidR="00765825" w:rsidRPr="00765825" w:rsidRDefault="00765825" w:rsidP="00765825">
      <w:pPr>
        <w:keepNext/>
        <w:keepLines/>
        <w:tabs>
          <w:tab w:val="center" w:pos="2710"/>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3.2 </w:t>
      </w:r>
      <w:r w:rsidRPr="00765825">
        <w:rPr>
          <w:rFonts w:ascii="Arial" w:eastAsia="Arial" w:hAnsi="Arial" w:cs="Arial"/>
          <w:b/>
          <w:color w:val="000000"/>
          <w:sz w:val="28"/>
          <w:lang w:eastAsia="zh-CN"/>
        </w:rPr>
        <w:tab/>
        <w:t xml:space="preserve">Personal protective equipment (PPE) </w:t>
      </w:r>
    </w:p>
    <w:p w14:paraId="4C94D80C"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Personal protective equipment (PPE) is defined as clothing, an appliance, a barrier etc. that is necessary to protect an employee whilst exposed to hazards in the workplace. </w:t>
      </w:r>
    </w:p>
    <w:p w14:paraId="053115BC"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 University undertakes to eliminate hazards from the workplace where practicable. Where the elimination of hazards cannot be achieved, the relevant business unit will ensure that PPE is available to employees to protect them from risk of injury. The use of PPE shall only occur when elimination or management of the hazard is not technically or practically possible. </w:t>
      </w:r>
    </w:p>
    <w:p w14:paraId="471B8AD0"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University business units will: </w:t>
      </w:r>
    </w:p>
    <w:p w14:paraId="06A92C47"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Ensure that any identified hazardous area at which PPE is required to be worn is clearly identified with appropriate signage in accordance with </w:t>
      </w:r>
      <w:proofErr w:type="gramStart"/>
      <w:r w:rsidRPr="00765825">
        <w:rPr>
          <w:rFonts w:ascii="Arial" w:eastAsia="Arial" w:hAnsi="Arial" w:cs="Arial"/>
          <w:color w:val="000000"/>
          <w:lang w:eastAsia="zh-CN"/>
        </w:rPr>
        <w:t>AS1319;</w:t>
      </w:r>
      <w:proofErr w:type="gramEnd"/>
    </w:p>
    <w:p w14:paraId="231443B0"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Ensure that PPE issued is appropriate to the </w:t>
      </w:r>
      <w:proofErr w:type="gramStart"/>
      <w:r w:rsidRPr="00765825">
        <w:rPr>
          <w:rFonts w:ascii="Arial" w:eastAsia="Arial" w:hAnsi="Arial" w:cs="Arial"/>
          <w:color w:val="000000"/>
          <w:lang w:eastAsia="zh-CN"/>
        </w:rPr>
        <w:t>task;</w:t>
      </w:r>
      <w:proofErr w:type="gramEnd"/>
    </w:p>
    <w:p w14:paraId="5B756AA3"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Ensure that, where necessary, employees and visitors are provided with </w:t>
      </w:r>
      <w:proofErr w:type="gramStart"/>
      <w:r w:rsidRPr="00765825">
        <w:rPr>
          <w:rFonts w:ascii="Arial" w:eastAsia="Arial" w:hAnsi="Arial" w:cs="Arial"/>
          <w:color w:val="000000"/>
          <w:lang w:eastAsia="zh-CN"/>
        </w:rPr>
        <w:t>PPE;</w:t>
      </w:r>
      <w:proofErr w:type="gramEnd"/>
    </w:p>
    <w:p w14:paraId="4288D5CB" w14:textId="77777777" w:rsidR="00765825" w:rsidRPr="00765825" w:rsidRDefault="00765825" w:rsidP="00765825">
      <w:pPr>
        <w:numPr>
          <w:ilvl w:val="0"/>
          <w:numId w:val="8"/>
        </w:numPr>
        <w:spacing w:after="158"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Ensure that employees are trained in the correct usage of PPE before using such </w:t>
      </w:r>
      <w:proofErr w:type="gramStart"/>
      <w:r w:rsidRPr="00765825">
        <w:rPr>
          <w:rFonts w:ascii="Arial" w:eastAsia="Arial" w:hAnsi="Arial" w:cs="Arial"/>
          <w:color w:val="000000"/>
          <w:lang w:eastAsia="zh-CN"/>
        </w:rPr>
        <w:t>equipment;</w:t>
      </w:r>
      <w:proofErr w:type="gramEnd"/>
    </w:p>
    <w:p w14:paraId="167E99C6"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Ensure all PPE purchased complies with relevant Australian Standards; and</w:t>
      </w:r>
    </w:p>
    <w:p w14:paraId="11DE1048"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Ensure PPE for general use will be kept in a hygienic manner and cleaned after each use. </w:t>
      </w:r>
    </w:p>
    <w:p w14:paraId="0F235B59" w14:textId="77777777" w:rsidR="00765825" w:rsidRPr="00765825" w:rsidRDefault="00765825" w:rsidP="00765825">
      <w:pPr>
        <w:spacing w:after="162"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Employees, </w:t>
      </w:r>
      <w:proofErr w:type="gramStart"/>
      <w:r w:rsidRPr="00765825">
        <w:rPr>
          <w:rFonts w:ascii="Arial" w:eastAsia="Arial" w:hAnsi="Arial" w:cs="Arial"/>
          <w:color w:val="000000"/>
          <w:lang w:eastAsia="zh-CN"/>
        </w:rPr>
        <w:t>contractors</w:t>
      </w:r>
      <w:proofErr w:type="gramEnd"/>
      <w:r w:rsidRPr="00765825">
        <w:rPr>
          <w:rFonts w:ascii="Arial" w:eastAsia="Arial" w:hAnsi="Arial" w:cs="Arial"/>
          <w:color w:val="000000"/>
          <w:lang w:eastAsia="zh-CN"/>
        </w:rPr>
        <w:t xml:space="preserve"> and visitors must: </w:t>
      </w:r>
    </w:p>
    <w:p w14:paraId="5A7419DB"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Use PPE that is issued to them as </w:t>
      </w:r>
      <w:proofErr w:type="gramStart"/>
      <w:r w:rsidRPr="00765825">
        <w:rPr>
          <w:rFonts w:ascii="Arial" w:eastAsia="Arial" w:hAnsi="Arial" w:cs="Arial"/>
          <w:color w:val="000000"/>
          <w:lang w:eastAsia="zh-CN"/>
        </w:rPr>
        <w:t>instructed;</w:t>
      </w:r>
      <w:proofErr w:type="gramEnd"/>
    </w:p>
    <w:p w14:paraId="3310CD10"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Attend training sessions on correct usage of PPE as </w:t>
      </w:r>
      <w:proofErr w:type="gramStart"/>
      <w:r w:rsidRPr="00765825">
        <w:rPr>
          <w:rFonts w:ascii="Arial" w:eastAsia="Arial" w:hAnsi="Arial" w:cs="Arial"/>
          <w:color w:val="000000"/>
          <w:lang w:eastAsia="zh-CN"/>
        </w:rPr>
        <w:t>required;</w:t>
      </w:r>
      <w:proofErr w:type="gramEnd"/>
    </w:p>
    <w:p w14:paraId="2697A4DF"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Keep PPE in a good, </w:t>
      </w:r>
      <w:proofErr w:type="gramStart"/>
      <w:r w:rsidRPr="00765825">
        <w:rPr>
          <w:rFonts w:ascii="Arial" w:eastAsia="Arial" w:hAnsi="Arial" w:cs="Arial"/>
          <w:color w:val="000000"/>
          <w:lang w:eastAsia="zh-CN"/>
        </w:rPr>
        <w:t>clean</w:t>
      </w:r>
      <w:proofErr w:type="gramEnd"/>
      <w:r w:rsidRPr="00765825">
        <w:rPr>
          <w:rFonts w:ascii="Arial" w:eastAsia="Arial" w:hAnsi="Arial" w:cs="Arial"/>
          <w:color w:val="000000"/>
          <w:lang w:eastAsia="zh-CN"/>
        </w:rPr>
        <w:t xml:space="preserve"> and hygienic condition and report any defects. </w:t>
      </w:r>
    </w:p>
    <w:p w14:paraId="229CD27C" w14:textId="77777777" w:rsidR="00765825" w:rsidRPr="00765825" w:rsidRDefault="00765825" w:rsidP="00765825">
      <w:pPr>
        <w:spacing w:after="162"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Where harnesses are required </w:t>
      </w:r>
      <w:proofErr w:type="gramStart"/>
      <w:r w:rsidRPr="00765825">
        <w:rPr>
          <w:rFonts w:ascii="Arial" w:eastAsia="Arial" w:hAnsi="Arial" w:cs="Arial"/>
          <w:color w:val="000000"/>
          <w:lang w:eastAsia="zh-CN"/>
        </w:rPr>
        <w:t>PPE</w:t>
      </w:r>
      <w:proofErr w:type="gramEnd"/>
      <w:r w:rsidRPr="00765825">
        <w:rPr>
          <w:rFonts w:ascii="Arial" w:eastAsia="Arial" w:hAnsi="Arial" w:cs="Arial"/>
          <w:color w:val="000000"/>
          <w:lang w:eastAsia="zh-CN"/>
        </w:rPr>
        <w:t xml:space="preserve"> the harness must be: </w:t>
      </w:r>
    </w:p>
    <w:p w14:paraId="75439FDB"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inspected prior to use </w:t>
      </w:r>
    </w:p>
    <w:p w14:paraId="3E589955" w14:textId="77777777" w:rsidR="00765825" w:rsidRPr="00765825" w:rsidRDefault="00765825" w:rsidP="00765825">
      <w:pPr>
        <w:numPr>
          <w:ilvl w:val="0"/>
          <w:numId w:val="8"/>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in test period and within date </w:t>
      </w:r>
    </w:p>
    <w:p w14:paraId="67FF269F" w14:textId="77777777" w:rsidR="00765825" w:rsidRPr="00765825" w:rsidRDefault="00765825" w:rsidP="00765825">
      <w:pPr>
        <w:numPr>
          <w:ilvl w:val="0"/>
          <w:numId w:val="8"/>
        </w:numPr>
        <w:spacing w:after="92"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attached to a certified anchor point. </w:t>
      </w:r>
    </w:p>
    <w:p w14:paraId="42798C4F" w14:textId="374A79EC" w:rsid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Note: </w:t>
      </w:r>
      <w:r w:rsidR="007A687E">
        <w:rPr>
          <w:rFonts w:ascii="Arial" w:eastAsia="Arial" w:hAnsi="Arial" w:cs="Arial"/>
          <w:color w:val="000000"/>
          <w:lang w:eastAsia="zh-CN"/>
        </w:rPr>
        <w:t>Campus Services</w:t>
      </w:r>
      <w:r w:rsidRPr="00765825">
        <w:rPr>
          <w:rFonts w:ascii="Arial" w:eastAsia="Arial" w:hAnsi="Arial" w:cs="Arial"/>
          <w:color w:val="000000"/>
          <w:lang w:eastAsia="zh-CN"/>
        </w:rPr>
        <w:t xml:space="preserve"> does not supply harnesses. Contractors must provide their own harnesses as required. </w:t>
      </w:r>
    </w:p>
    <w:p w14:paraId="0F3C3918" w14:textId="77777777" w:rsidR="008F1194" w:rsidRPr="00765825" w:rsidRDefault="008F1194" w:rsidP="00765825">
      <w:pPr>
        <w:spacing w:after="127" w:line="271" w:lineRule="auto"/>
        <w:ind w:left="137" w:hanging="10"/>
        <w:jc w:val="both"/>
        <w:rPr>
          <w:rFonts w:ascii="Arial" w:eastAsia="Arial" w:hAnsi="Arial" w:cs="Arial"/>
          <w:color w:val="000000"/>
          <w:lang w:eastAsia="zh-CN"/>
        </w:rPr>
      </w:pPr>
    </w:p>
    <w:p w14:paraId="4C0897C7" w14:textId="77777777" w:rsidR="00765825" w:rsidRPr="00765825" w:rsidRDefault="00765825" w:rsidP="00765825">
      <w:pPr>
        <w:keepNext/>
        <w:keepLines/>
        <w:spacing w:after="0"/>
        <w:ind w:left="-5" w:hanging="10"/>
        <w:outlineLvl w:val="1"/>
        <w:rPr>
          <w:rFonts w:ascii="Arial" w:eastAsia="Arial" w:hAnsi="Arial" w:cs="Arial"/>
          <w:b/>
          <w:color w:val="333333"/>
          <w:sz w:val="32"/>
          <w:lang w:eastAsia="zh-CN"/>
        </w:rPr>
      </w:pPr>
      <w:r w:rsidRPr="00765825">
        <w:rPr>
          <w:rFonts w:ascii="Arial" w:eastAsia="Arial" w:hAnsi="Arial" w:cs="Arial"/>
          <w:b/>
          <w:color w:val="333333"/>
          <w:sz w:val="32"/>
          <w:lang w:eastAsia="zh-CN"/>
        </w:rPr>
        <w:t xml:space="preserve">4. Working safely </w:t>
      </w:r>
    </w:p>
    <w:p w14:paraId="00B38869" w14:textId="77777777" w:rsidR="00765825" w:rsidRPr="00765825" w:rsidRDefault="00765825" w:rsidP="00765825">
      <w:pPr>
        <w:spacing w:after="240"/>
        <w:ind w:left="-30" w:right="-29"/>
        <w:rPr>
          <w:rFonts w:ascii="Arial" w:eastAsia="Arial" w:hAnsi="Arial" w:cs="Arial"/>
          <w:color w:val="000000"/>
          <w:lang w:eastAsia="zh-CN"/>
        </w:rPr>
      </w:pPr>
      <w:r w:rsidRPr="00765825">
        <w:rPr>
          <w:rFonts w:ascii="Calibri" w:eastAsia="Calibri" w:hAnsi="Calibri" w:cs="Calibri"/>
          <w:noProof/>
          <w:color w:val="000000"/>
          <w:lang w:eastAsia="zh-CN"/>
        </w:rPr>
        <mc:AlternateContent>
          <mc:Choice Requires="wpg">
            <w:drawing>
              <wp:inline distT="0" distB="0" distL="0" distR="0" wp14:anchorId="6F215F20" wp14:editId="6E4B3F3D">
                <wp:extent cx="5312664" cy="6097"/>
                <wp:effectExtent l="0" t="0" r="0" b="0"/>
                <wp:docPr id="15357" name="Group 15357"/>
                <wp:cNvGraphicFramePr/>
                <a:graphic xmlns:a="http://schemas.openxmlformats.org/drawingml/2006/main">
                  <a:graphicData uri="http://schemas.microsoft.com/office/word/2010/wordprocessingGroup">
                    <wpg:wgp>
                      <wpg:cNvGrpSpPr/>
                      <wpg:grpSpPr>
                        <a:xfrm>
                          <a:off x="0" y="0"/>
                          <a:ext cx="5312664" cy="6097"/>
                          <a:chOff x="0" y="0"/>
                          <a:chExt cx="5312664" cy="6097"/>
                        </a:xfrm>
                      </wpg:grpSpPr>
                      <wps:wsp>
                        <wps:cNvPr id="16633" name="Shape 16633"/>
                        <wps:cNvSpPr/>
                        <wps:spPr>
                          <a:xfrm>
                            <a:off x="0" y="0"/>
                            <a:ext cx="5312664" cy="9144"/>
                          </a:xfrm>
                          <a:custGeom>
                            <a:avLst/>
                            <a:gdLst/>
                            <a:ahLst/>
                            <a:cxnLst/>
                            <a:rect l="0" t="0" r="0" b="0"/>
                            <a:pathLst>
                              <a:path w="5312664" h="9144">
                                <a:moveTo>
                                  <a:pt x="0" y="0"/>
                                </a:moveTo>
                                <a:lnTo>
                                  <a:pt x="5312664" y="0"/>
                                </a:lnTo>
                                <a:lnTo>
                                  <a:pt x="531266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A1DA135" id="Group 15357" o:spid="_x0000_s1026" style="width:418.3pt;height:.5pt;mso-position-horizontal-relative:char;mso-position-vertical-relative:line" coordsize="53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">
                <v:shape id="Shape 16633" o:spid="_x0000_s1027" style="position:absolute;width:53126;height:91;visibility:visible;mso-wrap-style:square;v-text-anchor:top" coordsize="5312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" path="m,l5312664,r,9144l,9144,,e" fillcolor="black" stroked="f" strokeweight="0">
                  <v:stroke miterlimit="83231f" joinstyle="miter"/>
                  <v:path arrowok="t" textboxrect="0,0,5312664,9144"/>
                </v:shape>
                <w10:anchorlock/>
              </v:group>
            </w:pict>
          </mc:Fallback>
        </mc:AlternateContent>
      </w:r>
    </w:p>
    <w:p w14:paraId="0284D2D4" w14:textId="77777777" w:rsidR="00765825" w:rsidRPr="00765825" w:rsidRDefault="00765825" w:rsidP="00765825">
      <w:pPr>
        <w:keepNext/>
        <w:keepLines/>
        <w:tabs>
          <w:tab w:val="center" w:pos="1251"/>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4.1 </w:t>
      </w:r>
      <w:r w:rsidRPr="00765825">
        <w:rPr>
          <w:rFonts w:ascii="Arial" w:eastAsia="Arial" w:hAnsi="Arial" w:cs="Arial"/>
          <w:b/>
          <w:color w:val="000000"/>
          <w:sz w:val="28"/>
          <w:lang w:eastAsia="zh-CN"/>
        </w:rPr>
        <w:tab/>
        <w:t>Asbestos</w:t>
      </w:r>
    </w:p>
    <w:p w14:paraId="3C98C8B6"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All asbestos management, removal and/or disturbance in University premises is to be undertaken in accordance with the relevant Safe Work Australia “How to manage and control asbestos in the workplace” code of practice:</w:t>
      </w:r>
    </w:p>
    <w:p w14:paraId="4C58CE36" w14:textId="77777777" w:rsidR="00765825" w:rsidRPr="00765825" w:rsidRDefault="00B67B44" w:rsidP="00765825">
      <w:pPr>
        <w:spacing w:after="127" w:line="271" w:lineRule="auto"/>
        <w:ind w:left="137" w:hanging="10"/>
        <w:jc w:val="both"/>
        <w:rPr>
          <w:rFonts w:ascii="Arial" w:eastAsia="Arial" w:hAnsi="Arial" w:cs="Arial"/>
          <w:color w:val="000000"/>
          <w:sz w:val="16"/>
          <w:szCs w:val="16"/>
          <w:lang w:eastAsia="zh-CN"/>
        </w:rPr>
      </w:pPr>
      <w:hyperlink r:id="rId15" w:history="1">
        <w:r w:rsidR="00765825" w:rsidRPr="00765825">
          <w:rPr>
            <w:rFonts w:ascii="Arial" w:eastAsia="Arial" w:hAnsi="Arial" w:cs="Arial"/>
            <w:color w:val="0563C1" w:themeColor="hyperlink"/>
            <w:sz w:val="16"/>
            <w:szCs w:val="16"/>
            <w:u w:val="single"/>
            <w:lang w:eastAsia="zh-CN"/>
          </w:rPr>
          <w:t>https://worksafe.tas.gov.au/topics/laws-and-compliance/codes-of-practice/cop-folder/how-to-manage-and-control-asbestos-in-the-workplace</w:t>
        </w:r>
      </w:hyperlink>
    </w:p>
    <w:p w14:paraId="05EBC1EA" w14:textId="5B54B061"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In addition to the requirements of this code a </w:t>
      </w:r>
      <w:proofErr w:type="gramStart"/>
      <w:r w:rsidRPr="00765825">
        <w:rPr>
          <w:rFonts w:ascii="Arial" w:eastAsia="Arial" w:hAnsi="Arial" w:cs="Arial"/>
          <w:color w:val="000000"/>
          <w:lang w:eastAsia="zh-CN"/>
        </w:rPr>
        <w:t>University</w:t>
      </w:r>
      <w:proofErr w:type="gramEnd"/>
      <w:r w:rsidRPr="00765825">
        <w:rPr>
          <w:rFonts w:ascii="Arial" w:eastAsia="Arial" w:hAnsi="Arial" w:cs="Arial"/>
          <w:color w:val="000000"/>
          <w:lang w:eastAsia="zh-CN"/>
        </w:rPr>
        <w:t xml:space="preserve"> permit for asbestos removal must be approved by </w:t>
      </w:r>
      <w:bookmarkStart w:id="0" w:name="_Hlk152234959"/>
      <w:r w:rsidR="007A687E">
        <w:rPr>
          <w:rFonts w:ascii="Arial" w:eastAsia="Arial" w:hAnsi="Arial" w:cs="Arial"/>
          <w:color w:val="000000"/>
          <w:lang w:eastAsia="zh-CN"/>
        </w:rPr>
        <w:t>Campus Services</w:t>
      </w:r>
      <w:r w:rsidRPr="00765825">
        <w:rPr>
          <w:rFonts w:ascii="Arial" w:eastAsia="Arial" w:hAnsi="Arial" w:cs="Arial"/>
          <w:color w:val="000000"/>
          <w:lang w:eastAsia="zh-CN"/>
        </w:rPr>
        <w:t xml:space="preserve"> </w:t>
      </w:r>
      <w:bookmarkEnd w:id="0"/>
      <w:r w:rsidRPr="00765825">
        <w:rPr>
          <w:rFonts w:ascii="Arial" w:eastAsia="Arial" w:hAnsi="Arial" w:cs="Arial"/>
          <w:color w:val="000000"/>
          <w:lang w:eastAsia="zh-CN"/>
        </w:rPr>
        <w:t xml:space="preserve">prior to works commencing. </w:t>
      </w:r>
    </w:p>
    <w:p w14:paraId="407AEEBF" w14:textId="6215A4EA"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It is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responsibility to identify and inspect where asbestos is located and to keep a register of asbestos on </w:t>
      </w:r>
      <w:proofErr w:type="gramStart"/>
      <w:r w:rsidRPr="00765825">
        <w:rPr>
          <w:rFonts w:ascii="Arial" w:eastAsia="Arial" w:hAnsi="Arial" w:cs="Arial"/>
          <w:color w:val="000000"/>
          <w:lang w:eastAsia="zh-CN"/>
        </w:rPr>
        <w:t>University</w:t>
      </w:r>
      <w:proofErr w:type="gramEnd"/>
      <w:r w:rsidRPr="00765825">
        <w:rPr>
          <w:rFonts w:ascii="Arial" w:eastAsia="Arial" w:hAnsi="Arial" w:cs="Arial"/>
          <w:color w:val="000000"/>
          <w:lang w:eastAsia="zh-CN"/>
        </w:rPr>
        <w:t xml:space="preserve"> property. The University asbestos register is available to </w:t>
      </w:r>
      <w:proofErr w:type="gramStart"/>
      <w:r w:rsidRPr="00765825">
        <w:rPr>
          <w:rFonts w:ascii="Arial" w:eastAsia="Arial" w:hAnsi="Arial" w:cs="Arial"/>
          <w:color w:val="000000"/>
          <w:lang w:eastAsia="zh-CN"/>
        </w:rPr>
        <w:t>University</w:t>
      </w:r>
      <w:proofErr w:type="gramEnd"/>
      <w:r w:rsidRPr="00765825">
        <w:rPr>
          <w:rFonts w:ascii="Arial" w:eastAsia="Arial" w:hAnsi="Arial" w:cs="Arial"/>
          <w:color w:val="000000"/>
          <w:lang w:eastAsia="zh-CN"/>
        </w:rPr>
        <w:t xml:space="preserve"> staff, contractors and students via the following web page:  </w:t>
      </w:r>
    </w:p>
    <w:p w14:paraId="4725ECD4" w14:textId="77777777" w:rsidR="00765825" w:rsidRPr="00765825" w:rsidRDefault="00765825" w:rsidP="00765825">
      <w:pPr>
        <w:spacing w:after="131" w:line="268" w:lineRule="auto"/>
        <w:ind w:left="137" w:hanging="10"/>
        <w:rPr>
          <w:rFonts w:ascii="Arial" w:eastAsia="Arial" w:hAnsi="Arial" w:cs="Arial"/>
          <w:color w:val="000000"/>
          <w:sz w:val="16"/>
          <w:szCs w:val="16"/>
          <w:lang w:eastAsia="zh-CN"/>
        </w:rPr>
      </w:pPr>
      <w:r w:rsidRPr="00765825">
        <w:rPr>
          <w:rFonts w:ascii="Arial" w:eastAsia="Arial" w:hAnsi="Arial" w:cs="Arial"/>
          <w:color w:val="0000FF"/>
          <w:sz w:val="16"/>
          <w:szCs w:val="16"/>
          <w:u w:val="single" w:color="0000FF"/>
          <w:lang w:eastAsia="zh-CN"/>
        </w:rPr>
        <w:t>www.utas.edu.au/commercial-services-development/work-health-and-safety</w:t>
      </w:r>
      <w:r w:rsidRPr="00765825">
        <w:rPr>
          <w:rFonts w:ascii="Arial" w:eastAsia="Arial" w:hAnsi="Arial" w:cs="Arial"/>
          <w:color w:val="000000"/>
          <w:sz w:val="16"/>
          <w:szCs w:val="16"/>
          <w:lang w:eastAsia="zh-CN"/>
        </w:rPr>
        <w:t xml:space="preserve">  </w:t>
      </w:r>
    </w:p>
    <w:p w14:paraId="14FB59E2" w14:textId="521C0311"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 asbestos register must be reviewed prior to any demolition or penetration activities and contractors notified when asbestos is present. If material is identified that is </w:t>
      </w:r>
      <w:r w:rsidR="009F6C1E">
        <w:rPr>
          <w:rFonts w:ascii="Arial" w:eastAsia="Arial" w:hAnsi="Arial" w:cs="Arial"/>
          <w:color w:val="000000"/>
          <w:lang w:eastAsia="zh-CN"/>
        </w:rPr>
        <w:t xml:space="preserve">not on the register and is </w:t>
      </w:r>
      <w:r w:rsidRPr="00765825">
        <w:rPr>
          <w:rFonts w:ascii="Arial" w:eastAsia="Arial" w:hAnsi="Arial" w:cs="Arial"/>
          <w:color w:val="000000"/>
          <w:lang w:eastAsia="zh-CN"/>
        </w:rPr>
        <w:t xml:space="preserve">suspected of containing asbestos, the appropriate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project manager must be notified prior to disturbance</w:t>
      </w:r>
      <w:r w:rsidR="009F6C1E">
        <w:rPr>
          <w:rFonts w:ascii="Arial" w:eastAsia="Arial" w:hAnsi="Arial" w:cs="Arial"/>
          <w:color w:val="000000"/>
          <w:lang w:eastAsia="zh-CN"/>
        </w:rPr>
        <w:t xml:space="preserve"> so that testing can be arranged.</w:t>
      </w:r>
    </w:p>
    <w:p w14:paraId="09B3F6EA"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Project managers must include all asbestos removal information and certifications as part of the supply of as-constructed information for any project so that the asbestos register can be updated with this information. </w:t>
      </w:r>
    </w:p>
    <w:p w14:paraId="5814313E" w14:textId="77777777" w:rsidR="00765825" w:rsidRPr="00765825" w:rsidRDefault="00765825" w:rsidP="00765825">
      <w:pPr>
        <w:spacing w:after="303"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In addition to legislated and regulated requirements, project managers and works supervisors must advise University staff in the vicinity of any proposed works and their relevant unions of proposed removal programs prior to undertaking the removal of asbestos. This should be undertaken via liaison with the University WHS Unit. A project communication plan should be developed to include details of processes undertaken to impart information to relevant staff and students. </w:t>
      </w:r>
    </w:p>
    <w:p w14:paraId="19B2073F" w14:textId="3DD01FE9" w:rsidR="00765825" w:rsidRPr="00765825" w:rsidRDefault="00765825" w:rsidP="00765825">
      <w:pPr>
        <w:keepNext/>
        <w:keepLines/>
        <w:tabs>
          <w:tab w:val="center" w:pos="2626"/>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4.2 Hazardous substances   </w:t>
      </w:r>
    </w:p>
    <w:p w14:paraId="5DCCA8B1" w14:textId="0E5F6496"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Hazardous substances may be found in laboratories and workshops throughout the University.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staff and contractors need to be aware of relevant site entry requirements prior to entering these spaces. Before entering these </w:t>
      </w:r>
      <w:r w:rsidR="00871908" w:rsidRPr="00765825">
        <w:rPr>
          <w:rFonts w:ascii="Arial" w:eastAsia="Arial" w:hAnsi="Arial" w:cs="Arial"/>
          <w:color w:val="000000"/>
          <w:lang w:eastAsia="zh-CN"/>
        </w:rPr>
        <w:t>areas,</w:t>
      </w:r>
      <w:r w:rsidRPr="00765825">
        <w:rPr>
          <w:rFonts w:ascii="Arial" w:eastAsia="Arial" w:hAnsi="Arial" w:cs="Arial"/>
          <w:color w:val="000000"/>
          <w:lang w:eastAsia="zh-CN"/>
        </w:rPr>
        <w:t xml:space="preserve"> a specific site or building induction is required.  </w:t>
      </w:r>
    </w:p>
    <w:p w14:paraId="0F707FF8" w14:textId="030A45A1"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Containers holding chemical substances must meet the requirements for labelling of chemical substances used or produced at workplaces. Appropriately labelled containers must be </w:t>
      </w:r>
      <w:r w:rsidR="00871908" w:rsidRPr="00765825">
        <w:rPr>
          <w:rFonts w:ascii="Arial" w:eastAsia="Arial" w:hAnsi="Arial" w:cs="Arial"/>
          <w:color w:val="000000"/>
          <w:lang w:eastAsia="zh-CN"/>
        </w:rPr>
        <w:t>always used</w:t>
      </w:r>
      <w:r w:rsidRPr="00765825">
        <w:rPr>
          <w:rFonts w:ascii="Arial" w:eastAsia="Arial" w:hAnsi="Arial" w:cs="Arial"/>
          <w:color w:val="000000"/>
          <w:lang w:eastAsia="zh-CN"/>
        </w:rPr>
        <w:t xml:space="preserve">. Drink bottles and food containers must not be used under any circumstances. </w:t>
      </w:r>
    </w:p>
    <w:p w14:paraId="724C989B" w14:textId="1CF2C7F6" w:rsidR="00134F8A" w:rsidRDefault="00134F8A" w:rsidP="00765825">
      <w:pPr>
        <w:spacing w:after="127" w:line="271" w:lineRule="auto"/>
        <w:ind w:left="137" w:hanging="10"/>
        <w:jc w:val="both"/>
        <w:rPr>
          <w:rFonts w:ascii="Arial" w:eastAsia="Arial" w:hAnsi="Arial" w:cs="Arial"/>
          <w:color w:val="000000"/>
          <w:lang w:eastAsia="zh-CN"/>
        </w:rPr>
      </w:pPr>
      <w:r>
        <w:rPr>
          <w:rFonts w:ascii="Arial" w:eastAsia="Arial" w:hAnsi="Arial" w:cs="Arial"/>
          <w:color w:val="000000"/>
          <w:lang w:eastAsia="zh-CN"/>
        </w:rPr>
        <w:t>Information on University Chemical Management can be found at:</w:t>
      </w:r>
    </w:p>
    <w:p w14:paraId="5B4DF432" w14:textId="4761A239" w:rsidR="00414D49" w:rsidRDefault="00134F8A" w:rsidP="00134F8A">
      <w:pPr>
        <w:spacing w:after="6" w:line="271" w:lineRule="auto"/>
        <w:jc w:val="both"/>
        <w:rPr>
          <w:rFonts w:ascii="Arial" w:eastAsia="Arial" w:hAnsi="Arial" w:cs="Arial"/>
          <w:color w:val="000000"/>
          <w:sz w:val="16"/>
          <w:szCs w:val="16"/>
          <w:lang w:eastAsia="zh-CN"/>
        </w:rPr>
      </w:pPr>
      <w:r>
        <w:rPr>
          <w:rFonts w:ascii="Arial" w:eastAsia="Arial" w:hAnsi="Arial" w:cs="Arial"/>
          <w:color w:val="000000"/>
          <w:lang w:eastAsia="zh-CN"/>
        </w:rPr>
        <w:t xml:space="preserve"> </w:t>
      </w:r>
      <w:r w:rsidRPr="00414D49">
        <w:rPr>
          <w:rFonts w:ascii="Arial" w:eastAsia="Arial" w:hAnsi="Arial" w:cs="Arial"/>
          <w:color w:val="000000"/>
          <w:sz w:val="16"/>
          <w:szCs w:val="16"/>
          <w:lang w:eastAsia="zh-CN"/>
        </w:rPr>
        <w:t xml:space="preserve"> </w:t>
      </w:r>
      <w:hyperlink r:id="rId16" w:history="1">
        <w:r w:rsidR="00930E9A">
          <w:rPr>
            <w:rStyle w:val="Hyperlink"/>
            <w:rFonts w:ascii="Arial" w:eastAsia="Arial" w:hAnsi="Arial" w:cs="Arial"/>
            <w:sz w:val="16"/>
            <w:szCs w:val="16"/>
            <w:lang w:eastAsia="zh-CN"/>
          </w:rPr>
          <w:t>https://universitytasmania.sharepoint.com/sites/people/SitePages/Chemical-Management.aspx?</w:t>
        </w:r>
      </w:hyperlink>
    </w:p>
    <w:p w14:paraId="75053F26" w14:textId="77777777" w:rsidR="00930E9A" w:rsidRDefault="00930E9A" w:rsidP="00134F8A">
      <w:pPr>
        <w:spacing w:after="6" w:line="271" w:lineRule="auto"/>
        <w:jc w:val="both"/>
        <w:rPr>
          <w:rFonts w:ascii="Arial" w:eastAsia="Arial" w:hAnsi="Arial" w:cs="Arial"/>
          <w:color w:val="000000"/>
          <w:sz w:val="16"/>
          <w:szCs w:val="16"/>
          <w:lang w:eastAsia="zh-CN"/>
        </w:rPr>
      </w:pPr>
    </w:p>
    <w:p w14:paraId="2983F44B" w14:textId="463FB2B1" w:rsidR="00414D49" w:rsidRPr="00414D49" w:rsidRDefault="00414D49" w:rsidP="00134F8A">
      <w:pPr>
        <w:spacing w:after="6" w:line="271" w:lineRule="auto"/>
        <w:jc w:val="both"/>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p>
    <w:p w14:paraId="35EF21C0" w14:textId="4F995B64" w:rsidR="00134F8A" w:rsidRDefault="00414D49" w:rsidP="00134F8A">
      <w:pPr>
        <w:spacing w:after="6" w:line="271" w:lineRule="auto"/>
        <w:jc w:val="both"/>
        <w:rPr>
          <w:rFonts w:ascii="Arial" w:eastAsia="Arial" w:hAnsi="Arial" w:cs="Arial"/>
          <w:color w:val="000000"/>
          <w:lang w:eastAsia="zh-CN"/>
        </w:rPr>
      </w:pPr>
      <w:r>
        <w:rPr>
          <w:rFonts w:ascii="Arial" w:eastAsia="Arial" w:hAnsi="Arial" w:cs="Arial"/>
          <w:color w:val="000000"/>
          <w:lang w:eastAsia="zh-CN"/>
        </w:rPr>
        <w:t xml:space="preserve">  </w:t>
      </w:r>
      <w:r w:rsidR="00765825" w:rsidRPr="00765825">
        <w:rPr>
          <w:rFonts w:ascii="Arial" w:eastAsia="Arial" w:hAnsi="Arial" w:cs="Arial"/>
          <w:color w:val="000000"/>
          <w:lang w:eastAsia="zh-CN"/>
        </w:rPr>
        <w:t xml:space="preserve">A complete list of all MSDS and chemicals used is recorded in University’s chemical </w:t>
      </w:r>
    </w:p>
    <w:p w14:paraId="622D5166" w14:textId="77777777" w:rsidR="00243ED0" w:rsidRDefault="00134F8A" w:rsidP="00134F8A">
      <w:pPr>
        <w:spacing w:after="6" w:line="271" w:lineRule="auto"/>
        <w:jc w:val="both"/>
        <w:rPr>
          <w:rFonts w:ascii="Arial" w:eastAsia="Arial" w:hAnsi="Arial" w:cs="Arial"/>
          <w:color w:val="000000"/>
          <w:lang w:eastAsia="zh-CN"/>
        </w:rPr>
      </w:pPr>
      <w:r>
        <w:rPr>
          <w:rFonts w:ascii="Arial" w:eastAsia="Arial" w:hAnsi="Arial" w:cs="Arial"/>
          <w:color w:val="000000"/>
          <w:lang w:eastAsia="zh-CN"/>
        </w:rPr>
        <w:t xml:space="preserve">  </w:t>
      </w:r>
      <w:r w:rsidR="00765825" w:rsidRPr="00765825">
        <w:rPr>
          <w:rFonts w:ascii="Arial" w:eastAsia="Arial" w:hAnsi="Arial" w:cs="Arial"/>
          <w:color w:val="000000"/>
          <w:lang w:eastAsia="zh-CN"/>
        </w:rPr>
        <w:t>management system (</w:t>
      </w:r>
      <w:proofErr w:type="spellStart"/>
      <w:r w:rsidR="00765825" w:rsidRPr="00765825">
        <w:rPr>
          <w:rFonts w:ascii="Arial" w:eastAsia="Arial" w:hAnsi="Arial" w:cs="Arial"/>
          <w:color w:val="000000"/>
          <w:lang w:eastAsia="zh-CN"/>
        </w:rPr>
        <w:t>ChemWatch</w:t>
      </w:r>
      <w:proofErr w:type="spellEnd"/>
      <w:r w:rsidR="00765825" w:rsidRPr="00765825">
        <w:rPr>
          <w:rFonts w:ascii="Arial" w:eastAsia="Arial" w:hAnsi="Arial" w:cs="Arial"/>
          <w:color w:val="000000"/>
          <w:lang w:eastAsia="zh-CN"/>
        </w:rPr>
        <w:t>)</w:t>
      </w:r>
      <w:r w:rsidR="00243ED0">
        <w:rPr>
          <w:rFonts w:ascii="Arial" w:eastAsia="Arial" w:hAnsi="Arial" w:cs="Arial"/>
          <w:color w:val="000000"/>
          <w:lang w:eastAsia="zh-CN"/>
        </w:rPr>
        <w:t xml:space="preserve"> which can be also accessed on the above </w:t>
      </w:r>
    </w:p>
    <w:p w14:paraId="133304C9" w14:textId="50AC3040" w:rsidR="00765825" w:rsidRPr="00765825" w:rsidRDefault="00243ED0" w:rsidP="00134F8A">
      <w:pPr>
        <w:spacing w:after="6" w:line="271" w:lineRule="auto"/>
        <w:jc w:val="both"/>
        <w:rPr>
          <w:rFonts w:ascii="Arial" w:eastAsia="Arial" w:hAnsi="Arial" w:cs="Arial"/>
          <w:color w:val="000000"/>
          <w:lang w:eastAsia="zh-CN"/>
        </w:rPr>
      </w:pPr>
      <w:r>
        <w:rPr>
          <w:rFonts w:ascii="Arial" w:eastAsia="Arial" w:hAnsi="Arial" w:cs="Arial"/>
          <w:color w:val="000000"/>
          <w:lang w:eastAsia="zh-CN"/>
        </w:rPr>
        <w:t xml:space="preserve">  mentioned</w:t>
      </w:r>
      <w:r w:rsidR="000156AC">
        <w:rPr>
          <w:rFonts w:ascii="Arial" w:eastAsia="Arial" w:hAnsi="Arial" w:cs="Arial"/>
          <w:color w:val="000000"/>
          <w:lang w:eastAsia="zh-CN"/>
        </w:rPr>
        <w:t xml:space="preserve"> </w:t>
      </w:r>
      <w:r>
        <w:rPr>
          <w:rFonts w:ascii="Arial" w:eastAsia="Arial" w:hAnsi="Arial" w:cs="Arial"/>
          <w:color w:val="000000"/>
          <w:lang w:eastAsia="zh-CN"/>
        </w:rPr>
        <w:t xml:space="preserve">webpage. </w:t>
      </w:r>
    </w:p>
    <w:p w14:paraId="1065EA96" w14:textId="77777777" w:rsidR="00765825" w:rsidRPr="00765825" w:rsidRDefault="00765825" w:rsidP="00765825">
      <w:pPr>
        <w:spacing w:after="6" w:line="271" w:lineRule="auto"/>
        <w:ind w:left="137" w:hanging="10"/>
        <w:jc w:val="both"/>
        <w:rPr>
          <w:rFonts w:ascii="Arial" w:eastAsia="Arial" w:hAnsi="Arial" w:cs="Arial"/>
          <w:color w:val="000000"/>
          <w:lang w:eastAsia="zh-CN"/>
        </w:rPr>
      </w:pPr>
    </w:p>
    <w:p w14:paraId="30E524E1" w14:textId="77777777" w:rsidR="00765825" w:rsidRPr="00765825" w:rsidRDefault="00765825" w:rsidP="00765825">
      <w:pPr>
        <w:keepNext/>
        <w:keepLines/>
        <w:tabs>
          <w:tab w:val="center" w:pos="1654"/>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4.3 </w:t>
      </w:r>
      <w:r w:rsidRPr="00765825">
        <w:rPr>
          <w:rFonts w:ascii="Arial" w:eastAsia="Arial" w:hAnsi="Arial" w:cs="Arial"/>
          <w:b/>
          <w:color w:val="000000"/>
          <w:sz w:val="28"/>
          <w:lang w:eastAsia="zh-CN"/>
        </w:rPr>
        <w:tab/>
        <w:t xml:space="preserve">Confined spaces </w:t>
      </w:r>
    </w:p>
    <w:p w14:paraId="61C4A1E7" w14:textId="0D2C0634"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All work undertaken in any confined space in </w:t>
      </w:r>
      <w:proofErr w:type="gramStart"/>
      <w:r w:rsidRPr="00765825">
        <w:rPr>
          <w:rFonts w:ascii="Arial" w:eastAsia="Arial" w:hAnsi="Arial" w:cs="Arial"/>
          <w:color w:val="000000"/>
          <w:lang w:eastAsia="zh-CN"/>
        </w:rPr>
        <w:t>University</w:t>
      </w:r>
      <w:proofErr w:type="gramEnd"/>
      <w:r w:rsidRPr="00765825">
        <w:rPr>
          <w:rFonts w:ascii="Arial" w:eastAsia="Arial" w:hAnsi="Arial" w:cs="Arial"/>
          <w:color w:val="000000"/>
          <w:lang w:eastAsia="zh-CN"/>
        </w:rPr>
        <w:t xml:space="preserve"> premises is to be undertaken in accordance with the Safe Work Australia “Confined </w:t>
      </w:r>
      <w:r w:rsidR="000156AC">
        <w:rPr>
          <w:rFonts w:ascii="Arial" w:eastAsia="Arial" w:hAnsi="Arial" w:cs="Arial"/>
          <w:color w:val="000000"/>
          <w:lang w:eastAsia="zh-CN"/>
        </w:rPr>
        <w:t>S</w:t>
      </w:r>
      <w:r w:rsidRPr="00765825">
        <w:rPr>
          <w:rFonts w:ascii="Arial" w:eastAsia="Arial" w:hAnsi="Arial" w:cs="Arial"/>
          <w:color w:val="000000"/>
          <w:lang w:eastAsia="zh-CN"/>
        </w:rPr>
        <w:t>pace” code of practise:</w:t>
      </w:r>
    </w:p>
    <w:p w14:paraId="4F8416C6" w14:textId="77777777" w:rsidR="00765825" w:rsidRPr="00765825" w:rsidRDefault="00B67B44" w:rsidP="00765825">
      <w:pPr>
        <w:spacing w:after="127" w:line="271" w:lineRule="auto"/>
        <w:ind w:left="137" w:hanging="10"/>
        <w:jc w:val="both"/>
        <w:rPr>
          <w:rFonts w:ascii="Arial" w:eastAsia="Arial" w:hAnsi="Arial" w:cs="Arial"/>
          <w:color w:val="000000"/>
          <w:sz w:val="16"/>
          <w:szCs w:val="16"/>
          <w:lang w:eastAsia="zh-CN"/>
        </w:rPr>
      </w:pPr>
      <w:hyperlink r:id="rId17" w:history="1">
        <w:r w:rsidR="00765825" w:rsidRPr="00765825">
          <w:rPr>
            <w:rFonts w:ascii="Arial" w:eastAsia="Arial" w:hAnsi="Arial" w:cs="Arial"/>
            <w:color w:val="0563C1" w:themeColor="hyperlink"/>
            <w:sz w:val="16"/>
            <w:szCs w:val="16"/>
            <w:u w:val="single"/>
            <w:lang w:eastAsia="zh-CN"/>
          </w:rPr>
          <w:t>https://worksafe.tas.gov.au/__data/assets/pdf_file/0004/537070/Code-of-Practice-Confined-spaces.pdf</w:t>
        </w:r>
      </w:hyperlink>
    </w:p>
    <w:p w14:paraId="196A8D70" w14:textId="2F274976" w:rsidR="00765825" w:rsidRPr="00765825" w:rsidRDefault="00765825" w:rsidP="00765825">
      <w:pPr>
        <w:spacing w:after="127" w:line="271" w:lineRule="auto"/>
        <w:ind w:left="142"/>
        <w:jc w:val="both"/>
        <w:rPr>
          <w:rFonts w:ascii="Arial" w:eastAsia="Arial" w:hAnsi="Arial" w:cs="Arial"/>
          <w:color w:val="000000"/>
          <w:lang w:eastAsia="zh-CN"/>
        </w:rPr>
      </w:pPr>
      <w:r w:rsidRPr="00765825">
        <w:rPr>
          <w:rFonts w:ascii="Arial" w:eastAsia="Arial" w:hAnsi="Arial" w:cs="Arial"/>
          <w:color w:val="000000"/>
          <w:lang w:eastAsia="zh-CN"/>
        </w:rPr>
        <w:t xml:space="preserve">A confined space entry permit must always be completed prior to a confined space being entered or work being carried out in a confined space. In addition, a hot work permit must be completed prior to any hot work being carried out in any confined space. </w:t>
      </w:r>
      <w:bookmarkStart w:id="1" w:name="_Hlk152316989"/>
      <w:r w:rsidRPr="00765825">
        <w:rPr>
          <w:rFonts w:ascii="Arial" w:eastAsia="Arial" w:hAnsi="Arial" w:cs="Arial"/>
          <w:color w:val="000000"/>
          <w:lang w:eastAsia="zh-CN"/>
        </w:rPr>
        <w:t xml:space="preserve">The authorised confined space permit is </w:t>
      </w:r>
      <w:r w:rsidR="009F6C1E">
        <w:rPr>
          <w:rFonts w:ascii="Arial" w:eastAsia="Arial" w:hAnsi="Arial" w:cs="Arial"/>
          <w:color w:val="000000"/>
          <w:lang w:eastAsia="zh-CN"/>
        </w:rPr>
        <w:t xml:space="preserve">online, a link to which is </w:t>
      </w:r>
      <w:r w:rsidRPr="00765825">
        <w:rPr>
          <w:rFonts w:ascii="Arial" w:eastAsia="Arial" w:hAnsi="Arial" w:cs="Arial"/>
          <w:color w:val="000000"/>
          <w:lang w:eastAsia="zh-CN"/>
        </w:rPr>
        <w:t xml:space="preserve">available from </w:t>
      </w:r>
      <w:r w:rsidR="007A687E">
        <w:rPr>
          <w:rFonts w:ascii="Arial" w:eastAsia="Arial" w:hAnsi="Arial" w:cs="Arial"/>
          <w:color w:val="000000"/>
          <w:lang w:eastAsia="zh-CN"/>
        </w:rPr>
        <w:t>Campus Services</w:t>
      </w:r>
      <w:r w:rsidR="009F6C1E">
        <w:rPr>
          <w:rFonts w:ascii="Arial" w:eastAsia="Arial" w:hAnsi="Arial" w:cs="Arial"/>
          <w:color w:val="000000"/>
          <w:lang w:eastAsia="zh-CN"/>
        </w:rPr>
        <w:t xml:space="preserve">. </w:t>
      </w:r>
      <w:bookmarkEnd w:id="1"/>
      <w:r w:rsidR="009F6C1E">
        <w:rPr>
          <w:rFonts w:ascii="Arial" w:eastAsia="Arial" w:hAnsi="Arial" w:cs="Arial"/>
          <w:color w:val="000000"/>
          <w:lang w:eastAsia="zh-CN"/>
        </w:rPr>
        <w:t>A printed copy</w:t>
      </w:r>
      <w:r w:rsidRPr="00765825">
        <w:rPr>
          <w:rFonts w:ascii="Arial" w:eastAsia="Arial" w:hAnsi="Arial" w:cs="Arial"/>
          <w:color w:val="000000"/>
          <w:lang w:eastAsia="zh-CN"/>
        </w:rPr>
        <w:t xml:space="preserve"> shall be kept at the entrance of the confined space during the period of occupation. </w:t>
      </w:r>
    </w:p>
    <w:p w14:paraId="27C0BD8F" w14:textId="575EA7B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Any new confined spaces identified must be notified to the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contact person on each campus for inclusion on the confined space register.</w:t>
      </w:r>
    </w:p>
    <w:p w14:paraId="2834CF72" w14:textId="77777777" w:rsidR="00765825" w:rsidRPr="00765825" w:rsidRDefault="00765825" w:rsidP="00765825">
      <w:pPr>
        <w:keepNext/>
        <w:keepLines/>
        <w:tabs>
          <w:tab w:val="center" w:pos="1830"/>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4.4 </w:t>
      </w:r>
      <w:r w:rsidRPr="00765825">
        <w:rPr>
          <w:rFonts w:ascii="Arial" w:eastAsia="Arial" w:hAnsi="Arial" w:cs="Arial"/>
          <w:b/>
          <w:color w:val="000000"/>
          <w:sz w:val="28"/>
          <w:lang w:eastAsia="zh-CN"/>
        </w:rPr>
        <w:tab/>
        <w:t xml:space="preserve">Contractor induction  </w:t>
      </w:r>
    </w:p>
    <w:p w14:paraId="0D07209C" w14:textId="7205D014"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All contractors working on University premises must complete the University’s online WHS induction prior to commencing work. The link to the online induction is on </w:t>
      </w:r>
      <w:r w:rsidR="007A687E">
        <w:rPr>
          <w:rFonts w:ascii="Arial" w:eastAsia="Arial" w:hAnsi="Arial" w:cs="Arial"/>
          <w:color w:val="000000"/>
          <w:lang w:eastAsia="zh-CN"/>
        </w:rPr>
        <w:t>the 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WHS page: </w:t>
      </w:r>
    </w:p>
    <w:p w14:paraId="657AAC21" w14:textId="77777777" w:rsidR="00765825" w:rsidRPr="00765825" w:rsidRDefault="00765825" w:rsidP="00765825">
      <w:pPr>
        <w:spacing w:after="131" w:line="268" w:lineRule="auto"/>
        <w:ind w:left="137" w:hanging="10"/>
        <w:rPr>
          <w:rFonts w:ascii="Arial" w:eastAsia="Arial" w:hAnsi="Arial" w:cs="Arial"/>
          <w:color w:val="000000"/>
          <w:sz w:val="16"/>
          <w:szCs w:val="16"/>
          <w:lang w:eastAsia="zh-CN"/>
        </w:rPr>
      </w:pPr>
      <w:r w:rsidRPr="00765825">
        <w:rPr>
          <w:rFonts w:ascii="Arial" w:eastAsia="Arial" w:hAnsi="Arial" w:cs="Arial"/>
          <w:color w:val="0000FF"/>
          <w:sz w:val="16"/>
          <w:szCs w:val="16"/>
          <w:u w:val="single" w:color="0000FF"/>
          <w:lang w:eastAsia="zh-CN"/>
        </w:rPr>
        <w:t>www.utas.edu.au/commercial-services-development/work-health-and-safety</w:t>
      </w:r>
      <w:r w:rsidRPr="00765825">
        <w:rPr>
          <w:rFonts w:ascii="Arial" w:eastAsia="Arial" w:hAnsi="Arial" w:cs="Arial"/>
          <w:color w:val="000000"/>
          <w:sz w:val="16"/>
          <w:szCs w:val="16"/>
          <w:lang w:eastAsia="zh-CN"/>
        </w:rPr>
        <w:t xml:space="preserve">  </w:t>
      </w:r>
    </w:p>
    <w:p w14:paraId="2E2A5551" w14:textId="19B3E6A2"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To minimise risks associated with working on </w:t>
      </w:r>
      <w:proofErr w:type="gramStart"/>
      <w:r w:rsidRPr="00765825">
        <w:rPr>
          <w:rFonts w:ascii="Arial" w:eastAsia="Arial" w:hAnsi="Arial" w:cs="Arial"/>
          <w:color w:val="000000"/>
          <w:lang w:eastAsia="zh-CN"/>
        </w:rPr>
        <w:t>University</w:t>
      </w:r>
      <w:proofErr w:type="gramEnd"/>
      <w:r w:rsidRPr="00765825">
        <w:rPr>
          <w:rFonts w:ascii="Arial" w:eastAsia="Arial" w:hAnsi="Arial" w:cs="Arial"/>
          <w:color w:val="000000"/>
          <w:lang w:eastAsia="zh-CN"/>
        </w:rPr>
        <w:t xml:space="preserve"> premises, contractors must report to appropriate staff in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or relevant College prior to commencing work. (The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project manager or contract owner is to identify relevant College staff for contractors.) Following that, it is mandatory that prior to commencing work on site each day, contractor staff </w:t>
      </w:r>
      <w:r w:rsidRPr="00765825">
        <w:rPr>
          <w:rFonts w:ascii="Arial" w:eastAsia="Arial" w:hAnsi="Arial" w:cs="Arial"/>
          <w:b/>
          <w:color w:val="000000"/>
          <w:lang w:eastAsia="zh-CN"/>
        </w:rPr>
        <w:t>sign-in</w:t>
      </w:r>
      <w:r w:rsidRPr="00765825">
        <w:rPr>
          <w:rFonts w:ascii="Arial" w:eastAsia="Arial" w:hAnsi="Arial" w:cs="Arial"/>
          <w:color w:val="000000"/>
          <w:lang w:eastAsia="zh-CN"/>
        </w:rPr>
        <w:t xml:space="preserve"> to the worksite via the University’s Work Request System. When leaving the site each day, contractors should also </w:t>
      </w:r>
      <w:r w:rsidRPr="00765825">
        <w:rPr>
          <w:rFonts w:ascii="Arial" w:eastAsia="Arial" w:hAnsi="Arial" w:cs="Arial"/>
          <w:b/>
          <w:color w:val="000000"/>
          <w:lang w:eastAsia="zh-CN"/>
        </w:rPr>
        <w:t>sign-out</w:t>
      </w:r>
      <w:r w:rsidRPr="00765825">
        <w:rPr>
          <w:rFonts w:ascii="Arial" w:eastAsia="Arial" w:hAnsi="Arial" w:cs="Arial"/>
          <w:color w:val="000000"/>
          <w:lang w:eastAsia="zh-CN"/>
        </w:rPr>
        <w:t xml:space="preserve"> using the same system.  </w:t>
      </w:r>
    </w:p>
    <w:p w14:paraId="2917CA69" w14:textId="626FA332"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 sign-in screen of the Work Request System will include notifications for the contractor of any known </w:t>
      </w:r>
      <w:r w:rsidR="00871908" w:rsidRPr="00765825">
        <w:rPr>
          <w:rFonts w:ascii="Arial" w:eastAsia="Arial" w:hAnsi="Arial" w:cs="Arial"/>
          <w:color w:val="000000"/>
          <w:lang w:eastAsia="zh-CN"/>
        </w:rPr>
        <w:t>high-risk</w:t>
      </w:r>
      <w:r w:rsidRPr="00765825">
        <w:rPr>
          <w:rFonts w:ascii="Arial" w:eastAsia="Arial" w:hAnsi="Arial" w:cs="Arial"/>
          <w:color w:val="000000"/>
          <w:lang w:eastAsia="zh-CN"/>
        </w:rPr>
        <w:t xml:space="preserve"> issues, including the need to check confined space, asbestos and other registers that may be applicable to the work at hand and may also flag any work permits that may be required. </w:t>
      </w:r>
    </w:p>
    <w:p w14:paraId="10BCEAA6"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Prior to commencement of work on new projects or tasks, a safety meeting should be held with all personnel involved in the project. Any work requiring risk assessment will be identified and discussed at this meeting. As part of this meeting, the University’s Take5 Assessment should be completed by either the job supervisor and/or contractor. The job should not commence until the Take5 assessment is completed and all hazards made safe.   </w:t>
      </w:r>
    </w:p>
    <w:p w14:paraId="3A82A73D" w14:textId="5C12D319"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Take5 assessment notebooks are available at </w:t>
      </w:r>
      <w:r w:rsidR="007A687E">
        <w:rPr>
          <w:rFonts w:ascii="Arial" w:eastAsia="Arial" w:hAnsi="Arial" w:cs="Arial"/>
          <w:color w:val="000000"/>
          <w:lang w:eastAsia="zh-CN"/>
        </w:rPr>
        <w:t>Campus Services</w:t>
      </w:r>
      <w:r w:rsidRPr="00765825">
        <w:rPr>
          <w:rFonts w:ascii="Arial" w:eastAsia="Arial" w:hAnsi="Arial" w:cs="Arial"/>
          <w:color w:val="000000"/>
          <w:lang w:eastAsia="zh-CN"/>
        </w:rPr>
        <w:t xml:space="preserve"> and via Security. Electronic versions are also available online. </w:t>
      </w:r>
    </w:p>
    <w:p w14:paraId="573C061E" w14:textId="77777777" w:rsidR="00E86602" w:rsidRDefault="00765825" w:rsidP="00765825">
      <w:pPr>
        <w:spacing w:after="302"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All potentially hazardous activities and tasks performed by University staff or contractors should be risk assessed. For routine tasks, the University’s Safe Work Procedure </w:t>
      </w:r>
      <w:r w:rsidR="00E86602">
        <w:rPr>
          <w:rFonts w:ascii="Arial" w:eastAsia="Arial" w:hAnsi="Arial" w:cs="Arial"/>
          <w:color w:val="000000"/>
          <w:lang w:eastAsia="zh-CN"/>
        </w:rPr>
        <w:t xml:space="preserve">template </w:t>
      </w:r>
      <w:r w:rsidRPr="00765825">
        <w:rPr>
          <w:rFonts w:ascii="Arial" w:eastAsia="Arial" w:hAnsi="Arial" w:cs="Arial"/>
          <w:color w:val="000000"/>
          <w:lang w:eastAsia="zh-CN"/>
        </w:rPr>
        <w:t>should be used as the basis for preparing and SWP or SWMS. However, this may not identify all hazards that are local to the site or project. Any further hazards identified should be noted and included in the assessment. More information</w:t>
      </w:r>
      <w:r w:rsidR="00E86602">
        <w:rPr>
          <w:rFonts w:ascii="Arial" w:eastAsia="Arial" w:hAnsi="Arial" w:cs="Arial"/>
          <w:color w:val="000000"/>
          <w:lang w:eastAsia="zh-CN"/>
        </w:rPr>
        <w:t xml:space="preserve"> is available at:</w:t>
      </w:r>
    </w:p>
    <w:p w14:paraId="44FCD981" w14:textId="34C3986C" w:rsidR="00243ED0" w:rsidRDefault="00765825" w:rsidP="00E86602">
      <w:pPr>
        <w:spacing w:after="302"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 </w:t>
      </w:r>
      <w:hyperlink r:id="rId18" w:history="1">
        <w:r w:rsidR="00243ED0" w:rsidRPr="00243ED0">
          <w:rPr>
            <w:rStyle w:val="Hyperlink"/>
            <w:rFonts w:ascii="Arial" w:eastAsia="Arial" w:hAnsi="Arial" w:cs="Arial"/>
            <w:sz w:val="16"/>
            <w:szCs w:val="16"/>
            <w:lang w:eastAsia="zh-CN"/>
          </w:rPr>
          <w:t>https://universitytasmania.sharepoint.com/sites/people/SitePages/Risk-Management.aspx</w:t>
        </w:r>
      </w:hyperlink>
    </w:p>
    <w:p w14:paraId="353F2F6E" w14:textId="4925AA23" w:rsidR="00765825" w:rsidRPr="00765825" w:rsidRDefault="00765825" w:rsidP="00765825">
      <w:pPr>
        <w:keepNext/>
        <w:keepLines/>
        <w:tabs>
          <w:tab w:val="center" w:pos="2080"/>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4.5 </w:t>
      </w:r>
      <w:r w:rsidRPr="00765825">
        <w:rPr>
          <w:rFonts w:ascii="Arial" w:eastAsia="Arial" w:hAnsi="Arial" w:cs="Arial"/>
          <w:b/>
          <w:color w:val="000000"/>
          <w:sz w:val="28"/>
          <w:lang w:eastAsia="zh-CN"/>
        </w:rPr>
        <w:tab/>
        <w:t xml:space="preserve">Energised electrical work </w:t>
      </w:r>
    </w:p>
    <w:p w14:paraId="540B67C0" w14:textId="77777777" w:rsidR="00765825" w:rsidRPr="00765825" w:rsidRDefault="00765825" w:rsidP="00765825">
      <w:pPr>
        <w:spacing w:after="303"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Any energised electrical work, where all or part of any electrical equipment being worked on is connected to the electrical supply shall be undertaken in accordance with the Safe Work Australia “Managing Electrical Risks in the Workplace” code of practice:</w:t>
      </w:r>
    </w:p>
    <w:p w14:paraId="549813F4" w14:textId="77777777" w:rsidR="00765825" w:rsidRPr="00765825" w:rsidRDefault="00B67B44" w:rsidP="00765825">
      <w:pPr>
        <w:spacing w:after="303" w:line="271" w:lineRule="auto"/>
        <w:ind w:left="137" w:hanging="10"/>
        <w:jc w:val="both"/>
        <w:rPr>
          <w:rFonts w:ascii="Arial" w:eastAsia="Arial" w:hAnsi="Arial" w:cs="Arial"/>
          <w:color w:val="000000"/>
          <w:sz w:val="16"/>
          <w:szCs w:val="16"/>
          <w:lang w:eastAsia="zh-CN"/>
        </w:rPr>
      </w:pPr>
      <w:hyperlink r:id="rId19" w:history="1">
        <w:r w:rsidR="00765825" w:rsidRPr="00765825">
          <w:rPr>
            <w:rFonts w:ascii="Arial" w:eastAsia="Arial" w:hAnsi="Arial" w:cs="Arial"/>
            <w:color w:val="0563C1" w:themeColor="hyperlink"/>
            <w:sz w:val="16"/>
            <w:szCs w:val="16"/>
            <w:u w:val="single"/>
            <w:lang w:eastAsia="zh-CN"/>
          </w:rPr>
          <w:t>https://worksafe.tas.gov.au/topics/laws-and-compliance/codes-of-practice/cop-folder/managing-electrical-risks-in-the-workplace</w:t>
        </w:r>
      </w:hyperlink>
    </w:p>
    <w:p w14:paraId="6942645C" w14:textId="1174C4DE" w:rsidR="00765825" w:rsidRPr="00765825" w:rsidRDefault="00765825" w:rsidP="00765825">
      <w:pPr>
        <w:spacing w:after="303"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Prior to any work request for energised electrical work being raised, an Energised Electrical Work Application and Advice form should be completed and forwarded to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for approval. This form can be downloaded from:</w:t>
      </w:r>
    </w:p>
    <w:p w14:paraId="33110CC4" w14:textId="613D71D7" w:rsidR="00765825" w:rsidRPr="00765825" w:rsidRDefault="00765825" w:rsidP="00765825">
      <w:pPr>
        <w:spacing w:after="303" w:line="271" w:lineRule="auto"/>
        <w:ind w:left="137" w:hanging="10"/>
        <w:jc w:val="both"/>
        <w:rPr>
          <w:rFonts w:ascii="Arial" w:eastAsia="Arial" w:hAnsi="Arial" w:cs="Arial"/>
          <w:color w:val="000000"/>
          <w:sz w:val="16"/>
          <w:szCs w:val="16"/>
          <w:lang w:eastAsia="zh-CN"/>
        </w:rPr>
      </w:pPr>
      <w:r w:rsidRPr="00765825">
        <w:rPr>
          <w:rFonts w:ascii="Arial" w:eastAsia="Arial" w:hAnsi="Arial" w:cs="Arial"/>
          <w:color w:val="000000"/>
          <w:sz w:val="16"/>
          <w:szCs w:val="16"/>
          <w:lang w:eastAsia="zh-CN"/>
        </w:rPr>
        <w:t xml:space="preserve"> </w:t>
      </w:r>
      <w:r w:rsidRPr="00765825">
        <w:rPr>
          <w:rFonts w:ascii="Arial" w:eastAsia="Arial" w:hAnsi="Arial" w:cs="Arial"/>
          <w:color w:val="0000FF"/>
          <w:sz w:val="16"/>
          <w:szCs w:val="16"/>
          <w:u w:val="single" w:color="0000FF"/>
          <w:lang w:eastAsia="zh-CN"/>
        </w:rPr>
        <w:t>www.utas.edu.au/commercial-services-development/work-health-and-safety</w:t>
      </w:r>
      <w:r w:rsidRPr="00765825">
        <w:rPr>
          <w:rFonts w:ascii="Arial" w:eastAsia="Arial" w:hAnsi="Arial" w:cs="Arial"/>
          <w:color w:val="000000"/>
          <w:sz w:val="16"/>
          <w:szCs w:val="16"/>
          <w:lang w:eastAsia="zh-CN"/>
        </w:rPr>
        <w:t xml:space="preserve"> </w:t>
      </w:r>
      <w:r w:rsidRPr="00765825">
        <w:rPr>
          <w:rFonts w:ascii="Arial" w:eastAsia="Arial" w:hAnsi="Arial" w:cs="Arial"/>
          <w:b/>
          <w:color w:val="000000"/>
          <w:sz w:val="16"/>
          <w:szCs w:val="16"/>
          <w:lang w:eastAsia="zh-CN"/>
        </w:rPr>
        <w:t xml:space="preserve"> </w:t>
      </w:r>
    </w:p>
    <w:p w14:paraId="302391E5" w14:textId="77777777" w:rsidR="00765825" w:rsidRPr="00765825" w:rsidRDefault="00765825" w:rsidP="00765825">
      <w:pPr>
        <w:keepNext/>
        <w:keepLines/>
        <w:tabs>
          <w:tab w:val="center" w:pos="2837"/>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4.6 </w:t>
      </w:r>
      <w:r w:rsidRPr="00765825">
        <w:rPr>
          <w:rFonts w:ascii="Arial" w:eastAsia="Arial" w:hAnsi="Arial" w:cs="Arial"/>
          <w:b/>
          <w:color w:val="000000"/>
          <w:sz w:val="28"/>
          <w:lang w:eastAsia="zh-CN"/>
        </w:rPr>
        <w:tab/>
        <w:t xml:space="preserve">Excavation, </w:t>
      </w:r>
      <w:proofErr w:type="gramStart"/>
      <w:r w:rsidRPr="00765825">
        <w:rPr>
          <w:rFonts w:ascii="Arial" w:eastAsia="Arial" w:hAnsi="Arial" w:cs="Arial"/>
          <w:b/>
          <w:color w:val="000000"/>
          <w:sz w:val="28"/>
          <w:lang w:eastAsia="zh-CN"/>
        </w:rPr>
        <w:t>demolition</w:t>
      </w:r>
      <w:proofErr w:type="gramEnd"/>
      <w:r w:rsidRPr="00765825">
        <w:rPr>
          <w:rFonts w:ascii="Arial" w:eastAsia="Arial" w:hAnsi="Arial" w:cs="Arial"/>
          <w:b/>
          <w:color w:val="000000"/>
          <w:sz w:val="28"/>
          <w:lang w:eastAsia="zh-CN"/>
        </w:rPr>
        <w:t xml:space="preserve"> and penetration </w:t>
      </w:r>
    </w:p>
    <w:p w14:paraId="5FA0DE19"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All work involving excavation, demolition or similar work in University premises is to be undertaken in accordance with the Safe Work Australia “Excavation Work” and “Demolition Work” codes of practise:</w:t>
      </w:r>
    </w:p>
    <w:p w14:paraId="3975521A" w14:textId="77777777" w:rsidR="00765825" w:rsidRPr="00765825" w:rsidRDefault="00B67B44" w:rsidP="00765825">
      <w:pPr>
        <w:spacing w:after="127" w:line="271" w:lineRule="auto"/>
        <w:ind w:left="137" w:hanging="10"/>
        <w:jc w:val="both"/>
        <w:rPr>
          <w:rFonts w:ascii="Arial" w:eastAsia="Arial" w:hAnsi="Arial" w:cs="Arial"/>
          <w:color w:val="000000"/>
          <w:sz w:val="16"/>
          <w:szCs w:val="16"/>
          <w:lang w:eastAsia="zh-CN"/>
        </w:rPr>
      </w:pPr>
      <w:hyperlink r:id="rId20" w:history="1">
        <w:r w:rsidR="00765825" w:rsidRPr="00765825">
          <w:rPr>
            <w:rFonts w:ascii="Arial" w:eastAsia="Arial" w:hAnsi="Arial" w:cs="Arial"/>
            <w:color w:val="0563C1" w:themeColor="hyperlink"/>
            <w:sz w:val="16"/>
            <w:szCs w:val="16"/>
            <w:u w:val="single"/>
            <w:lang w:eastAsia="zh-CN"/>
          </w:rPr>
          <w:t>https://worksafe.tas.gov.au/__data/assets/pdf_file/0010/537076/Excavation-Work-Code-of-practice-Feb-2020-1.pdf</w:t>
        </w:r>
      </w:hyperlink>
    </w:p>
    <w:p w14:paraId="64DB944C" w14:textId="77777777" w:rsidR="00765825" w:rsidRPr="00765825" w:rsidRDefault="00B67B44" w:rsidP="00765825">
      <w:pPr>
        <w:spacing w:after="127" w:line="271" w:lineRule="auto"/>
        <w:ind w:left="137" w:hanging="10"/>
        <w:jc w:val="both"/>
        <w:rPr>
          <w:rFonts w:ascii="Arial" w:eastAsia="Arial" w:hAnsi="Arial" w:cs="Arial"/>
          <w:color w:val="000000"/>
          <w:sz w:val="16"/>
          <w:szCs w:val="16"/>
          <w:lang w:eastAsia="zh-CN"/>
        </w:rPr>
      </w:pPr>
      <w:hyperlink r:id="rId21" w:history="1">
        <w:r w:rsidR="00765825" w:rsidRPr="00765825">
          <w:rPr>
            <w:rFonts w:ascii="Arial" w:eastAsia="Arial" w:hAnsi="Arial" w:cs="Arial"/>
            <w:color w:val="0563C1" w:themeColor="hyperlink"/>
            <w:sz w:val="16"/>
            <w:szCs w:val="16"/>
            <w:u w:val="single"/>
            <w:lang w:eastAsia="zh-CN"/>
          </w:rPr>
          <w:t>https://worksafe.tas.gov.au/__data/assets/pdf_file/0008/537074/Code-of-Practice-Demolition-work.pdf</w:t>
        </w:r>
      </w:hyperlink>
    </w:p>
    <w:p w14:paraId="56D5142E" w14:textId="77777777" w:rsidR="00765825" w:rsidRPr="00765825" w:rsidRDefault="00765825" w:rsidP="00765825">
      <w:pPr>
        <w:spacing w:after="161" w:line="271" w:lineRule="auto"/>
        <w:jc w:val="both"/>
        <w:rPr>
          <w:rFonts w:ascii="Arial" w:eastAsia="Arial" w:hAnsi="Arial" w:cs="Arial"/>
          <w:color w:val="000000"/>
          <w:lang w:eastAsia="zh-CN"/>
        </w:rPr>
      </w:pPr>
      <w:r w:rsidRPr="00765825">
        <w:rPr>
          <w:rFonts w:ascii="Arial" w:eastAsia="Arial" w:hAnsi="Arial" w:cs="Arial"/>
          <w:color w:val="000000"/>
          <w:lang w:eastAsia="zh-CN"/>
        </w:rPr>
        <w:t xml:space="preserve">On university premises, excavation is defined as the following: </w:t>
      </w:r>
    </w:p>
    <w:p w14:paraId="47740A1E" w14:textId="77777777" w:rsidR="00765825" w:rsidRPr="00765825" w:rsidRDefault="00765825" w:rsidP="00765825">
      <w:pPr>
        <w:numPr>
          <w:ilvl w:val="0"/>
          <w:numId w:val="9"/>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digging with a shovel, spade, pick or crowbar </w:t>
      </w:r>
    </w:p>
    <w:p w14:paraId="49B4FFD5" w14:textId="77777777" w:rsidR="00765825" w:rsidRPr="00765825" w:rsidRDefault="00765825" w:rsidP="00765825">
      <w:pPr>
        <w:numPr>
          <w:ilvl w:val="0"/>
          <w:numId w:val="9"/>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digging or drilling with a mechanical device </w:t>
      </w:r>
    </w:p>
    <w:p w14:paraId="3FC76D8A" w14:textId="77777777" w:rsidR="00765825" w:rsidRPr="00765825" w:rsidRDefault="00765825" w:rsidP="00765825">
      <w:pPr>
        <w:numPr>
          <w:ilvl w:val="0"/>
          <w:numId w:val="9"/>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driving of poles or piles </w:t>
      </w:r>
    </w:p>
    <w:p w14:paraId="60C214D5" w14:textId="77777777" w:rsidR="00765825" w:rsidRPr="00765825" w:rsidRDefault="00765825" w:rsidP="00765825">
      <w:pPr>
        <w:numPr>
          <w:ilvl w:val="0"/>
          <w:numId w:val="9"/>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spiking </w:t>
      </w:r>
    </w:p>
    <w:p w14:paraId="10A61715" w14:textId="77777777" w:rsidR="00765825" w:rsidRPr="00765825" w:rsidRDefault="00765825" w:rsidP="00765825">
      <w:pPr>
        <w:numPr>
          <w:ilvl w:val="0"/>
          <w:numId w:val="9"/>
        </w:numPr>
        <w:spacing w:after="92"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explosive work. </w:t>
      </w:r>
    </w:p>
    <w:p w14:paraId="4ED04317"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to a depth of greater than 30 centimetres (not 1.5m as noted in the SWA Excavation Code of Practice).</w:t>
      </w:r>
    </w:p>
    <w:p w14:paraId="26AAA79E"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Penetration includes driving any item into the ground, particularly star pickets or drilling into floors or walls.  </w:t>
      </w:r>
    </w:p>
    <w:p w14:paraId="7BED1F34"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Demolition includes any operation where walls, ceilings or floors are pulled down. </w:t>
      </w:r>
    </w:p>
    <w:p w14:paraId="52D300AE"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Existing building or site infrastructure plans are to be consulted to identify any hidden services before any excavation or penetration occurs. However, there is no guarantee that existing plans will accurately identify service locations so care must be exercised by all contractors to avoid damage to services. If any doubt exists as to depths and locations of services, appropriate contractors should be sourced to </w:t>
      </w:r>
      <w:proofErr w:type="gramStart"/>
      <w:r w:rsidRPr="00765825">
        <w:rPr>
          <w:rFonts w:ascii="Arial" w:eastAsia="Arial" w:hAnsi="Arial" w:cs="Arial"/>
          <w:color w:val="000000"/>
          <w:lang w:eastAsia="zh-CN"/>
        </w:rPr>
        <w:t>make a determination</w:t>
      </w:r>
      <w:proofErr w:type="gramEnd"/>
      <w:r w:rsidRPr="00765825">
        <w:rPr>
          <w:rFonts w:ascii="Arial" w:eastAsia="Arial" w:hAnsi="Arial" w:cs="Arial"/>
          <w:color w:val="000000"/>
          <w:lang w:eastAsia="zh-CN"/>
        </w:rPr>
        <w:t xml:space="preserve">. </w:t>
      </w:r>
    </w:p>
    <w:p w14:paraId="03CDF78B" w14:textId="77777777" w:rsidR="00765825" w:rsidRPr="00765825" w:rsidRDefault="00765825" w:rsidP="00765825">
      <w:pPr>
        <w:keepNext/>
        <w:keepLines/>
        <w:spacing w:after="41"/>
        <w:ind w:left="-5" w:hanging="10"/>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4.7 Hot works </w:t>
      </w:r>
    </w:p>
    <w:p w14:paraId="0F9E4B4B" w14:textId="77777777" w:rsidR="00765825" w:rsidRPr="00765825" w:rsidRDefault="00765825" w:rsidP="00765825">
      <w:pPr>
        <w:spacing w:after="127" w:line="271" w:lineRule="auto"/>
        <w:ind w:left="152" w:hanging="10"/>
        <w:jc w:val="both"/>
        <w:rPr>
          <w:rFonts w:ascii="Arial" w:eastAsia="Arial" w:hAnsi="Arial" w:cs="Arial"/>
          <w:color w:val="000000"/>
          <w:lang w:eastAsia="zh-CN"/>
        </w:rPr>
      </w:pPr>
      <w:r w:rsidRPr="00765825">
        <w:rPr>
          <w:rFonts w:ascii="Arial" w:eastAsia="Arial" w:hAnsi="Arial" w:cs="Arial"/>
          <w:color w:val="000000"/>
          <w:lang w:eastAsia="zh-CN"/>
        </w:rPr>
        <w:t>All work undertaken involving hot works in University premises is to be undertaken in the first instance in accordance with the Safe Work Australia “Welding processes” code of practise:</w:t>
      </w:r>
    </w:p>
    <w:p w14:paraId="46BB2DC6" w14:textId="77777777" w:rsidR="00765825" w:rsidRPr="00765825" w:rsidRDefault="00B67B44" w:rsidP="00765825">
      <w:pPr>
        <w:spacing w:after="127" w:line="271" w:lineRule="auto"/>
        <w:ind w:left="152" w:hanging="10"/>
        <w:jc w:val="both"/>
        <w:rPr>
          <w:rFonts w:ascii="Arial" w:eastAsia="Arial" w:hAnsi="Arial" w:cs="Arial"/>
          <w:color w:val="000000"/>
          <w:sz w:val="16"/>
          <w:szCs w:val="16"/>
          <w:lang w:eastAsia="zh-CN"/>
        </w:rPr>
      </w:pPr>
      <w:hyperlink r:id="rId22" w:history="1">
        <w:r w:rsidR="00765825" w:rsidRPr="00765825">
          <w:rPr>
            <w:rFonts w:ascii="Arial" w:eastAsia="Arial" w:hAnsi="Arial" w:cs="Arial"/>
            <w:color w:val="0563C1" w:themeColor="hyperlink"/>
            <w:sz w:val="16"/>
            <w:szCs w:val="16"/>
            <w:u w:val="single"/>
            <w:lang w:eastAsia="zh-CN"/>
          </w:rPr>
          <w:t>https://worksafe.tas.gov.au/__data/assets/pdf_file/0020/537131/Code-of-Practice-Welding-processes.pdf</w:t>
        </w:r>
      </w:hyperlink>
    </w:p>
    <w:p w14:paraId="15D7E13F" w14:textId="00AF6ADE" w:rsidR="00765825" w:rsidRPr="00765825" w:rsidRDefault="00765825" w:rsidP="00765825">
      <w:pPr>
        <w:spacing w:after="127" w:line="271" w:lineRule="auto"/>
        <w:ind w:left="152" w:hanging="10"/>
        <w:jc w:val="both"/>
        <w:rPr>
          <w:rFonts w:ascii="Arial" w:eastAsia="Arial" w:hAnsi="Arial" w:cs="Arial"/>
          <w:color w:val="000000"/>
          <w:lang w:eastAsia="zh-CN"/>
        </w:rPr>
      </w:pPr>
      <w:r w:rsidRPr="00765825">
        <w:rPr>
          <w:rFonts w:ascii="Arial" w:eastAsia="Arial" w:hAnsi="Arial" w:cs="Arial"/>
          <w:color w:val="000000"/>
          <w:lang w:eastAsia="zh-CN"/>
        </w:rPr>
        <w:t xml:space="preserve">All hot work conducted outside of a designated workshop, laboratory or designated hot work area must be approved via a hot work permit prior to commencement. </w:t>
      </w:r>
      <w:r w:rsidR="007E27AA" w:rsidRPr="00765825">
        <w:rPr>
          <w:rFonts w:ascii="Arial" w:eastAsia="Arial" w:hAnsi="Arial" w:cs="Arial"/>
          <w:color w:val="000000"/>
          <w:lang w:eastAsia="zh-CN"/>
        </w:rPr>
        <w:t xml:space="preserve">The authorised </w:t>
      </w:r>
      <w:r w:rsidR="007E27AA">
        <w:rPr>
          <w:rFonts w:ascii="Arial" w:eastAsia="Arial" w:hAnsi="Arial" w:cs="Arial"/>
          <w:color w:val="000000"/>
          <w:lang w:eastAsia="zh-CN"/>
        </w:rPr>
        <w:t xml:space="preserve">hot works </w:t>
      </w:r>
      <w:r w:rsidR="007E27AA" w:rsidRPr="00765825">
        <w:rPr>
          <w:rFonts w:ascii="Arial" w:eastAsia="Arial" w:hAnsi="Arial" w:cs="Arial"/>
          <w:color w:val="000000"/>
          <w:lang w:eastAsia="zh-CN"/>
        </w:rPr>
        <w:t xml:space="preserve">permit is </w:t>
      </w:r>
      <w:r w:rsidR="007E27AA">
        <w:rPr>
          <w:rFonts w:ascii="Arial" w:eastAsia="Arial" w:hAnsi="Arial" w:cs="Arial"/>
          <w:color w:val="000000"/>
          <w:lang w:eastAsia="zh-CN"/>
        </w:rPr>
        <w:t xml:space="preserve">online, a link to which is </w:t>
      </w:r>
      <w:r w:rsidR="007E27AA" w:rsidRPr="00765825">
        <w:rPr>
          <w:rFonts w:ascii="Arial" w:eastAsia="Arial" w:hAnsi="Arial" w:cs="Arial"/>
          <w:color w:val="000000"/>
          <w:lang w:eastAsia="zh-CN"/>
        </w:rPr>
        <w:t xml:space="preserve">available from </w:t>
      </w:r>
      <w:r w:rsidR="007E27AA">
        <w:rPr>
          <w:rFonts w:ascii="Arial" w:eastAsia="Arial" w:hAnsi="Arial" w:cs="Arial"/>
          <w:color w:val="000000"/>
          <w:lang w:eastAsia="zh-CN"/>
        </w:rPr>
        <w:t xml:space="preserve">Campus Services. </w:t>
      </w:r>
    </w:p>
    <w:p w14:paraId="15E8D8F9" w14:textId="77777777" w:rsidR="00765825" w:rsidRPr="00765825" w:rsidRDefault="00765825" w:rsidP="00765825">
      <w:pPr>
        <w:spacing w:after="161"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Hot work includes, but is not limited to, the following: </w:t>
      </w:r>
    </w:p>
    <w:p w14:paraId="20D88CF2" w14:textId="77777777" w:rsidR="00765825" w:rsidRPr="00765825" w:rsidRDefault="00765825" w:rsidP="00765825">
      <w:pPr>
        <w:numPr>
          <w:ilvl w:val="0"/>
          <w:numId w:val="10"/>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acetylene or gas burning </w:t>
      </w:r>
    </w:p>
    <w:p w14:paraId="2EA3D424" w14:textId="77777777" w:rsidR="00765825" w:rsidRPr="00765825" w:rsidRDefault="00765825" w:rsidP="00765825">
      <w:pPr>
        <w:numPr>
          <w:ilvl w:val="0"/>
          <w:numId w:val="10"/>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welding, brazing or electric arc welding </w:t>
      </w:r>
    </w:p>
    <w:p w14:paraId="5E0E33B5" w14:textId="77777777" w:rsidR="00765825" w:rsidRPr="00765825" w:rsidRDefault="00765825" w:rsidP="00765825">
      <w:pPr>
        <w:numPr>
          <w:ilvl w:val="0"/>
          <w:numId w:val="10"/>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soldering </w:t>
      </w:r>
    </w:p>
    <w:p w14:paraId="61E27D4B" w14:textId="77777777" w:rsidR="00765825" w:rsidRPr="00765825" w:rsidRDefault="00765825" w:rsidP="00765825">
      <w:pPr>
        <w:numPr>
          <w:ilvl w:val="0"/>
          <w:numId w:val="10"/>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heat gun operation </w:t>
      </w:r>
    </w:p>
    <w:p w14:paraId="48ED9E95" w14:textId="77777777" w:rsidR="00765825" w:rsidRPr="00765825" w:rsidRDefault="00765825" w:rsidP="00765825">
      <w:pPr>
        <w:numPr>
          <w:ilvl w:val="0"/>
          <w:numId w:val="10"/>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heating and driving rivets </w:t>
      </w:r>
    </w:p>
    <w:p w14:paraId="5EE98907" w14:textId="77777777" w:rsidR="00765825" w:rsidRPr="00765825" w:rsidRDefault="00765825" w:rsidP="00765825">
      <w:pPr>
        <w:numPr>
          <w:ilvl w:val="0"/>
          <w:numId w:val="10"/>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use of open flames </w:t>
      </w:r>
    </w:p>
    <w:p w14:paraId="403AB5A6" w14:textId="77777777" w:rsidR="00765825" w:rsidRPr="00765825" w:rsidRDefault="00765825" w:rsidP="00765825">
      <w:pPr>
        <w:numPr>
          <w:ilvl w:val="0"/>
          <w:numId w:val="10"/>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abrasive blasting </w:t>
      </w:r>
    </w:p>
    <w:p w14:paraId="27576E8F" w14:textId="77777777" w:rsidR="00765825" w:rsidRPr="00765825" w:rsidRDefault="00765825" w:rsidP="00765825">
      <w:pPr>
        <w:numPr>
          <w:ilvl w:val="0"/>
          <w:numId w:val="10"/>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grinding </w:t>
      </w:r>
    </w:p>
    <w:p w14:paraId="603921D7" w14:textId="77777777" w:rsidR="00765825" w:rsidRPr="00765825" w:rsidRDefault="00765825" w:rsidP="00765825">
      <w:pPr>
        <w:numPr>
          <w:ilvl w:val="0"/>
          <w:numId w:val="10"/>
        </w:numPr>
        <w:spacing w:after="106"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power operated tools that cause spark generation (cutting tools) </w:t>
      </w:r>
    </w:p>
    <w:p w14:paraId="0AD4104C" w14:textId="77777777" w:rsidR="00765825" w:rsidRPr="00765825" w:rsidRDefault="00765825" w:rsidP="00765825">
      <w:pPr>
        <w:numPr>
          <w:ilvl w:val="0"/>
          <w:numId w:val="10"/>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use of gasoline or other internal combustion engines and other similar appliances that produce sufficient heat to ignite flammable vapours.  </w:t>
      </w:r>
    </w:p>
    <w:p w14:paraId="0481E943" w14:textId="77777777" w:rsidR="00765825" w:rsidRPr="00765825" w:rsidRDefault="00765825" w:rsidP="00765825">
      <w:pPr>
        <w:keepNext/>
        <w:keepLines/>
        <w:tabs>
          <w:tab w:val="center" w:pos="2418"/>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4.8 </w:t>
      </w:r>
      <w:r w:rsidRPr="00765825">
        <w:rPr>
          <w:rFonts w:ascii="Arial" w:eastAsia="Arial" w:hAnsi="Arial" w:cs="Arial"/>
          <w:b/>
          <w:color w:val="000000"/>
          <w:sz w:val="28"/>
          <w:lang w:eastAsia="zh-CN"/>
        </w:rPr>
        <w:tab/>
        <w:t xml:space="preserve">Laboratories and microbiology </w:t>
      </w:r>
    </w:p>
    <w:p w14:paraId="06DE64EB" w14:textId="1B7C6552" w:rsidR="00765825" w:rsidRPr="00765825" w:rsidRDefault="007A687E" w:rsidP="00765825">
      <w:pPr>
        <w:spacing w:after="127" w:line="271" w:lineRule="auto"/>
        <w:ind w:left="137" w:hanging="10"/>
        <w:jc w:val="both"/>
        <w:rPr>
          <w:rFonts w:ascii="Arial" w:eastAsia="Arial" w:hAnsi="Arial" w:cs="Arial"/>
          <w:color w:val="000000"/>
          <w:lang w:eastAsia="zh-CN"/>
        </w:rPr>
      </w:pPr>
      <w:r>
        <w:rPr>
          <w:rFonts w:ascii="Arial" w:eastAsia="Arial" w:hAnsi="Arial" w:cs="Arial"/>
          <w:color w:val="000000"/>
          <w:lang w:eastAsia="zh-CN"/>
        </w:rPr>
        <w:t>Campus Services</w:t>
      </w:r>
      <w:r w:rsidRPr="00765825">
        <w:rPr>
          <w:rFonts w:ascii="Arial" w:eastAsia="Arial" w:hAnsi="Arial" w:cs="Arial"/>
          <w:color w:val="000000"/>
          <w:lang w:eastAsia="zh-CN"/>
        </w:rPr>
        <w:t xml:space="preserve"> </w:t>
      </w:r>
      <w:r w:rsidR="00765825" w:rsidRPr="00765825">
        <w:rPr>
          <w:rFonts w:ascii="Arial" w:eastAsia="Arial" w:hAnsi="Arial" w:cs="Arial"/>
          <w:color w:val="000000"/>
          <w:lang w:eastAsia="zh-CN"/>
        </w:rPr>
        <w:t xml:space="preserve">staff and contractors need to be aware that access to laboratories is restricted to competent persons or to those who are supervised by them. </w:t>
      </w:r>
      <w:r>
        <w:rPr>
          <w:rFonts w:ascii="Arial" w:eastAsia="Arial" w:hAnsi="Arial" w:cs="Arial"/>
          <w:color w:val="000000"/>
          <w:lang w:eastAsia="zh-CN"/>
        </w:rPr>
        <w:t>Campus Services</w:t>
      </w:r>
      <w:r w:rsidRPr="00765825">
        <w:rPr>
          <w:rFonts w:ascii="Arial" w:eastAsia="Arial" w:hAnsi="Arial" w:cs="Arial"/>
          <w:color w:val="000000"/>
          <w:lang w:eastAsia="zh-CN"/>
        </w:rPr>
        <w:t xml:space="preserve"> </w:t>
      </w:r>
      <w:r w:rsidR="00765825" w:rsidRPr="00765825">
        <w:rPr>
          <w:rFonts w:ascii="Arial" w:eastAsia="Arial" w:hAnsi="Arial" w:cs="Arial"/>
          <w:color w:val="000000"/>
          <w:lang w:eastAsia="zh-CN"/>
        </w:rPr>
        <w:t xml:space="preserve">staff and contractors are not permitted to enter laboratories unless given approval by the College laboratory manager prior to commencement of work. </w:t>
      </w:r>
    </w:p>
    <w:p w14:paraId="1CD239FB" w14:textId="59393B6D" w:rsidR="00765825" w:rsidRPr="00765825" w:rsidRDefault="007A687E" w:rsidP="00765825">
      <w:pPr>
        <w:spacing w:after="120" w:line="277" w:lineRule="auto"/>
        <w:ind w:left="137" w:right="-12" w:hanging="10"/>
        <w:jc w:val="both"/>
        <w:rPr>
          <w:rFonts w:ascii="Arial" w:eastAsia="Arial" w:hAnsi="Arial" w:cs="Arial"/>
          <w:color w:val="000000"/>
          <w:lang w:eastAsia="zh-CN"/>
        </w:rPr>
      </w:pPr>
      <w:r>
        <w:rPr>
          <w:rFonts w:ascii="Arial" w:eastAsia="Arial" w:hAnsi="Arial" w:cs="Arial"/>
          <w:color w:val="000000"/>
          <w:lang w:eastAsia="zh-CN"/>
        </w:rPr>
        <w:t>Campus Services</w:t>
      </w:r>
      <w:r w:rsidRPr="00765825">
        <w:rPr>
          <w:rFonts w:ascii="Arial" w:eastAsia="Arial" w:hAnsi="Arial" w:cs="Arial"/>
          <w:color w:val="000000"/>
          <w:lang w:eastAsia="zh-CN"/>
        </w:rPr>
        <w:t xml:space="preserve"> </w:t>
      </w:r>
      <w:r w:rsidR="00765825" w:rsidRPr="00765825">
        <w:rPr>
          <w:rFonts w:ascii="Arial" w:eastAsia="Calibri" w:hAnsi="Arial" w:cs="Arial"/>
          <w:color w:val="000000"/>
          <w:lang w:eastAsia="zh-CN"/>
        </w:rPr>
        <w:t xml:space="preserve">staff </w:t>
      </w:r>
      <w:r w:rsidR="00E86602">
        <w:rPr>
          <w:rFonts w:ascii="Arial" w:eastAsia="Calibri" w:hAnsi="Arial" w:cs="Arial"/>
          <w:color w:val="000000"/>
          <w:lang w:eastAsia="zh-CN"/>
        </w:rPr>
        <w:t xml:space="preserve">and contractors </w:t>
      </w:r>
      <w:r w:rsidR="00765825" w:rsidRPr="00765825">
        <w:rPr>
          <w:rFonts w:ascii="Arial" w:eastAsia="Calibri" w:hAnsi="Arial" w:cs="Arial"/>
          <w:color w:val="000000"/>
          <w:lang w:eastAsia="zh-CN"/>
        </w:rPr>
        <w:t>with a demonstrated need to enter areas containing microbiological pr</w:t>
      </w:r>
      <w:r w:rsidR="009F6C1E">
        <w:rPr>
          <w:rFonts w:ascii="Arial" w:eastAsia="Calibri" w:hAnsi="Arial" w:cs="Arial"/>
          <w:color w:val="000000"/>
          <w:lang w:eastAsia="zh-CN"/>
        </w:rPr>
        <w:t>o</w:t>
      </w:r>
      <w:r w:rsidR="00765825" w:rsidRPr="00765825">
        <w:rPr>
          <w:rFonts w:ascii="Arial" w:eastAsia="Calibri" w:hAnsi="Arial" w:cs="Arial"/>
          <w:color w:val="000000"/>
          <w:lang w:eastAsia="zh-CN"/>
        </w:rPr>
        <w:t xml:space="preserve">ducts are to be inducted by the relevant laboratory manager before undertaking works. All other </w:t>
      </w:r>
      <w:r>
        <w:rPr>
          <w:rFonts w:ascii="Arial" w:eastAsia="Arial" w:hAnsi="Arial" w:cs="Arial"/>
          <w:color w:val="000000"/>
          <w:lang w:eastAsia="zh-CN"/>
        </w:rPr>
        <w:t>Campus Services</w:t>
      </w:r>
      <w:r w:rsidRPr="00765825">
        <w:rPr>
          <w:rFonts w:ascii="Arial" w:eastAsia="Arial" w:hAnsi="Arial" w:cs="Arial"/>
          <w:color w:val="000000"/>
          <w:lang w:eastAsia="zh-CN"/>
        </w:rPr>
        <w:t xml:space="preserve"> </w:t>
      </w:r>
      <w:r w:rsidR="00765825" w:rsidRPr="00765825">
        <w:rPr>
          <w:rFonts w:ascii="Arial" w:eastAsia="Calibri" w:hAnsi="Arial" w:cs="Arial"/>
          <w:color w:val="000000"/>
          <w:lang w:eastAsia="zh-CN"/>
        </w:rPr>
        <w:t xml:space="preserve">staff should avoid contact with these areas and products.  </w:t>
      </w:r>
    </w:p>
    <w:p w14:paraId="49DCA0A9" w14:textId="77777777" w:rsidR="00765825" w:rsidRPr="00765825" w:rsidRDefault="00765825" w:rsidP="00765825">
      <w:pPr>
        <w:keepNext/>
        <w:keepLines/>
        <w:tabs>
          <w:tab w:val="center" w:pos="1641"/>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4.9 </w:t>
      </w:r>
      <w:r w:rsidRPr="00765825">
        <w:rPr>
          <w:rFonts w:ascii="Arial" w:eastAsia="Arial" w:hAnsi="Arial" w:cs="Arial"/>
          <w:b/>
          <w:color w:val="000000"/>
          <w:sz w:val="28"/>
          <w:lang w:eastAsia="zh-CN"/>
        </w:rPr>
        <w:tab/>
        <w:t xml:space="preserve">Manual handling </w:t>
      </w:r>
    </w:p>
    <w:p w14:paraId="300C3DE0" w14:textId="30A9D362" w:rsidR="00765825" w:rsidRDefault="00765825" w:rsidP="00765825">
      <w:pPr>
        <w:spacing w:after="127" w:line="271" w:lineRule="auto"/>
        <w:ind w:left="152" w:hanging="10"/>
        <w:jc w:val="both"/>
        <w:rPr>
          <w:rFonts w:ascii="Arial" w:eastAsia="Arial" w:hAnsi="Arial" w:cs="Arial"/>
          <w:color w:val="000000"/>
          <w:lang w:eastAsia="zh-CN"/>
        </w:rPr>
      </w:pPr>
      <w:bookmarkStart w:id="2" w:name="_Hlk55828004"/>
      <w:r w:rsidRPr="00765825">
        <w:rPr>
          <w:rFonts w:ascii="Arial" w:eastAsia="Arial" w:hAnsi="Arial" w:cs="Arial"/>
          <w:color w:val="000000"/>
          <w:lang w:eastAsia="zh-CN"/>
        </w:rPr>
        <w:t>All work undertaken involving manual handling in University premises is to be undertaken in accordance with the Safe Work Australia “Hazardous manual tasks” code of practise.</w:t>
      </w:r>
    </w:p>
    <w:p w14:paraId="4EFA6E84" w14:textId="7D9C6859" w:rsidR="00E80243" w:rsidRPr="00E80243" w:rsidRDefault="00E80243" w:rsidP="00E80243">
      <w:pPr>
        <w:spacing w:after="127" w:line="271" w:lineRule="auto"/>
        <w:jc w:val="both"/>
        <w:rPr>
          <w:rFonts w:ascii="Arial" w:eastAsia="Arial" w:hAnsi="Arial" w:cs="Arial"/>
          <w:color w:val="000000"/>
          <w:sz w:val="16"/>
          <w:szCs w:val="16"/>
          <w:lang w:eastAsia="zh-CN"/>
        </w:rPr>
      </w:pPr>
      <w:r>
        <w:rPr>
          <w:rFonts w:ascii="Arial" w:eastAsia="Arial" w:hAnsi="Arial" w:cs="Arial"/>
          <w:color w:val="000000"/>
          <w:lang w:eastAsia="zh-CN"/>
        </w:rPr>
        <w:t xml:space="preserve"> </w:t>
      </w:r>
      <w:r w:rsidRPr="00E80243">
        <w:rPr>
          <w:rFonts w:ascii="Arial" w:eastAsia="Arial" w:hAnsi="Arial" w:cs="Arial"/>
          <w:color w:val="000000"/>
          <w:sz w:val="16"/>
          <w:szCs w:val="16"/>
          <w:lang w:eastAsia="zh-CN"/>
        </w:rPr>
        <w:t xml:space="preserve">  </w:t>
      </w:r>
      <w:hyperlink r:id="rId23" w:history="1">
        <w:r w:rsidRPr="00E80243">
          <w:rPr>
            <w:rStyle w:val="Hyperlink"/>
            <w:rFonts w:ascii="Arial" w:eastAsia="Arial" w:hAnsi="Arial" w:cs="Arial"/>
            <w:sz w:val="16"/>
            <w:szCs w:val="16"/>
            <w:lang w:eastAsia="zh-CN"/>
          </w:rPr>
          <w:t>https://worksafe.tas.gov.au/topics/laws-and-compliance/codes-of-practice/cop- folder/hazardous-manual-tasks</w:t>
        </w:r>
      </w:hyperlink>
    </w:p>
    <w:p w14:paraId="7B25FC4D" w14:textId="77777777" w:rsidR="00E80243" w:rsidRPr="00765825" w:rsidRDefault="00E80243" w:rsidP="00E80243">
      <w:pPr>
        <w:spacing w:after="127" w:line="271" w:lineRule="auto"/>
        <w:jc w:val="both"/>
        <w:rPr>
          <w:rFonts w:ascii="Arial" w:eastAsia="Arial" w:hAnsi="Arial" w:cs="Arial"/>
          <w:color w:val="000000"/>
          <w:lang w:eastAsia="zh-CN"/>
        </w:rPr>
      </w:pPr>
    </w:p>
    <w:bookmarkEnd w:id="2"/>
    <w:p w14:paraId="60AE82FB" w14:textId="77777777" w:rsidR="00765825" w:rsidRPr="00765825" w:rsidRDefault="00765825" w:rsidP="00765825">
      <w:pPr>
        <w:keepNext/>
        <w:keepLines/>
        <w:spacing w:after="41"/>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4.10 Use of mechanical plant &amp; equipment (LOTO)</w:t>
      </w:r>
    </w:p>
    <w:p w14:paraId="21E3B166" w14:textId="77777777" w:rsidR="00765825" w:rsidRPr="00765825" w:rsidRDefault="00765825" w:rsidP="00765825">
      <w:pPr>
        <w:spacing w:after="127" w:line="271" w:lineRule="auto"/>
        <w:ind w:left="152" w:hanging="10"/>
        <w:jc w:val="both"/>
        <w:rPr>
          <w:rFonts w:ascii="Arial" w:eastAsia="Arial" w:hAnsi="Arial" w:cs="Arial"/>
          <w:color w:val="000000"/>
          <w:lang w:eastAsia="zh-CN"/>
        </w:rPr>
      </w:pPr>
      <w:r w:rsidRPr="00765825">
        <w:rPr>
          <w:rFonts w:ascii="Arial" w:eastAsia="Arial" w:hAnsi="Arial" w:cs="Arial"/>
          <w:color w:val="000000"/>
          <w:lang w:eastAsia="zh-CN"/>
        </w:rPr>
        <w:t>The use of items of plant and machinery in University premises is to be undertaken in accordance with the Safe Work Australia “Managing risks of plant in the workplace” code of practise:</w:t>
      </w:r>
    </w:p>
    <w:p w14:paraId="37196435" w14:textId="77777777" w:rsidR="00765825" w:rsidRPr="00765825" w:rsidRDefault="00B67B44" w:rsidP="00765825">
      <w:pPr>
        <w:spacing w:after="127" w:line="271" w:lineRule="auto"/>
        <w:ind w:left="152" w:hanging="10"/>
        <w:jc w:val="both"/>
        <w:rPr>
          <w:rFonts w:ascii="Arial" w:eastAsia="Arial" w:hAnsi="Arial" w:cs="Arial"/>
          <w:color w:val="000000"/>
          <w:sz w:val="16"/>
          <w:szCs w:val="16"/>
          <w:lang w:eastAsia="zh-CN"/>
        </w:rPr>
      </w:pPr>
      <w:hyperlink r:id="rId24" w:history="1">
        <w:r w:rsidR="00765825" w:rsidRPr="00765825">
          <w:rPr>
            <w:rFonts w:ascii="Arial" w:eastAsia="Arial" w:hAnsi="Arial" w:cs="Arial"/>
            <w:color w:val="0563C1" w:themeColor="hyperlink"/>
            <w:sz w:val="16"/>
            <w:szCs w:val="16"/>
            <w:u w:val="single"/>
            <w:lang w:eastAsia="zh-CN"/>
          </w:rPr>
          <w:t>https://worksafe.tas.gov.au/__data/assets/pdf_file/0019/537112/Code-of-Practice-Managing-risks-of-plant-in-the-workplace.pdf</w:t>
        </w:r>
      </w:hyperlink>
    </w:p>
    <w:p w14:paraId="64260A09"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No University staff member or contractor should operate any item of equipment they have not been trained to use and/or are not licenced to operate. </w:t>
      </w:r>
    </w:p>
    <w:p w14:paraId="225BF1BC" w14:textId="00FD3CF0"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Out-of-service tagging (LOTO) provides a highly visible warning to all employees, </w:t>
      </w:r>
      <w:proofErr w:type="gramStart"/>
      <w:r w:rsidRPr="00765825">
        <w:rPr>
          <w:rFonts w:ascii="Arial" w:eastAsia="Arial" w:hAnsi="Arial" w:cs="Arial"/>
          <w:color w:val="000000"/>
          <w:lang w:eastAsia="zh-CN"/>
        </w:rPr>
        <w:t>contractors</w:t>
      </w:r>
      <w:proofErr w:type="gramEnd"/>
      <w:r w:rsidRPr="00765825">
        <w:rPr>
          <w:rFonts w:ascii="Arial" w:eastAsia="Arial" w:hAnsi="Arial" w:cs="Arial"/>
          <w:color w:val="000000"/>
          <w:lang w:eastAsia="zh-CN"/>
        </w:rPr>
        <w:t xml:space="preserve"> and visitors that plant or equipment is unsafe and not to be used. Out-of-service tags are available from </w:t>
      </w:r>
      <w:r w:rsidR="007A687E">
        <w:rPr>
          <w:rFonts w:ascii="Arial" w:eastAsia="Arial" w:hAnsi="Arial" w:cs="Arial"/>
          <w:color w:val="000000"/>
          <w:lang w:eastAsia="zh-CN"/>
        </w:rPr>
        <w:t>Campus Services</w:t>
      </w:r>
      <w:r w:rsidRPr="00765825">
        <w:rPr>
          <w:rFonts w:ascii="Arial" w:eastAsia="Arial" w:hAnsi="Arial" w:cs="Arial"/>
          <w:color w:val="000000"/>
          <w:lang w:eastAsia="zh-CN"/>
        </w:rPr>
        <w:t xml:space="preserve"> or from contract supervisors. </w:t>
      </w:r>
    </w:p>
    <w:p w14:paraId="3C557371"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Out-of-service tags are red and black. They are placed on unsafe plant or equipment when the use or operation of that plant or equipment could cause further damage to that plant or equipment, cause injury to people or cause damage to other equipment.  </w:t>
      </w:r>
    </w:p>
    <w:p w14:paraId="353A8E18"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Isolation involves the removal of the energy source from an item of equipment in such a way as to prevent the possibility of accidental or unplanned energisation of the whole, or a specific section of that equipment. The de-energisation must also prevent the introduction of contaminants or conditions through equipment such as piping, ducts, vents, drains, conveyors, service pipes and fire protection equipment. </w:t>
      </w:r>
    </w:p>
    <w:p w14:paraId="2269F29B" w14:textId="4AFA2E74"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Energy sources may include, but </w:t>
      </w:r>
      <w:r w:rsidR="00871908" w:rsidRPr="00765825">
        <w:rPr>
          <w:rFonts w:ascii="Arial" w:eastAsia="Arial" w:hAnsi="Arial" w:cs="Arial"/>
          <w:color w:val="000000"/>
          <w:lang w:eastAsia="zh-CN"/>
        </w:rPr>
        <w:t>are not</w:t>
      </w:r>
      <w:r w:rsidRPr="00765825">
        <w:rPr>
          <w:rFonts w:ascii="Arial" w:eastAsia="Arial" w:hAnsi="Arial" w:cs="Arial"/>
          <w:color w:val="000000"/>
          <w:lang w:eastAsia="zh-CN"/>
        </w:rPr>
        <w:t xml:space="preserve"> limited to electrical, mechanical, hydraulic, pneumatic, chemical, radioactive, kinetic, potential, thermal and gravitational. </w:t>
      </w:r>
    </w:p>
    <w:p w14:paraId="558CED83"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 risks associated with performance of construction, installation, inspection, </w:t>
      </w:r>
      <w:proofErr w:type="gramStart"/>
      <w:r w:rsidRPr="00765825">
        <w:rPr>
          <w:rFonts w:ascii="Arial" w:eastAsia="Arial" w:hAnsi="Arial" w:cs="Arial"/>
          <w:color w:val="000000"/>
          <w:lang w:eastAsia="zh-CN"/>
        </w:rPr>
        <w:t>repair</w:t>
      </w:r>
      <w:proofErr w:type="gramEnd"/>
      <w:r w:rsidRPr="00765825">
        <w:rPr>
          <w:rFonts w:ascii="Arial" w:eastAsia="Arial" w:hAnsi="Arial" w:cs="Arial"/>
          <w:color w:val="000000"/>
          <w:lang w:eastAsia="zh-CN"/>
        </w:rPr>
        <w:t xml:space="preserve"> and maintenance work can be minimised by use of a formal isolation system. The use of plant in the workplace COP provides the minimum requirements for all types of isolation activities conducted in University-controlled work sites. </w:t>
      </w:r>
    </w:p>
    <w:p w14:paraId="1A80A631" w14:textId="126E5585"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Tags for small works are available from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staff involved in the works at an accountable person level, such as </w:t>
      </w:r>
      <w:r w:rsidR="007A687E">
        <w:rPr>
          <w:rFonts w:ascii="Arial" w:eastAsia="Arial" w:hAnsi="Arial" w:cs="Arial"/>
          <w:color w:val="000000"/>
          <w:lang w:eastAsia="zh-CN"/>
        </w:rPr>
        <w:t>Campus Services</w:t>
      </w:r>
      <w:r w:rsidRPr="00765825">
        <w:rPr>
          <w:rFonts w:ascii="Arial" w:eastAsia="Arial" w:hAnsi="Arial" w:cs="Arial"/>
          <w:color w:val="000000"/>
          <w:lang w:eastAsia="zh-CN"/>
        </w:rPr>
        <w:t xml:space="preserve"> project managers and HSRs. Tags for major works such as locking out fire mains or systems and similar works shall be supplied by the contractor.  </w:t>
      </w:r>
    </w:p>
    <w:p w14:paraId="547452FB" w14:textId="60305BCA"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Where fire protection systems are to be isolated, a fire protection system impairment permit must be completed. Fire protection system impairment permits are available from </w:t>
      </w:r>
      <w:r w:rsidR="007A687E">
        <w:rPr>
          <w:rFonts w:ascii="Arial" w:eastAsia="Arial" w:hAnsi="Arial" w:cs="Arial"/>
          <w:color w:val="000000"/>
          <w:lang w:eastAsia="zh-CN"/>
        </w:rPr>
        <w:t>Campus Services</w:t>
      </w:r>
      <w:r w:rsidRPr="00765825">
        <w:rPr>
          <w:rFonts w:ascii="Arial" w:eastAsia="Arial" w:hAnsi="Arial" w:cs="Arial"/>
          <w:color w:val="000000"/>
          <w:lang w:eastAsia="zh-CN"/>
        </w:rPr>
        <w:t xml:space="preserve">. </w:t>
      </w:r>
    </w:p>
    <w:p w14:paraId="0DA05555" w14:textId="77777777" w:rsidR="00765825" w:rsidRPr="00765825" w:rsidRDefault="00765825" w:rsidP="00765825">
      <w:pPr>
        <w:keepNext/>
        <w:keepLines/>
        <w:spacing w:after="41"/>
        <w:ind w:left="-5" w:hanging="10"/>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4.11 Plant rooms </w:t>
      </w:r>
    </w:p>
    <w:p w14:paraId="5AF651CE"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Staff or contractors who are required to enter a plant room are to undertake a visual inspection of the area on entry to identify any potential hazards. Hazards include but are not limited to: </w:t>
      </w:r>
    </w:p>
    <w:p w14:paraId="36AD20F5" w14:textId="77777777" w:rsidR="00765825" w:rsidRPr="00765825" w:rsidRDefault="00765825" w:rsidP="00765825">
      <w:pPr>
        <w:numPr>
          <w:ilvl w:val="0"/>
          <w:numId w:val="11"/>
        </w:numPr>
        <w:spacing w:after="158"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moving parts to plant or equipment which may be guarded but could present a risk if approached inappropriately</w:t>
      </w:r>
    </w:p>
    <w:p w14:paraId="2AD617AB" w14:textId="77777777" w:rsidR="00765825" w:rsidRPr="00765825" w:rsidRDefault="00765825" w:rsidP="00765825">
      <w:pPr>
        <w:numPr>
          <w:ilvl w:val="0"/>
          <w:numId w:val="11"/>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asbestos, which should be appropriately signed </w:t>
      </w:r>
    </w:p>
    <w:p w14:paraId="7256CB97" w14:textId="77777777" w:rsidR="00765825" w:rsidRPr="00765825" w:rsidRDefault="00765825" w:rsidP="00765825">
      <w:pPr>
        <w:numPr>
          <w:ilvl w:val="0"/>
          <w:numId w:val="11"/>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low ceilings </w:t>
      </w:r>
    </w:p>
    <w:p w14:paraId="06CD6335" w14:textId="77777777" w:rsidR="00765825" w:rsidRPr="00765825" w:rsidRDefault="00765825" w:rsidP="00765825">
      <w:pPr>
        <w:numPr>
          <w:ilvl w:val="0"/>
          <w:numId w:val="11"/>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trip hazards, etc. </w:t>
      </w:r>
    </w:p>
    <w:p w14:paraId="1063ABC4"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Staff or contractors working in a plant room are to complete a formal risk assessment prior to work commencing. </w:t>
      </w:r>
    </w:p>
    <w:p w14:paraId="5AC14AEE" w14:textId="038218B4" w:rsidR="00765825" w:rsidRPr="00765825" w:rsidRDefault="00765825" w:rsidP="00765825">
      <w:pPr>
        <w:spacing w:after="304"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Further information on plant room safety is available from the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Compliance and Risk Officer.  </w:t>
      </w:r>
    </w:p>
    <w:p w14:paraId="4464664D" w14:textId="77777777" w:rsidR="00765825" w:rsidRPr="00765825" w:rsidRDefault="00765825" w:rsidP="00765825">
      <w:pPr>
        <w:keepNext/>
        <w:keepLines/>
        <w:spacing w:after="41"/>
        <w:ind w:left="-5" w:hanging="10"/>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 </w:t>
      </w:r>
      <w:r w:rsidRPr="00765825">
        <w:rPr>
          <w:rFonts w:ascii="Arial" w:eastAsia="Arial" w:hAnsi="Arial" w:cs="Arial"/>
          <w:b/>
          <w:color w:val="333333"/>
          <w:sz w:val="28"/>
          <w:lang w:eastAsia="zh-CN"/>
        </w:rPr>
        <w:t>4.1</w:t>
      </w:r>
      <w:r w:rsidRPr="00765825">
        <w:rPr>
          <w:rFonts w:ascii="Arial" w:eastAsia="Arial" w:hAnsi="Arial" w:cs="Arial"/>
          <w:b/>
          <w:color w:val="000000"/>
          <w:sz w:val="28"/>
          <w:lang w:eastAsia="zh-CN"/>
        </w:rPr>
        <w:t>2</w:t>
      </w:r>
      <w:r w:rsidRPr="00765825">
        <w:rPr>
          <w:rFonts w:ascii="Arial" w:eastAsia="Arial" w:hAnsi="Arial" w:cs="Arial"/>
          <w:b/>
          <w:color w:val="333333"/>
          <w:sz w:val="28"/>
          <w:lang w:eastAsia="zh-CN"/>
        </w:rPr>
        <w:t xml:space="preserve"> </w:t>
      </w:r>
      <w:r w:rsidRPr="00765825">
        <w:rPr>
          <w:rFonts w:ascii="Arial" w:eastAsia="Arial" w:hAnsi="Arial" w:cs="Arial"/>
          <w:b/>
          <w:color w:val="000000"/>
          <w:sz w:val="28"/>
          <w:lang w:eastAsia="zh-CN"/>
        </w:rPr>
        <w:t xml:space="preserve">Radiation  </w:t>
      </w:r>
    </w:p>
    <w:p w14:paraId="5AB569A5"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 University’s Radiation Safety Minimum Standard applies to all teaching and research activities using sources of ionising radiation, certain types of laser products and some types of apparatus that employ the principle of ‘nuclear magnetic resonance’ for imaging or analysis, sealed and unsealed sources and the storage of radiation sources.  </w:t>
      </w:r>
    </w:p>
    <w:p w14:paraId="7CA2B854" w14:textId="78C52C0B" w:rsidR="00765825" w:rsidRDefault="007A687E" w:rsidP="00765825">
      <w:pPr>
        <w:spacing w:after="120" w:line="277" w:lineRule="auto"/>
        <w:ind w:left="137" w:right="-12" w:hanging="10"/>
        <w:jc w:val="both"/>
        <w:rPr>
          <w:rFonts w:ascii="Arial" w:eastAsia="Calibri" w:hAnsi="Arial" w:cs="Arial"/>
          <w:color w:val="000000"/>
          <w:lang w:eastAsia="zh-CN"/>
        </w:rPr>
      </w:pPr>
      <w:r>
        <w:rPr>
          <w:rFonts w:ascii="Arial" w:eastAsia="Arial" w:hAnsi="Arial" w:cs="Arial"/>
          <w:color w:val="000000"/>
          <w:lang w:eastAsia="zh-CN"/>
        </w:rPr>
        <w:t>Campus Services</w:t>
      </w:r>
      <w:r w:rsidRPr="00765825">
        <w:rPr>
          <w:rFonts w:ascii="Arial" w:eastAsia="Arial" w:hAnsi="Arial" w:cs="Arial"/>
          <w:color w:val="000000"/>
          <w:lang w:eastAsia="zh-CN"/>
        </w:rPr>
        <w:t xml:space="preserve"> </w:t>
      </w:r>
      <w:r w:rsidR="00765825" w:rsidRPr="00765825">
        <w:rPr>
          <w:rFonts w:ascii="Arial" w:eastAsia="Calibri" w:hAnsi="Arial" w:cs="Arial"/>
          <w:color w:val="000000"/>
          <w:lang w:eastAsia="zh-CN"/>
        </w:rPr>
        <w:t xml:space="preserve">staff or contractors with a demonstrated need to enter radiation areas or handle radioactive products must undergo appropriate induction and follow the necessary procedures. The induction will be provided by the relevant laboratory manager. Staff and contractors should adhere to the following policies after appropriate induction. All other </w:t>
      </w:r>
      <w:r>
        <w:rPr>
          <w:rFonts w:ascii="Arial" w:eastAsia="Arial" w:hAnsi="Arial" w:cs="Arial"/>
          <w:color w:val="000000"/>
          <w:lang w:eastAsia="zh-CN"/>
        </w:rPr>
        <w:t>Campus Services</w:t>
      </w:r>
      <w:r w:rsidRPr="00765825">
        <w:rPr>
          <w:rFonts w:ascii="Arial" w:eastAsia="Arial" w:hAnsi="Arial" w:cs="Arial"/>
          <w:color w:val="000000"/>
          <w:lang w:eastAsia="zh-CN"/>
        </w:rPr>
        <w:t xml:space="preserve"> </w:t>
      </w:r>
      <w:r w:rsidR="00765825" w:rsidRPr="00765825">
        <w:rPr>
          <w:rFonts w:ascii="Arial" w:eastAsia="Calibri" w:hAnsi="Arial" w:cs="Arial"/>
          <w:color w:val="000000"/>
          <w:lang w:eastAsia="zh-CN"/>
        </w:rPr>
        <w:t xml:space="preserve">staff should avoid contact with these areas and products. </w:t>
      </w:r>
    </w:p>
    <w:p w14:paraId="49983945" w14:textId="0F8C5469" w:rsidR="00E86602" w:rsidRDefault="00E86602" w:rsidP="00765825">
      <w:pPr>
        <w:spacing w:after="120" w:line="277" w:lineRule="auto"/>
        <w:ind w:left="137" w:right="-12" w:hanging="10"/>
        <w:jc w:val="both"/>
        <w:rPr>
          <w:rFonts w:ascii="Arial" w:eastAsia="Calibri" w:hAnsi="Arial" w:cs="Arial"/>
          <w:color w:val="000000"/>
          <w:lang w:eastAsia="zh-CN"/>
        </w:rPr>
      </w:pPr>
      <w:r>
        <w:rPr>
          <w:rFonts w:ascii="Arial" w:eastAsia="Calibri" w:hAnsi="Arial" w:cs="Arial"/>
          <w:color w:val="000000"/>
          <w:lang w:eastAsia="zh-CN"/>
        </w:rPr>
        <w:t>Further information can be found at:</w:t>
      </w:r>
    </w:p>
    <w:p w14:paraId="2B9C2CD7" w14:textId="1E4C98DE" w:rsidR="00E86602" w:rsidRPr="00E86602" w:rsidRDefault="00B67B44" w:rsidP="00E86602">
      <w:pPr>
        <w:spacing w:after="120" w:line="277" w:lineRule="auto"/>
        <w:ind w:left="137" w:right="-12" w:hanging="10"/>
        <w:jc w:val="both"/>
        <w:rPr>
          <w:rFonts w:ascii="Arial" w:eastAsia="Arial" w:hAnsi="Arial" w:cs="Arial"/>
          <w:color w:val="000000"/>
          <w:sz w:val="16"/>
          <w:szCs w:val="16"/>
          <w:lang w:eastAsia="zh-CN"/>
        </w:rPr>
      </w:pPr>
      <w:hyperlink r:id="rId25" w:history="1">
        <w:r w:rsidR="00E86602" w:rsidRPr="00E86602">
          <w:rPr>
            <w:rStyle w:val="Hyperlink"/>
            <w:rFonts w:ascii="Arial" w:eastAsia="Arial" w:hAnsi="Arial" w:cs="Arial"/>
            <w:sz w:val="16"/>
            <w:szCs w:val="16"/>
            <w:lang w:eastAsia="zh-CN"/>
          </w:rPr>
          <w:t>https://universitytasmania.sharepoint.com/sites/people/SitePages/Radiation.aspx</w:t>
        </w:r>
      </w:hyperlink>
    </w:p>
    <w:p w14:paraId="0394CE91" w14:textId="77777777" w:rsidR="00765825" w:rsidRPr="00765825" w:rsidRDefault="00765825" w:rsidP="00765825">
      <w:pPr>
        <w:keepNext/>
        <w:keepLines/>
        <w:spacing w:after="41"/>
        <w:ind w:left="-5" w:hanging="10"/>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4.13 Scheduled carcinogenic substances </w:t>
      </w:r>
    </w:p>
    <w:p w14:paraId="7EC53649" w14:textId="77777777" w:rsidR="00765825" w:rsidRPr="00765825" w:rsidRDefault="00765825" w:rsidP="00765825">
      <w:pPr>
        <w:spacing w:after="0"/>
        <w:rPr>
          <w:rFonts w:ascii="Arial" w:eastAsia="Arial" w:hAnsi="Arial" w:cs="Arial"/>
          <w:color w:val="000000"/>
          <w:lang w:eastAsia="zh-CN"/>
        </w:rPr>
      </w:pPr>
      <w:r w:rsidRPr="00765825">
        <w:rPr>
          <w:rFonts w:ascii="Calibri" w:eastAsia="Calibri" w:hAnsi="Calibri" w:cs="Calibri"/>
          <w:color w:val="000000"/>
          <w:sz w:val="24"/>
          <w:lang w:eastAsia="zh-CN"/>
        </w:rPr>
        <w:t xml:space="preserve"> </w:t>
      </w:r>
    </w:p>
    <w:p w14:paraId="6EC095C3" w14:textId="07625CA2"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University staff and contractors with a demonstrated need to handle or enter areas containing scheduled carcinogenic substances </w:t>
      </w:r>
      <w:r w:rsidR="00414D49">
        <w:rPr>
          <w:rFonts w:ascii="Arial" w:eastAsia="Arial" w:hAnsi="Arial" w:cs="Arial"/>
          <w:color w:val="000000"/>
          <w:lang w:eastAsia="zh-CN"/>
        </w:rPr>
        <w:t xml:space="preserve">must only enter such areas after a local induction.  </w:t>
      </w:r>
      <w:r w:rsidRPr="00765825">
        <w:rPr>
          <w:rFonts w:ascii="Arial" w:eastAsia="Arial" w:hAnsi="Arial" w:cs="Arial"/>
          <w:color w:val="000000"/>
          <w:lang w:eastAsia="zh-CN"/>
        </w:rPr>
        <w:t xml:space="preserve">All other persons should avoid contact with these areas and products. </w:t>
      </w:r>
    </w:p>
    <w:p w14:paraId="0B47F2CD" w14:textId="4953FC52"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Relevant laboratory managers are to be consulted to determine the risk of carcinogenic substances, particularly in research laboratories. If required, induction of staff is to be provided by the laboratory manager. </w:t>
      </w:r>
    </w:p>
    <w:p w14:paraId="623A4A1C"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 risk of adverse health effects from exposure to scheduled carcinogenic substances is to be eliminated, or where that is not possible, minimised as far as is practicable. </w:t>
      </w:r>
    </w:p>
    <w:p w14:paraId="7139F161" w14:textId="541CD2DC"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Contractors who need to access University locations known to contain carcinogens should first consult with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staff who will facilitate access to such areas. </w:t>
      </w:r>
    </w:p>
    <w:p w14:paraId="56EE14F1" w14:textId="77777777" w:rsidR="00765825" w:rsidRPr="00765825" w:rsidRDefault="00765825" w:rsidP="00765825">
      <w:pPr>
        <w:keepNext/>
        <w:keepLines/>
        <w:spacing w:after="41"/>
        <w:ind w:left="-5" w:hanging="10"/>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4.14 Workshops </w:t>
      </w:r>
    </w:p>
    <w:p w14:paraId="06A64163"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Access to, and use of, workshops is to be restricted to competent persons or to those who are supervised by them. University staff or contractors who need to access College workshops must first contact the workshop manager. </w:t>
      </w:r>
    </w:p>
    <w:p w14:paraId="01CF19A6" w14:textId="77777777" w:rsidR="00765825" w:rsidRPr="00765825" w:rsidRDefault="00765825" w:rsidP="00765825">
      <w:pPr>
        <w:keepNext/>
        <w:keepLines/>
        <w:spacing w:after="41"/>
        <w:ind w:left="-5" w:hanging="10"/>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4.15 Working at heights </w:t>
      </w:r>
    </w:p>
    <w:p w14:paraId="011794C7"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All works undertaken involving working at heights in University premises is to be undertaken in accordance with the Safe Work Australia “Managing the risks of falls in housing construction” and “Managing the risk of falls in the workplace” codes of practise:</w:t>
      </w:r>
    </w:p>
    <w:p w14:paraId="00B354DD" w14:textId="77777777" w:rsidR="00765825" w:rsidRPr="00765825" w:rsidRDefault="00B67B44" w:rsidP="00765825">
      <w:pPr>
        <w:spacing w:after="127" w:line="271" w:lineRule="auto"/>
        <w:ind w:left="137" w:hanging="10"/>
        <w:jc w:val="both"/>
        <w:rPr>
          <w:rFonts w:ascii="Arial" w:eastAsia="Arial" w:hAnsi="Arial" w:cs="Arial"/>
          <w:color w:val="000000"/>
          <w:sz w:val="16"/>
          <w:szCs w:val="16"/>
          <w:lang w:eastAsia="zh-CN"/>
        </w:rPr>
      </w:pPr>
      <w:hyperlink r:id="rId26" w:history="1">
        <w:r w:rsidR="00765825" w:rsidRPr="00765825">
          <w:rPr>
            <w:rFonts w:ascii="Arial" w:eastAsia="Arial" w:hAnsi="Arial" w:cs="Arial"/>
            <w:color w:val="0563C1" w:themeColor="hyperlink"/>
            <w:sz w:val="16"/>
            <w:szCs w:val="16"/>
            <w:u w:val="single"/>
            <w:lang w:eastAsia="zh-CN"/>
          </w:rPr>
          <w:t>https://worksafe.tas.gov.au/__data/assets/pdf_file/0020/537122/Code-of-Practice-Preventing-falls-in-housing-construction.pdf</w:t>
        </w:r>
      </w:hyperlink>
    </w:p>
    <w:p w14:paraId="7ACB6018" w14:textId="77777777" w:rsidR="00765825" w:rsidRPr="00765825" w:rsidRDefault="00B67B44" w:rsidP="00765825">
      <w:pPr>
        <w:spacing w:after="127" w:line="271" w:lineRule="auto"/>
        <w:ind w:left="137" w:hanging="10"/>
        <w:jc w:val="both"/>
        <w:rPr>
          <w:rFonts w:ascii="Arial" w:eastAsia="Arial" w:hAnsi="Arial" w:cs="Arial"/>
          <w:color w:val="000000"/>
          <w:sz w:val="16"/>
          <w:szCs w:val="16"/>
          <w:lang w:eastAsia="zh-CN"/>
        </w:rPr>
      </w:pPr>
      <w:hyperlink r:id="rId27" w:history="1">
        <w:r w:rsidR="00765825" w:rsidRPr="00765825">
          <w:rPr>
            <w:rFonts w:ascii="Arial" w:eastAsia="Arial" w:hAnsi="Arial" w:cs="Arial"/>
            <w:color w:val="0563C1" w:themeColor="hyperlink"/>
            <w:sz w:val="16"/>
            <w:szCs w:val="16"/>
            <w:u w:val="single"/>
            <w:lang w:eastAsia="zh-CN"/>
          </w:rPr>
          <w:t>https://worksafe.tas.gov.au/__data/assets/pdf_file/0017/537110/Code-of-Practice-Managing-the-risk-of-falls-at-workplaces.pdf</w:t>
        </w:r>
      </w:hyperlink>
    </w:p>
    <w:p w14:paraId="6732602D"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Many activities and works require staff and contractors to work at heights. The primary risks associated with working at heights are safe access to all work areas and persons and objects falling. </w:t>
      </w:r>
    </w:p>
    <w:p w14:paraId="12A07A23" w14:textId="76D53679"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Working at heights is defined as any activity undertaken where there is a risk of a person falling from one level to another</w:t>
      </w:r>
      <w:r w:rsidR="00C14ED3">
        <w:rPr>
          <w:rFonts w:ascii="Arial" w:eastAsia="Arial" w:hAnsi="Arial" w:cs="Arial"/>
          <w:color w:val="000000"/>
          <w:lang w:eastAsia="zh-CN"/>
        </w:rPr>
        <w:t xml:space="preserve"> from any height</w:t>
      </w:r>
      <w:r w:rsidRPr="00765825">
        <w:rPr>
          <w:rFonts w:ascii="Arial" w:eastAsia="Arial" w:hAnsi="Arial" w:cs="Arial"/>
          <w:color w:val="000000"/>
          <w:lang w:eastAsia="zh-CN"/>
        </w:rPr>
        <w:t xml:space="preserve">. Potential falls of more than 2.0 metres are also </w:t>
      </w:r>
      <w:r w:rsidR="009F6C1E">
        <w:rPr>
          <w:rFonts w:ascii="Arial" w:eastAsia="Arial" w:hAnsi="Arial" w:cs="Arial"/>
          <w:color w:val="000000"/>
          <w:lang w:eastAsia="zh-CN"/>
        </w:rPr>
        <w:t>considered</w:t>
      </w:r>
      <w:r w:rsidRPr="00765825">
        <w:rPr>
          <w:rFonts w:ascii="Arial" w:eastAsia="Arial" w:hAnsi="Arial" w:cs="Arial"/>
          <w:color w:val="000000"/>
          <w:lang w:eastAsia="zh-CN"/>
        </w:rPr>
        <w:t xml:space="preserve"> as a high-risk activity. A tradesperson working on a ladder with their feet more than two metres above ground is undertaking a high-risk activity. </w:t>
      </w:r>
    </w:p>
    <w:p w14:paraId="317A57C0" w14:textId="7B775D41"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This is a permit-required activity. </w:t>
      </w:r>
      <w:r w:rsidR="007E27AA" w:rsidRPr="00765825">
        <w:rPr>
          <w:rFonts w:ascii="Arial" w:eastAsia="Arial" w:hAnsi="Arial" w:cs="Arial"/>
          <w:color w:val="000000"/>
          <w:lang w:eastAsia="zh-CN"/>
        </w:rPr>
        <w:t xml:space="preserve">The authorised </w:t>
      </w:r>
      <w:r w:rsidR="007E27AA">
        <w:rPr>
          <w:rFonts w:ascii="Arial" w:eastAsia="Arial" w:hAnsi="Arial" w:cs="Arial"/>
          <w:color w:val="000000"/>
          <w:lang w:eastAsia="zh-CN"/>
        </w:rPr>
        <w:t>working at height</w:t>
      </w:r>
      <w:r w:rsidR="007E27AA" w:rsidRPr="00765825">
        <w:rPr>
          <w:rFonts w:ascii="Arial" w:eastAsia="Arial" w:hAnsi="Arial" w:cs="Arial"/>
          <w:color w:val="000000"/>
          <w:lang w:eastAsia="zh-CN"/>
        </w:rPr>
        <w:t xml:space="preserve"> permit is </w:t>
      </w:r>
      <w:r w:rsidR="007E27AA">
        <w:rPr>
          <w:rFonts w:ascii="Arial" w:eastAsia="Arial" w:hAnsi="Arial" w:cs="Arial"/>
          <w:color w:val="000000"/>
          <w:lang w:eastAsia="zh-CN"/>
        </w:rPr>
        <w:t xml:space="preserve">online, a link to which is </w:t>
      </w:r>
      <w:r w:rsidR="007E27AA" w:rsidRPr="00765825">
        <w:rPr>
          <w:rFonts w:ascii="Arial" w:eastAsia="Arial" w:hAnsi="Arial" w:cs="Arial"/>
          <w:color w:val="000000"/>
          <w:lang w:eastAsia="zh-CN"/>
        </w:rPr>
        <w:t xml:space="preserve">available from </w:t>
      </w:r>
      <w:r w:rsidR="007E27AA">
        <w:rPr>
          <w:rFonts w:ascii="Arial" w:eastAsia="Arial" w:hAnsi="Arial" w:cs="Arial"/>
          <w:color w:val="000000"/>
          <w:lang w:eastAsia="zh-CN"/>
        </w:rPr>
        <w:t xml:space="preserve">Campus Services.  </w:t>
      </w:r>
    </w:p>
    <w:p w14:paraId="3D851BB8" w14:textId="77777777" w:rsidR="00765825" w:rsidRPr="00765825" w:rsidRDefault="00765825" w:rsidP="00765825">
      <w:pPr>
        <w:spacing w:after="161"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The safe use of ladders requires that: </w:t>
      </w:r>
    </w:p>
    <w:p w14:paraId="368539CF" w14:textId="77777777" w:rsidR="00765825" w:rsidRPr="00765825" w:rsidRDefault="00765825" w:rsidP="00765825">
      <w:pPr>
        <w:numPr>
          <w:ilvl w:val="0"/>
          <w:numId w:val="12"/>
        </w:numPr>
        <w:spacing w:after="127"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Ladders must comply with the Australian Standard (AS 1892). </w:t>
      </w:r>
    </w:p>
    <w:p w14:paraId="30079D7B" w14:textId="77777777" w:rsidR="00765825" w:rsidRPr="00765825" w:rsidRDefault="00765825" w:rsidP="00765825">
      <w:pPr>
        <w:numPr>
          <w:ilvl w:val="0"/>
          <w:numId w:val="12"/>
        </w:numPr>
        <w:spacing w:after="158"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Operators must obey ladder use rules; for example, correct ladder for application, correct angle, height, angle, footed and/or tied off. </w:t>
      </w:r>
    </w:p>
    <w:p w14:paraId="2F314503" w14:textId="77777777" w:rsidR="00765825" w:rsidRPr="00765825" w:rsidRDefault="00765825" w:rsidP="00765825">
      <w:pPr>
        <w:numPr>
          <w:ilvl w:val="0"/>
          <w:numId w:val="12"/>
        </w:numPr>
        <w:spacing w:after="92" w:line="271" w:lineRule="auto"/>
        <w:ind w:hanging="360"/>
        <w:jc w:val="both"/>
        <w:rPr>
          <w:rFonts w:ascii="Arial" w:eastAsia="Arial" w:hAnsi="Arial" w:cs="Arial"/>
          <w:color w:val="000000"/>
          <w:lang w:eastAsia="zh-CN"/>
        </w:rPr>
      </w:pPr>
      <w:r w:rsidRPr="00765825">
        <w:rPr>
          <w:rFonts w:ascii="Arial" w:eastAsia="Arial" w:hAnsi="Arial" w:cs="Arial"/>
          <w:color w:val="000000"/>
          <w:lang w:eastAsia="zh-CN"/>
        </w:rPr>
        <w:t xml:space="preserve">Ladders must be inspected regularly and before each use.  </w:t>
      </w:r>
    </w:p>
    <w:p w14:paraId="2BE1539D" w14:textId="02463C24" w:rsidR="0055464A" w:rsidRDefault="00765825" w:rsidP="0055464A">
      <w:pPr>
        <w:spacing w:after="303"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Note: All University staff required to use ladders must be inducted into WHS guidelines for ladder safety prior to use. An individual risk assessment must be made by the staff member prior to each use</w:t>
      </w:r>
      <w:r w:rsidR="00871908">
        <w:rPr>
          <w:rFonts w:ascii="Arial" w:eastAsia="Arial" w:hAnsi="Arial" w:cs="Arial"/>
          <w:color w:val="000000"/>
          <w:lang w:eastAsia="zh-CN"/>
        </w:rPr>
        <w:t>.</w:t>
      </w:r>
    </w:p>
    <w:p w14:paraId="074E71EB" w14:textId="77777777" w:rsidR="00871908" w:rsidRDefault="00871908" w:rsidP="0055464A">
      <w:pPr>
        <w:spacing w:after="303" w:line="271" w:lineRule="auto"/>
        <w:ind w:left="137" w:hanging="10"/>
        <w:jc w:val="both"/>
        <w:rPr>
          <w:rFonts w:ascii="Arial" w:eastAsia="Arial" w:hAnsi="Arial" w:cs="Arial"/>
          <w:color w:val="000000"/>
          <w:lang w:eastAsia="zh-CN"/>
        </w:rPr>
      </w:pPr>
    </w:p>
    <w:p w14:paraId="0FF2D360" w14:textId="77777777" w:rsidR="00871908" w:rsidRPr="0055464A" w:rsidRDefault="00871908" w:rsidP="0055464A">
      <w:pPr>
        <w:spacing w:after="303" w:line="271" w:lineRule="auto"/>
        <w:ind w:left="137" w:hanging="10"/>
        <w:jc w:val="both"/>
        <w:rPr>
          <w:rFonts w:ascii="Arial" w:eastAsia="Arial" w:hAnsi="Arial" w:cs="Arial"/>
          <w:color w:val="000000"/>
          <w:lang w:eastAsia="zh-CN"/>
        </w:rPr>
      </w:pPr>
    </w:p>
    <w:p w14:paraId="181E7654" w14:textId="77777777" w:rsidR="0055464A" w:rsidRDefault="0055464A" w:rsidP="00765825">
      <w:pPr>
        <w:keepNext/>
        <w:keepLines/>
        <w:spacing w:after="0"/>
        <w:ind w:left="-5" w:hanging="10"/>
        <w:outlineLvl w:val="1"/>
        <w:rPr>
          <w:rFonts w:ascii="Arial" w:eastAsia="Arial" w:hAnsi="Arial" w:cs="Arial"/>
          <w:b/>
          <w:color w:val="333333"/>
          <w:sz w:val="32"/>
          <w:lang w:eastAsia="zh-CN"/>
        </w:rPr>
      </w:pPr>
    </w:p>
    <w:p w14:paraId="1C7E315C" w14:textId="7E518313" w:rsidR="00765825" w:rsidRPr="00765825" w:rsidRDefault="00765825" w:rsidP="00765825">
      <w:pPr>
        <w:keepNext/>
        <w:keepLines/>
        <w:spacing w:after="0"/>
        <w:ind w:left="-5" w:hanging="10"/>
        <w:outlineLvl w:val="1"/>
        <w:rPr>
          <w:rFonts w:ascii="Arial" w:eastAsia="Arial" w:hAnsi="Arial" w:cs="Arial"/>
          <w:b/>
          <w:color w:val="333333"/>
          <w:sz w:val="32"/>
          <w:lang w:eastAsia="zh-CN"/>
        </w:rPr>
      </w:pPr>
      <w:r w:rsidRPr="00765825">
        <w:rPr>
          <w:rFonts w:ascii="Arial" w:eastAsia="Arial" w:hAnsi="Arial" w:cs="Arial"/>
          <w:b/>
          <w:color w:val="333333"/>
          <w:sz w:val="32"/>
          <w:lang w:eastAsia="zh-CN"/>
        </w:rPr>
        <w:t xml:space="preserve">5. Other WHS processes </w:t>
      </w:r>
    </w:p>
    <w:p w14:paraId="3038487A" w14:textId="77777777" w:rsidR="00765825" w:rsidRPr="00765825" w:rsidRDefault="00765825" w:rsidP="00765825">
      <w:pPr>
        <w:spacing w:after="240"/>
        <w:ind w:left="-30" w:right="-29"/>
        <w:rPr>
          <w:rFonts w:ascii="Arial" w:eastAsia="Arial" w:hAnsi="Arial" w:cs="Arial"/>
          <w:color w:val="000000"/>
          <w:lang w:eastAsia="zh-CN"/>
        </w:rPr>
      </w:pPr>
      <w:r w:rsidRPr="00765825">
        <w:rPr>
          <w:rFonts w:ascii="Calibri" w:eastAsia="Calibri" w:hAnsi="Calibri" w:cs="Calibri"/>
          <w:noProof/>
          <w:color w:val="000000"/>
          <w:lang w:eastAsia="zh-CN"/>
        </w:rPr>
        <mc:AlternateContent>
          <mc:Choice Requires="wpg">
            <w:drawing>
              <wp:inline distT="0" distB="0" distL="0" distR="0" wp14:anchorId="57C607A9" wp14:editId="6320CC03">
                <wp:extent cx="5312664" cy="6096"/>
                <wp:effectExtent l="0" t="0" r="0" b="0"/>
                <wp:docPr id="15892" name="Group 15892"/>
                <wp:cNvGraphicFramePr/>
                <a:graphic xmlns:a="http://schemas.openxmlformats.org/drawingml/2006/main">
                  <a:graphicData uri="http://schemas.microsoft.com/office/word/2010/wordprocessingGroup">
                    <wpg:wgp>
                      <wpg:cNvGrpSpPr/>
                      <wpg:grpSpPr>
                        <a:xfrm>
                          <a:off x="0" y="0"/>
                          <a:ext cx="5312664" cy="6096"/>
                          <a:chOff x="0" y="0"/>
                          <a:chExt cx="5312664" cy="6096"/>
                        </a:xfrm>
                      </wpg:grpSpPr>
                      <wps:wsp>
                        <wps:cNvPr id="16635" name="Shape 16635"/>
                        <wps:cNvSpPr/>
                        <wps:spPr>
                          <a:xfrm>
                            <a:off x="0" y="0"/>
                            <a:ext cx="5312664" cy="9144"/>
                          </a:xfrm>
                          <a:custGeom>
                            <a:avLst/>
                            <a:gdLst/>
                            <a:ahLst/>
                            <a:cxnLst/>
                            <a:rect l="0" t="0" r="0" b="0"/>
                            <a:pathLst>
                              <a:path w="5312664" h="9144">
                                <a:moveTo>
                                  <a:pt x="0" y="0"/>
                                </a:moveTo>
                                <a:lnTo>
                                  <a:pt x="5312664" y="0"/>
                                </a:lnTo>
                                <a:lnTo>
                                  <a:pt x="531266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65666C5" id="Group 15892" o:spid="_x0000_s1026" style="width:418.3pt;height:.5pt;mso-position-horizontal-relative:char;mso-position-vertical-relative:line" coordsize="53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">
                <v:shape id="Shape 16635" o:spid="_x0000_s1027" style="position:absolute;width:53126;height:91;visibility:visible;mso-wrap-style:square;v-text-anchor:top" coordsize="5312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" path="m,l5312664,r,9144l,9144,,e" fillcolor="black" stroked="f" strokeweight="0">
                  <v:stroke miterlimit="83231f" joinstyle="miter"/>
                  <v:path arrowok="t" textboxrect="0,0,5312664,9144"/>
                </v:shape>
                <w10:anchorlock/>
              </v:group>
            </w:pict>
          </mc:Fallback>
        </mc:AlternateContent>
      </w:r>
    </w:p>
    <w:p w14:paraId="7A4130AE" w14:textId="7CB3833D" w:rsidR="00765825" w:rsidRPr="00A548C4" w:rsidRDefault="00765825" w:rsidP="00765825">
      <w:pPr>
        <w:keepNext/>
        <w:keepLines/>
        <w:tabs>
          <w:tab w:val="center" w:pos="3251"/>
        </w:tabs>
        <w:spacing w:after="41"/>
        <w:ind w:left="-15"/>
        <w:outlineLvl w:val="2"/>
        <w:rPr>
          <w:rFonts w:ascii="Arial" w:eastAsia="Arial" w:hAnsi="Arial" w:cs="Arial"/>
          <w:b/>
          <w:color w:val="000000"/>
          <w:sz w:val="26"/>
          <w:szCs w:val="26"/>
          <w:lang w:eastAsia="zh-CN"/>
        </w:rPr>
      </w:pPr>
      <w:r w:rsidRPr="00A548C4">
        <w:rPr>
          <w:rFonts w:ascii="Arial" w:eastAsia="Arial" w:hAnsi="Arial" w:cs="Arial"/>
          <w:b/>
          <w:color w:val="000000"/>
          <w:sz w:val="26"/>
          <w:szCs w:val="26"/>
          <w:lang w:eastAsia="zh-CN"/>
        </w:rPr>
        <w:t xml:space="preserve">5.1 </w:t>
      </w:r>
      <w:r w:rsidRPr="00A548C4">
        <w:rPr>
          <w:rFonts w:ascii="Arial" w:eastAsia="Arial" w:hAnsi="Arial" w:cs="Arial"/>
          <w:b/>
          <w:color w:val="000000"/>
          <w:sz w:val="26"/>
          <w:szCs w:val="26"/>
          <w:lang w:eastAsia="zh-CN"/>
        </w:rPr>
        <w:tab/>
        <w:t xml:space="preserve">Inspections and audits – </w:t>
      </w:r>
      <w:r w:rsidR="007A687E" w:rsidRPr="00A548C4">
        <w:rPr>
          <w:rFonts w:ascii="Arial" w:eastAsia="Arial" w:hAnsi="Arial" w:cs="Arial"/>
          <w:b/>
          <w:bCs/>
          <w:color w:val="000000"/>
          <w:sz w:val="26"/>
          <w:szCs w:val="26"/>
          <w:lang w:eastAsia="zh-CN"/>
        </w:rPr>
        <w:t>Campus Services</w:t>
      </w:r>
      <w:r w:rsidR="007A687E" w:rsidRPr="00A548C4">
        <w:rPr>
          <w:rFonts w:ascii="Arial" w:eastAsia="Arial" w:hAnsi="Arial" w:cs="Arial"/>
          <w:color w:val="000000"/>
          <w:sz w:val="26"/>
          <w:szCs w:val="26"/>
          <w:lang w:eastAsia="zh-CN"/>
        </w:rPr>
        <w:t xml:space="preserve"> </w:t>
      </w:r>
      <w:r w:rsidRPr="00A548C4">
        <w:rPr>
          <w:rFonts w:ascii="Arial" w:eastAsia="Arial" w:hAnsi="Arial" w:cs="Arial"/>
          <w:b/>
          <w:color w:val="000000"/>
          <w:sz w:val="26"/>
          <w:szCs w:val="26"/>
          <w:lang w:eastAsia="zh-CN"/>
        </w:rPr>
        <w:t xml:space="preserve">controlled </w:t>
      </w:r>
      <w:proofErr w:type="gramStart"/>
      <w:r w:rsidRPr="00A548C4">
        <w:rPr>
          <w:rFonts w:ascii="Arial" w:eastAsia="Arial" w:hAnsi="Arial" w:cs="Arial"/>
          <w:b/>
          <w:color w:val="000000"/>
          <w:sz w:val="26"/>
          <w:szCs w:val="26"/>
          <w:lang w:eastAsia="zh-CN"/>
        </w:rPr>
        <w:t>space</w:t>
      </w:r>
      <w:r w:rsidR="00A548C4">
        <w:rPr>
          <w:rFonts w:ascii="Arial" w:eastAsia="Arial" w:hAnsi="Arial" w:cs="Arial"/>
          <w:b/>
          <w:color w:val="000000"/>
          <w:sz w:val="26"/>
          <w:szCs w:val="26"/>
          <w:lang w:eastAsia="zh-CN"/>
        </w:rPr>
        <w:t>s</w:t>
      </w:r>
      <w:proofErr w:type="gramEnd"/>
      <w:r w:rsidRPr="00A548C4">
        <w:rPr>
          <w:rFonts w:ascii="Arial" w:eastAsia="Arial" w:hAnsi="Arial" w:cs="Arial"/>
          <w:b/>
          <w:color w:val="000000"/>
          <w:sz w:val="26"/>
          <w:szCs w:val="26"/>
          <w:lang w:eastAsia="zh-CN"/>
        </w:rPr>
        <w:t xml:space="preserve"> </w:t>
      </w:r>
    </w:p>
    <w:p w14:paraId="31F5848A" w14:textId="3D21DD39"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Regular workplace inspections are effective mechanisms for identifying workplace hazards and creating a safe working environment.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workplaces include the </w:t>
      </w:r>
      <w:r w:rsidR="007A687E">
        <w:rPr>
          <w:rFonts w:ascii="Arial" w:eastAsia="Arial" w:hAnsi="Arial" w:cs="Arial"/>
          <w:color w:val="000000"/>
          <w:lang w:eastAsia="zh-CN"/>
        </w:rPr>
        <w:t>Campus Services</w:t>
      </w:r>
      <w:r w:rsidR="007A687E" w:rsidRPr="00765825">
        <w:rPr>
          <w:rFonts w:ascii="Arial" w:eastAsia="Arial" w:hAnsi="Arial" w:cs="Arial"/>
          <w:color w:val="000000"/>
          <w:lang w:eastAsia="zh-CN"/>
        </w:rPr>
        <w:t xml:space="preserve"> </w:t>
      </w:r>
      <w:r w:rsidRPr="00765825">
        <w:rPr>
          <w:rFonts w:ascii="Arial" w:eastAsia="Arial" w:hAnsi="Arial" w:cs="Arial"/>
          <w:color w:val="000000"/>
          <w:lang w:eastAsia="zh-CN"/>
        </w:rPr>
        <w:t xml:space="preserve">offices north and south and all plant rooms. </w:t>
      </w:r>
    </w:p>
    <w:p w14:paraId="32EA6964" w14:textId="5212C2DA" w:rsid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A basic workplace inspection checklist is available at</w:t>
      </w:r>
      <w:r w:rsidR="00C14ED3">
        <w:rPr>
          <w:rFonts w:ascii="Arial" w:eastAsia="Arial" w:hAnsi="Arial" w:cs="Arial"/>
          <w:color w:val="000000"/>
          <w:lang w:eastAsia="zh-CN"/>
        </w:rPr>
        <w:t>:</w:t>
      </w:r>
      <w:r w:rsidRPr="00765825">
        <w:rPr>
          <w:rFonts w:ascii="Arial" w:eastAsia="Arial" w:hAnsi="Arial" w:cs="Arial"/>
          <w:color w:val="000000"/>
          <w:lang w:eastAsia="zh-CN"/>
        </w:rPr>
        <w:t xml:space="preserve"> </w:t>
      </w:r>
    </w:p>
    <w:p w14:paraId="34C9F78B" w14:textId="1E5F7477" w:rsidR="00C14ED3" w:rsidRPr="00C14ED3" w:rsidRDefault="00B67B44" w:rsidP="00765825">
      <w:pPr>
        <w:spacing w:after="127" w:line="271" w:lineRule="auto"/>
        <w:ind w:left="137" w:hanging="10"/>
        <w:jc w:val="both"/>
        <w:rPr>
          <w:rFonts w:ascii="Arial" w:eastAsia="Arial" w:hAnsi="Arial" w:cs="Arial"/>
          <w:color w:val="000000"/>
          <w:sz w:val="16"/>
          <w:szCs w:val="16"/>
          <w:lang w:eastAsia="zh-CN"/>
        </w:rPr>
      </w:pPr>
      <w:hyperlink r:id="rId28" w:history="1">
        <w:r w:rsidR="00C14ED3" w:rsidRPr="00C14ED3">
          <w:rPr>
            <w:rStyle w:val="Hyperlink"/>
            <w:rFonts w:ascii="Arial" w:eastAsia="Arial" w:hAnsi="Arial" w:cs="Arial"/>
            <w:sz w:val="16"/>
            <w:szCs w:val="16"/>
            <w:lang w:eastAsia="zh-CN"/>
          </w:rPr>
          <w:t>https://universitytasmania.sharepoint.com/sites/people/SitePages/Workplace-Inspections.aspx</w:t>
        </w:r>
      </w:hyperlink>
    </w:p>
    <w:p w14:paraId="65D9F133" w14:textId="6D7772E5" w:rsidR="00765825" w:rsidRPr="00765825" w:rsidRDefault="007A687E" w:rsidP="00765825">
      <w:pPr>
        <w:spacing w:after="127" w:line="271" w:lineRule="auto"/>
        <w:ind w:left="137" w:hanging="10"/>
        <w:jc w:val="both"/>
        <w:rPr>
          <w:rFonts w:ascii="Arial" w:eastAsia="Arial" w:hAnsi="Arial" w:cs="Arial"/>
          <w:color w:val="000000"/>
          <w:lang w:eastAsia="zh-CN"/>
        </w:rPr>
      </w:pPr>
      <w:r>
        <w:rPr>
          <w:rFonts w:ascii="Arial" w:eastAsia="Arial" w:hAnsi="Arial" w:cs="Arial"/>
          <w:color w:val="000000"/>
          <w:lang w:eastAsia="zh-CN"/>
        </w:rPr>
        <w:t>Campus Services</w:t>
      </w:r>
      <w:r w:rsidRPr="00765825">
        <w:rPr>
          <w:rFonts w:ascii="Arial" w:eastAsia="Arial" w:hAnsi="Arial" w:cs="Arial"/>
          <w:color w:val="000000"/>
          <w:lang w:eastAsia="zh-CN"/>
        </w:rPr>
        <w:t xml:space="preserve"> </w:t>
      </w:r>
      <w:r w:rsidR="00765825" w:rsidRPr="00765825">
        <w:rPr>
          <w:rFonts w:ascii="Arial" w:eastAsia="Arial" w:hAnsi="Arial" w:cs="Arial"/>
          <w:color w:val="000000"/>
          <w:lang w:eastAsia="zh-CN"/>
        </w:rPr>
        <w:t xml:space="preserve">has also developed a workplace inspection audit template in iAuditor format. This is available online for iAuditor users. </w:t>
      </w:r>
    </w:p>
    <w:p w14:paraId="7507237E" w14:textId="77777777" w:rsidR="00765825" w:rsidRPr="00765825" w:rsidRDefault="00765825" w:rsidP="00765825">
      <w:pPr>
        <w:spacing w:after="119" w:line="276" w:lineRule="auto"/>
        <w:ind w:left="137" w:right="-14" w:hanging="10"/>
        <w:rPr>
          <w:rFonts w:ascii="Arial" w:eastAsia="Arial" w:hAnsi="Arial" w:cs="Arial"/>
          <w:color w:val="000000"/>
          <w:lang w:eastAsia="zh-CN"/>
        </w:rPr>
      </w:pPr>
      <w:r w:rsidRPr="00765825">
        <w:rPr>
          <w:rFonts w:ascii="Arial" w:eastAsia="Arial" w:hAnsi="Arial" w:cs="Arial"/>
          <w:color w:val="000000"/>
          <w:lang w:eastAsia="zh-CN"/>
        </w:rPr>
        <w:t xml:space="preserve">The inspection team for any area must include an Accountable Person. The relevant Employee’s Health &amp; Safety Representative for the work area must also be included if practicable. </w:t>
      </w:r>
    </w:p>
    <w:p w14:paraId="2DE97D2E"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Workplace inspections must be undertaken annually but may be required more frequently, depending on the area and associated risks. Prior to undertaking the inspection, previous checklists for the area must be reviewed.  </w:t>
      </w:r>
    </w:p>
    <w:p w14:paraId="71741078"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Upon completion of the inspection the inspection team must immediately analyse the report, develop action plans according to agreed priorities, set realistic dates for completion and review and then advise the relevant supervisor. </w:t>
      </w:r>
    </w:p>
    <w:p w14:paraId="0CA8C5BB" w14:textId="77777777"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Where necessary, hazard report forms and job request forms need to be completed.  </w:t>
      </w:r>
    </w:p>
    <w:p w14:paraId="41B64D68" w14:textId="77777777" w:rsidR="00765825" w:rsidRPr="00765825" w:rsidRDefault="00765825" w:rsidP="00765825">
      <w:pPr>
        <w:spacing w:after="302"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Further information is available from the relevant Employee Health &amp; Safety Representative. </w:t>
      </w:r>
    </w:p>
    <w:p w14:paraId="09C46AA6" w14:textId="77777777" w:rsidR="00765825" w:rsidRPr="00765825" w:rsidRDefault="00765825" w:rsidP="00765825">
      <w:pPr>
        <w:keepNext/>
        <w:keepLines/>
        <w:tabs>
          <w:tab w:val="center" w:pos="1324"/>
        </w:tabs>
        <w:spacing w:after="41"/>
        <w:ind w:left="-15"/>
        <w:outlineLvl w:val="2"/>
        <w:rPr>
          <w:rFonts w:ascii="Arial" w:eastAsia="Arial" w:hAnsi="Arial" w:cs="Arial"/>
          <w:b/>
          <w:color w:val="000000"/>
          <w:sz w:val="28"/>
          <w:lang w:eastAsia="zh-CN"/>
        </w:rPr>
      </w:pPr>
      <w:r w:rsidRPr="00765825">
        <w:rPr>
          <w:rFonts w:ascii="Arial" w:eastAsia="Arial" w:hAnsi="Arial" w:cs="Arial"/>
          <w:b/>
          <w:color w:val="000000"/>
          <w:sz w:val="28"/>
          <w:lang w:eastAsia="zh-CN"/>
        </w:rPr>
        <w:t xml:space="preserve">5.2 </w:t>
      </w:r>
      <w:r w:rsidRPr="00765825">
        <w:rPr>
          <w:rFonts w:ascii="Arial" w:eastAsia="Arial" w:hAnsi="Arial" w:cs="Arial"/>
          <w:b/>
          <w:color w:val="000000"/>
          <w:sz w:val="28"/>
          <w:lang w:eastAsia="zh-CN"/>
        </w:rPr>
        <w:tab/>
        <w:t xml:space="preserve">Purchasing </w:t>
      </w:r>
    </w:p>
    <w:p w14:paraId="4F3C09F1" w14:textId="3BFA0076" w:rsidR="00765825" w:rsidRPr="00765825" w:rsidRDefault="00765825" w:rsidP="00765825">
      <w:pPr>
        <w:spacing w:after="127" w:line="271" w:lineRule="auto"/>
        <w:ind w:left="137" w:hanging="10"/>
        <w:jc w:val="both"/>
        <w:rPr>
          <w:rFonts w:ascii="Arial" w:eastAsia="Arial" w:hAnsi="Arial" w:cs="Arial"/>
          <w:color w:val="000000"/>
          <w:lang w:eastAsia="zh-CN"/>
        </w:rPr>
      </w:pPr>
      <w:r w:rsidRPr="00765825">
        <w:rPr>
          <w:rFonts w:ascii="Arial" w:eastAsia="Arial" w:hAnsi="Arial" w:cs="Arial"/>
          <w:color w:val="000000"/>
          <w:lang w:eastAsia="zh-CN"/>
        </w:rPr>
        <w:t xml:space="preserve">University staff with a responsibility for the purchasing of plant, equipment and materials must be aware of the WHS requirements associated with the product being purchased. On receipt of items, each item must be checked to see if it complies with </w:t>
      </w:r>
      <w:r w:rsidR="00183ADF">
        <w:rPr>
          <w:rFonts w:ascii="Arial" w:eastAsia="Arial" w:hAnsi="Arial" w:cs="Arial"/>
          <w:color w:val="000000"/>
          <w:lang w:eastAsia="zh-CN"/>
        </w:rPr>
        <w:t>relevant Australian Standards and University requirements.</w:t>
      </w:r>
      <w:r w:rsidRPr="00765825">
        <w:rPr>
          <w:rFonts w:ascii="Arial" w:eastAsia="Arial" w:hAnsi="Arial" w:cs="Arial"/>
          <w:color w:val="000000"/>
          <w:lang w:eastAsia="zh-CN"/>
        </w:rPr>
        <w:t xml:space="preserve"> </w:t>
      </w:r>
    </w:p>
    <w:p w14:paraId="00D8F42F" w14:textId="653161AA" w:rsidR="00765825" w:rsidRPr="00370F6A" w:rsidRDefault="00765825" w:rsidP="00765825">
      <w:pPr>
        <w:spacing w:after="0"/>
        <w:ind w:left="142"/>
        <w:rPr>
          <w:rFonts w:ascii="Arial" w:eastAsia="Arial" w:hAnsi="Arial" w:cs="Arial"/>
          <w:color w:val="FF0000"/>
          <w:sz w:val="16"/>
          <w:szCs w:val="16"/>
          <w:lang w:eastAsia="zh-CN"/>
        </w:rPr>
      </w:pPr>
    </w:p>
    <w:p w14:paraId="3EDB22B0" w14:textId="77777777" w:rsidR="00C14ED3" w:rsidRPr="00765825" w:rsidRDefault="00C14ED3" w:rsidP="00765825">
      <w:pPr>
        <w:spacing w:after="0"/>
        <w:ind w:left="142"/>
        <w:rPr>
          <w:rFonts w:ascii="Arial" w:eastAsia="Arial" w:hAnsi="Arial" w:cs="Arial"/>
          <w:color w:val="000000"/>
          <w:lang w:eastAsia="zh-CN"/>
        </w:rPr>
      </w:pPr>
    </w:p>
    <w:p w14:paraId="53ED9A70" w14:textId="77777777" w:rsidR="00101F85" w:rsidRDefault="00101F85"/>
    <w:sectPr w:rsidR="00101F85" w:rsidSect="008F1194">
      <w:headerReference w:type="even" r:id="rId29"/>
      <w:headerReference w:type="default" r:id="rId30"/>
      <w:footerReference w:type="even" r:id="rId31"/>
      <w:footerReference w:type="default" r:id="rId32"/>
      <w:pgSz w:w="11904" w:h="16840"/>
      <w:pgMar w:top="1440" w:right="1797" w:bottom="1529"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DC13" w14:textId="77777777" w:rsidR="00577180" w:rsidRDefault="00577180" w:rsidP="00F70CCA">
      <w:pPr>
        <w:spacing w:after="0" w:line="240" w:lineRule="auto"/>
      </w:pPr>
      <w:r>
        <w:separator/>
      </w:r>
    </w:p>
  </w:endnote>
  <w:endnote w:type="continuationSeparator" w:id="0">
    <w:p w14:paraId="21F1E373" w14:textId="77777777" w:rsidR="00577180" w:rsidRDefault="00577180" w:rsidP="00F7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7FB2" w14:textId="77777777" w:rsidR="00A64C21" w:rsidRDefault="001F71E5">
    <w:pPr>
      <w:tabs>
        <w:tab w:val="center" w:pos="4319"/>
        <w:tab w:val="right" w:pos="8307"/>
      </w:tabs>
      <w:spacing w:after="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77E03A1" wp14:editId="085DE892">
              <wp:simplePos x="0" y="0"/>
              <wp:positionH relativeFrom="page">
                <wp:posOffset>1123950</wp:posOffset>
              </wp:positionH>
              <wp:positionV relativeFrom="page">
                <wp:posOffset>9989820</wp:posOffset>
              </wp:positionV>
              <wp:extent cx="5312664" cy="6096"/>
              <wp:effectExtent l="0" t="0" r="0" b="0"/>
              <wp:wrapSquare wrapText="bothSides"/>
              <wp:docPr id="16210" name="Group 16210"/>
              <wp:cNvGraphicFramePr/>
              <a:graphic xmlns:a="http://schemas.openxmlformats.org/drawingml/2006/main">
                <a:graphicData uri="http://schemas.microsoft.com/office/word/2010/wordprocessingGroup">
                  <wpg:wgp>
                    <wpg:cNvGrpSpPr/>
                    <wpg:grpSpPr>
                      <a:xfrm>
                        <a:off x="0" y="0"/>
                        <a:ext cx="5312664" cy="6096"/>
                        <a:chOff x="0" y="0"/>
                        <a:chExt cx="5312664" cy="6096"/>
                      </a:xfrm>
                    </wpg:grpSpPr>
                    <wps:wsp>
                      <wps:cNvPr id="16639" name="Shape 16639"/>
                      <wps:cNvSpPr/>
                      <wps:spPr>
                        <a:xfrm>
                          <a:off x="0" y="0"/>
                          <a:ext cx="5312664" cy="9144"/>
                        </a:xfrm>
                        <a:custGeom>
                          <a:avLst/>
                          <a:gdLst/>
                          <a:ahLst/>
                          <a:cxnLst/>
                          <a:rect l="0" t="0" r="0" b="0"/>
                          <a:pathLst>
                            <a:path w="5312664" h="9144">
                              <a:moveTo>
                                <a:pt x="0" y="0"/>
                              </a:moveTo>
                              <a:lnTo>
                                <a:pt x="5312664" y="0"/>
                              </a:lnTo>
                              <a:lnTo>
                                <a:pt x="531266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817BC46" id="Group 16210" o:spid="_x0000_s1026" style="position:absolute;margin-left:88.5pt;margin-top:786.6pt;width:418.3pt;height:.5pt;z-index:251659264;mso-position-horizontal-relative:page;mso-position-vertical-relative:page" coordsize="53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">
              <v:shape id="Shape 16639" o:spid="_x0000_s1027" style="position:absolute;width:53126;height:91;visibility:visible;mso-wrap-style:square;v-text-anchor:top" coordsize="5312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" path="m,l5312664,r,9144l,9144,,e" fillcolor="black" stroked="f" strokeweight="0">
                <v:stroke miterlimit="83231f" joinstyle="miter"/>
                <v:path arrowok="t" textboxrect="0,0,5312664,9144"/>
              </v:shape>
              <w10:wrap type="square" anchorx="page" anchory="page"/>
            </v:group>
          </w:pict>
        </mc:Fallback>
      </mc:AlternateContent>
    </w:r>
    <w:r>
      <w:rPr>
        <w:sz w:val="16"/>
      </w:rPr>
      <w:t xml:space="preserve">ISD Safety Management Manual, Version 4.3, April 2016 </w:t>
    </w:r>
    <w:r>
      <w:rPr>
        <w:sz w:val="16"/>
      </w:rPr>
      <w:tab/>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6BCF87A2" w14:textId="77777777" w:rsidR="00A64C21" w:rsidRDefault="001F71E5">
    <w:pPr>
      <w:spacing w:after="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E9BB" w14:textId="1B615433" w:rsidR="00A64C21" w:rsidRDefault="001F71E5">
    <w:pPr>
      <w:tabs>
        <w:tab w:val="center" w:pos="4319"/>
        <w:tab w:val="right" w:pos="8307"/>
      </w:tabs>
      <w:spacing w:after="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5AFDB8B" wp14:editId="1686274F">
              <wp:simplePos x="0" y="0"/>
              <wp:positionH relativeFrom="page">
                <wp:posOffset>1123950</wp:posOffset>
              </wp:positionH>
              <wp:positionV relativeFrom="page">
                <wp:posOffset>9989820</wp:posOffset>
              </wp:positionV>
              <wp:extent cx="5312664" cy="6096"/>
              <wp:effectExtent l="0" t="0" r="0" b="0"/>
              <wp:wrapSquare wrapText="bothSides"/>
              <wp:docPr id="16173" name="Group 16173"/>
              <wp:cNvGraphicFramePr/>
              <a:graphic xmlns:a="http://schemas.openxmlformats.org/drawingml/2006/main">
                <a:graphicData uri="http://schemas.microsoft.com/office/word/2010/wordprocessingGroup">
                  <wpg:wgp>
                    <wpg:cNvGrpSpPr/>
                    <wpg:grpSpPr>
                      <a:xfrm>
                        <a:off x="0" y="0"/>
                        <a:ext cx="5312664" cy="6096"/>
                        <a:chOff x="0" y="0"/>
                        <a:chExt cx="5312664" cy="6096"/>
                      </a:xfrm>
                    </wpg:grpSpPr>
                    <wps:wsp>
                      <wps:cNvPr id="16637" name="Shape 16637"/>
                      <wps:cNvSpPr/>
                      <wps:spPr>
                        <a:xfrm>
                          <a:off x="0" y="0"/>
                          <a:ext cx="5312664" cy="9144"/>
                        </a:xfrm>
                        <a:custGeom>
                          <a:avLst/>
                          <a:gdLst/>
                          <a:ahLst/>
                          <a:cxnLst/>
                          <a:rect l="0" t="0" r="0" b="0"/>
                          <a:pathLst>
                            <a:path w="5312664" h="9144">
                              <a:moveTo>
                                <a:pt x="0" y="0"/>
                              </a:moveTo>
                              <a:lnTo>
                                <a:pt x="5312664" y="0"/>
                              </a:lnTo>
                              <a:lnTo>
                                <a:pt x="531266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7B73B1AE" id="Group 16173" o:spid="_x0000_s1026" style="position:absolute;margin-left:88.5pt;margin-top:786.6pt;width:418.3pt;height:.5pt;z-index:251660288;mso-position-horizontal-relative:page;mso-position-vertical-relative:page" coordsize="531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">
              <v:shape id="Shape 16637" o:spid="_x0000_s1027" style="position:absolute;width:53126;height:91;visibility:visible;mso-wrap-style:square;v-text-anchor:top" coordsize="53126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" path="m,l5312664,r,9144l,9144,,e" fillcolor="black" stroked="f" strokeweight="0">
                <v:stroke miterlimit="83231f" joinstyle="miter"/>
                <v:path arrowok="t" textboxrect="0,0,5312664,9144"/>
              </v:shape>
              <w10:wrap type="square" anchorx="page" anchory="page"/>
            </v:group>
          </w:pict>
        </mc:Fallback>
      </mc:AlternateContent>
    </w:r>
    <w:r>
      <w:rPr>
        <w:sz w:val="16"/>
      </w:rPr>
      <w:t xml:space="preserve">Safety Management Manual, Version </w:t>
    </w:r>
    <w:r w:rsidR="00094587">
      <w:rPr>
        <w:sz w:val="16"/>
      </w:rPr>
      <w:t>2.</w:t>
    </w:r>
    <w:r w:rsidR="000621C3">
      <w:rPr>
        <w:sz w:val="16"/>
      </w:rPr>
      <w:t>2</w:t>
    </w:r>
    <w:r w:rsidR="00094587">
      <w:rPr>
        <w:sz w:val="16"/>
      </w:rPr>
      <w:t xml:space="preserve"> </w:t>
    </w:r>
    <w:r w:rsidR="000621C3">
      <w:rPr>
        <w:sz w:val="16"/>
      </w:rPr>
      <w:t>Dec</w:t>
    </w:r>
    <w:r w:rsidR="005B6C4D">
      <w:rPr>
        <w:sz w:val="16"/>
      </w:rPr>
      <w:t xml:space="preserve"> 202</w:t>
    </w:r>
    <w:r w:rsidR="000621C3">
      <w:rPr>
        <w:sz w:val="16"/>
      </w:rPr>
      <w:t>3</w:t>
    </w:r>
    <w:r>
      <w:rPr>
        <w:sz w:val="16"/>
      </w:rPr>
      <w:tab/>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1C437737" w14:textId="77777777" w:rsidR="00A64C21" w:rsidRDefault="001F71E5">
    <w:pPr>
      <w:spacing w:after="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90D6" w14:textId="77777777" w:rsidR="00577180" w:rsidRDefault="00577180" w:rsidP="00F70CCA">
      <w:pPr>
        <w:spacing w:after="0" w:line="240" w:lineRule="auto"/>
      </w:pPr>
      <w:r>
        <w:separator/>
      </w:r>
    </w:p>
  </w:footnote>
  <w:footnote w:type="continuationSeparator" w:id="0">
    <w:p w14:paraId="6B3D08CA" w14:textId="77777777" w:rsidR="00577180" w:rsidRDefault="00577180" w:rsidP="00F70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D4F8" w14:textId="77777777" w:rsidR="00A64C21" w:rsidRDefault="001F71E5">
    <w:pPr>
      <w:tabs>
        <w:tab w:val="right" w:pos="8307"/>
      </w:tabs>
      <w:spacing w:after="0"/>
    </w:pPr>
    <w:r>
      <w:rPr>
        <w:rFonts w:ascii="Calibri" w:eastAsia="Calibri" w:hAnsi="Calibri" w:cs="Calibri"/>
      </w:rPr>
      <w:t xml:space="preserve">University of Tasmania </w:t>
    </w:r>
    <w:r>
      <w:rPr>
        <w:rFonts w:ascii="Calibri" w:eastAsia="Calibri" w:hAnsi="Calibri" w:cs="Calibri"/>
      </w:rPr>
      <w:tab/>
      <w:t xml:space="preserve">ISD Safety Management Manual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3F15" w14:textId="52CE507D" w:rsidR="00A64C21" w:rsidRDefault="001F71E5">
    <w:pPr>
      <w:tabs>
        <w:tab w:val="right" w:pos="8307"/>
      </w:tabs>
      <w:spacing w:after="0"/>
    </w:pPr>
    <w:r>
      <w:rPr>
        <w:rFonts w:ascii="Calibri" w:eastAsia="Calibri" w:hAnsi="Calibri" w:cs="Calibri"/>
      </w:rPr>
      <w:t xml:space="preserve">University of Tasmania </w:t>
    </w:r>
    <w:r>
      <w:rPr>
        <w:rFonts w:ascii="Calibri" w:eastAsia="Calibri" w:hAnsi="Calibri" w:cs="Calibri"/>
      </w:rPr>
      <w:tab/>
    </w:r>
    <w:r w:rsidR="003340F4">
      <w:rPr>
        <w:rFonts w:ascii="Calibri" w:eastAsia="Calibri" w:hAnsi="Calibri" w:cs="Calibri"/>
      </w:rPr>
      <w:t>Campus Services</w:t>
    </w:r>
    <w:r>
      <w:rPr>
        <w:rFonts w:ascii="Calibri" w:eastAsia="Calibri" w:hAnsi="Calibri" w:cs="Calibri"/>
      </w:rPr>
      <w:t xml:space="preserve"> Safety Management Manual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1199"/>
    <w:multiLevelType w:val="multilevel"/>
    <w:tmpl w:val="9C0C022E"/>
    <w:lvl w:ilvl="0">
      <w:start w:val="1"/>
      <w:numFmt w:val="decimal"/>
      <w:lvlText w:val="%1."/>
      <w:lvlJc w:val="left"/>
      <w:pPr>
        <w:ind w:left="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6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D60135"/>
    <w:multiLevelType w:val="hybridMultilevel"/>
    <w:tmpl w:val="169A56E2"/>
    <w:lvl w:ilvl="0" w:tplc="7DB039AE">
      <w:start w:val="1"/>
      <w:numFmt w:val="bullet"/>
      <w:lvlText w:val="•"/>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0630D0">
      <w:start w:val="1"/>
      <w:numFmt w:val="bullet"/>
      <w:lvlText w:val="o"/>
      <w:lvlJc w:val="left"/>
      <w:pPr>
        <w:ind w:left="2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7A8AF2">
      <w:start w:val="1"/>
      <w:numFmt w:val="bullet"/>
      <w:lvlText w:val="▪"/>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76177C">
      <w:start w:val="1"/>
      <w:numFmt w:val="bullet"/>
      <w:lvlText w:val="•"/>
      <w:lvlJc w:val="left"/>
      <w:pPr>
        <w:ind w:left="3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0415B0">
      <w:start w:val="1"/>
      <w:numFmt w:val="bullet"/>
      <w:lvlText w:val="o"/>
      <w:lvlJc w:val="left"/>
      <w:pPr>
        <w:ind w:left="4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00170">
      <w:start w:val="1"/>
      <w:numFmt w:val="bullet"/>
      <w:lvlText w:val="▪"/>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5CC4BC">
      <w:start w:val="1"/>
      <w:numFmt w:val="bullet"/>
      <w:lvlText w:val="•"/>
      <w:lvlJc w:val="left"/>
      <w:pPr>
        <w:ind w:left="5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A8964">
      <w:start w:val="1"/>
      <w:numFmt w:val="bullet"/>
      <w:lvlText w:val="o"/>
      <w:lvlJc w:val="left"/>
      <w:pPr>
        <w:ind w:left="6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6314A">
      <w:start w:val="1"/>
      <w:numFmt w:val="bullet"/>
      <w:lvlText w:val="▪"/>
      <w:lvlJc w:val="left"/>
      <w:pPr>
        <w:ind w:left="7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7C58D4"/>
    <w:multiLevelType w:val="hybridMultilevel"/>
    <w:tmpl w:val="1690F40C"/>
    <w:lvl w:ilvl="0" w:tplc="21B8DB84">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98190A">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CC9780">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084C6E">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4A716">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9A931C">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AC1C7E">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4C3070">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A8E474">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DC12DB"/>
    <w:multiLevelType w:val="hybridMultilevel"/>
    <w:tmpl w:val="352EB6D8"/>
    <w:lvl w:ilvl="0" w:tplc="EFB80A6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227DA">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BA03B2">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24EB8">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0C632">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B2F904">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90544C">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40D6C">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7A90D4">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B05386"/>
    <w:multiLevelType w:val="hybridMultilevel"/>
    <w:tmpl w:val="FA505C68"/>
    <w:lvl w:ilvl="0" w:tplc="60E0D78A">
      <w:start w:val="1"/>
      <w:numFmt w:val="bullet"/>
      <w:lvlText w:val="•"/>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A4C50">
      <w:start w:val="1"/>
      <w:numFmt w:val="bullet"/>
      <w:lvlText w:val="o"/>
      <w:lvlJc w:val="left"/>
      <w:pPr>
        <w:ind w:left="2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B05E24">
      <w:start w:val="1"/>
      <w:numFmt w:val="bullet"/>
      <w:lvlText w:val="▪"/>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A6AB32">
      <w:start w:val="1"/>
      <w:numFmt w:val="bullet"/>
      <w:lvlText w:val="•"/>
      <w:lvlJc w:val="left"/>
      <w:pPr>
        <w:ind w:left="3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8A76AC">
      <w:start w:val="1"/>
      <w:numFmt w:val="bullet"/>
      <w:lvlText w:val="o"/>
      <w:lvlJc w:val="left"/>
      <w:pPr>
        <w:ind w:left="4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6494DE">
      <w:start w:val="1"/>
      <w:numFmt w:val="bullet"/>
      <w:lvlText w:val="▪"/>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5A46BE">
      <w:start w:val="1"/>
      <w:numFmt w:val="bullet"/>
      <w:lvlText w:val="•"/>
      <w:lvlJc w:val="left"/>
      <w:pPr>
        <w:ind w:left="5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A46106">
      <w:start w:val="1"/>
      <w:numFmt w:val="bullet"/>
      <w:lvlText w:val="o"/>
      <w:lvlJc w:val="left"/>
      <w:pPr>
        <w:ind w:left="6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F663BA">
      <w:start w:val="1"/>
      <w:numFmt w:val="bullet"/>
      <w:lvlText w:val="▪"/>
      <w:lvlJc w:val="left"/>
      <w:pPr>
        <w:ind w:left="7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A1629E"/>
    <w:multiLevelType w:val="hybridMultilevel"/>
    <w:tmpl w:val="4C500678"/>
    <w:lvl w:ilvl="0" w:tplc="81981F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6A85C">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C8C246">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D21492">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0E1E24">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203282">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1431C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C8A17A">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3EA45E">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D94185"/>
    <w:multiLevelType w:val="hybridMultilevel"/>
    <w:tmpl w:val="7B86650E"/>
    <w:lvl w:ilvl="0" w:tplc="4A1ECB66">
      <w:start w:val="1"/>
      <w:numFmt w:val="lowerLetter"/>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A045C6">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06D716">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068AD2">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E8AC2">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3640C0">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FCD73E">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EB718">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D06798">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704C5C"/>
    <w:multiLevelType w:val="hybridMultilevel"/>
    <w:tmpl w:val="3DF8B272"/>
    <w:lvl w:ilvl="0" w:tplc="63A2C114">
      <w:start w:val="1"/>
      <w:numFmt w:val="lowerLetter"/>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4024EC">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5609D4">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84E232">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81C40">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56D32E">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321264">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AE33E4">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468604">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8C2018"/>
    <w:multiLevelType w:val="hybridMultilevel"/>
    <w:tmpl w:val="E668A170"/>
    <w:lvl w:ilvl="0" w:tplc="CBDC6D32">
      <w:start w:val="1"/>
      <w:numFmt w:val="lowerLetter"/>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1240FE">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A2EDC8">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FE1E38">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C4F9D2">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DCBCD8">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7462C4">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AE8E0C">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ACB02E">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A26C65"/>
    <w:multiLevelType w:val="hybridMultilevel"/>
    <w:tmpl w:val="349C8F8A"/>
    <w:lvl w:ilvl="0" w:tplc="40AA19B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0BDAA">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089690">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F6DAD0">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149404">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1E9004">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29B1C">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481618">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4CDCF4">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A42779"/>
    <w:multiLevelType w:val="hybridMultilevel"/>
    <w:tmpl w:val="25CC531E"/>
    <w:lvl w:ilvl="0" w:tplc="13BC596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653F2">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009122">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866B6">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BC7130">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9A9586">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FAB1B8">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8921E">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C61AB8">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86512D5"/>
    <w:multiLevelType w:val="hybridMultilevel"/>
    <w:tmpl w:val="4CFA91C6"/>
    <w:lvl w:ilvl="0" w:tplc="F11AFEE0">
      <w:start w:val="1"/>
      <w:numFmt w:val="lowerLetter"/>
      <w:lvlText w:val="%1)"/>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5032BC">
      <w:start w:val="1"/>
      <w:numFmt w:val="lowerRoman"/>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108958">
      <w:start w:val="1"/>
      <w:numFmt w:val="lowerRoman"/>
      <w:lvlText w:val="%3"/>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EE74BE">
      <w:start w:val="1"/>
      <w:numFmt w:val="decimal"/>
      <w:lvlText w:val="%4"/>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EB8E6">
      <w:start w:val="1"/>
      <w:numFmt w:val="lowerLetter"/>
      <w:lvlText w:val="%5"/>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6CEACA">
      <w:start w:val="1"/>
      <w:numFmt w:val="lowerRoman"/>
      <w:lvlText w:val="%6"/>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38CFAC">
      <w:start w:val="1"/>
      <w:numFmt w:val="decimal"/>
      <w:lvlText w:val="%7"/>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44CC0">
      <w:start w:val="1"/>
      <w:numFmt w:val="lowerLetter"/>
      <w:lvlText w:val="%8"/>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EE78F4">
      <w:start w:val="1"/>
      <w:numFmt w:val="lowerRoman"/>
      <w:lvlText w:val="%9"/>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83804123">
    <w:abstractNumId w:val="0"/>
  </w:num>
  <w:num w:numId="2" w16cid:durableId="1542088316">
    <w:abstractNumId w:val="11"/>
  </w:num>
  <w:num w:numId="3" w16cid:durableId="815144397">
    <w:abstractNumId w:val="6"/>
  </w:num>
  <w:num w:numId="4" w16cid:durableId="1318073394">
    <w:abstractNumId w:val="7"/>
  </w:num>
  <w:num w:numId="5" w16cid:durableId="1362434991">
    <w:abstractNumId w:val="8"/>
  </w:num>
  <w:num w:numId="6" w16cid:durableId="639651626">
    <w:abstractNumId w:val="4"/>
  </w:num>
  <w:num w:numId="7" w16cid:durableId="2057241014">
    <w:abstractNumId w:val="5"/>
  </w:num>
  <w:num w:numId="8" w16cid:durableId="445808233">
    <w:abstractNumId w:val="1"/>
  </w:num>
  <w:num w:numId="9" w16cid:durableId="1224440785">
    <w:abstractNumId w:val="2"/>
  </w:num>
  <w:num w:numId="10" w16cid:durableId="464397179">
    <w:abstractNumId w:val="10"/>
  </w:num>
  <w:num w:numId="11" w16cid:durableId="417404985">
    <w:abstractNumId w:val="3"/>
  </w:num>
  <w:num w:numId="12" w16cid:durableId="2103212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25"/>
    <w:rsid w:val="000156AC"/>
    <w:rsid w:val="000621C3"/>
    <w:rsid w:val="00094587"/>
    <w:rsid w:val="00100917"/>
    <w:rsid w:val="00101F85"/>
    <w:rsid w:val="00134F8A"/>
    <w:rsid w:val="00183ADF"/>
    <w:rsid w:val="001C5705"/>
    <w:rsid w:val="001F71E5"/>
    <w:rsid w:val="00243ED0"/>
    <w:rsid w:val="002A23D1"/>
    <w:rsid w:val="002A54B7"/>
    <w:rsid w:val="002E0EB9"/>
    <w:rsid w:val="003340F4"/>
    <w:rsid w:val="00370F6A"/>
    <w:rsid w:val="003761E6"/>
    <w:rsid w:val="0040271D"/>
    <w:rsid w:val="00414D49"/>
    <w:rsid w:val="0047556B"/>
    <w:rsid w:val="0055464A"/>
    <w:rsid w:val="00577180"/>
    <w:rsid w:val="005B6C4D"/>
    <w:rsid w:val="00681CA9"/>
    <w:rsid w:val="006B41FD"/>
    <w:rsid w:val="00765825"/>
    <w:rsid w:val="00772792"/>
    <w:rsid w:val="007A687E"/>
    <w:rsid w:val="007E27AA"/>
    <w:rsid w:val="007E57F0"/>
    <w:rsid w:val="00871908"/>
    <w:rsid w:val="008F1194"/>
    <w:rsid w:val="00930E9A"/>
    <w:rsid w:val="009F6C1E"/>
    <w:rsid w:val="00A548C4"/>
    <w:rsid w:val="00A64C21"/>
    <w:rsid w:val="00B63951"/>
    <w:rsid w:val="00B67B44"/>
    <w:rsid w:val="00B81EB8"/>
    <w:rsid w:val="00C14ED3"/>
    <w:rsid w:val="00C74B10"/>
    <w:rsid w:val="00CC193B"/>
    <w:rsid w:val="00D14645"/>
    <w:rsid w:val="00DE77EC"/>
    <w:rsid w:val="00E31955"/>
    <w:rsid w:val="00E80243"/>
    <w:rsid w:val="00E84857"/>
    <w:rsid w:val="00E86602"/>
    <w:rsid w:val="00F70CCA"/>
    <w:rsid w:val="00F82EAF"/>
    <w:rsid w:val="00FD5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60DE"/>
  <w15:chartTrackingRefBased/>
  <w15:docId w15:val="{1233355C-4B76-402E-9E92-83E9F247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5825"/>
    <w:rPr>
      <w:sz w:val="16"/>
      <w:szCs w:val="16"/>
    </w:rPr>
  </w:style>
  <w:style w:type="paragraph" w:styleId="CommentText">
    <w:name w:val="annotation text"/>
    <w:basedOn w:val="Normal"/>
    <w:link w:val="CommentTextChar"/>
    <w:uiPriority w:val="99"/>
    <w:semiHidden/>
    <w:unhideWhenUsed/>
    <w:rsid w:val="00765825"/>
    <w:pPr>
      <w:spacing w:after="127" w:line="240" w:lineRule="auto"/>
      <w:ind w:left="152" w:hanging="10"/>
      <w:jc w:val="both"/>
    </w:pPr>
    <w:rPr>
      <w:rFonts w:ascii="Arial" w:eastAsia="Arial" w:hAnsi="Arial" w:cs="Arial"/>
      <w:color w:val="000000"/>
      <w:sz w:val="20"/>
      <w:szCs w:val="20"/>
      <w:lang w:eastAsia="zh-CN"/>
    </w:rPr>
  </w:style>
  <w:style w:type="character" w:customStyle="1" w:styleId="CommentTextChar">
    <w:name w:val="Comment Text Char"/>
    <w:basedOn w:val="DefaultParagraphFont"/>
    <w:link w:val="CommentText"/>
    <w:uiPriority w:val="99"/>
    <w:semiHidden/>
    <w:rsid w:val="00765825"/>
    <w:rPr>
      <w:rFonts w:ascii="Arial" w:eastAsia="Arial" w:hAnsi="Arial" w:cs="Arial"/>
      <w:color w:val="000000"/>
      <w:sz w:val="20"/>
      <w:szCs w:val="20"/>
      <w:lang w:eastAsia="zh-CN"/>
    </w:rPr>
  </w:style>
  <w:style w:type="paragraph" w:styleId="Header">
    <w:name w:val="header"/>
    <w:basedOn w:val="Normal"/>
    <w:link w:val="HeaderChar"/>
    <w:uiPriority w:val="99"/>
    <w:unhideWhenUsed/>
    <w:rsid w:val="00094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587"/>
  </w:style>
  <w:style w:type="paragraph" w:styleId="Footer">
    <w:name w:val="footer"/>
    <w:basedOn w:val="Normal"/>
    <w:link w:val="FooterChar"/>
    <w:uiPriority w:val="99"/>
    <w:unhideWhenUsed/>
    <w:rsid w:val="00094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587"/>
  </w:style>
  <w:style w:type="character" w:styleId="Hyperlink">
    <w:name w:val="Hyperlink"/>
    <w:basedOn w:val="DefaultParagraphFont"/>
    <w:uiPriority w:val="99"/>
    <w:unhideWhenUsed/>
    <w:rsid w:val="00E80243"/>
    <w:rPr>
      <w:color w:val="0563C1" w:themeColor="hyperlink"/>
      <w:u w:val="single"/>
    </w:rPr>
  </w:style>
  <w:style w:type="character" w:styleId="UnresolvedMention">
    <w:name w:val="Unresolved Mention"/>
    <w:basedOn w:val="DefaultParagraphFont"/>
    <w:uiPriority w:val="99"/>
    <w:semiHidden/>
    <w:unhideWhenUsed/>
    <w:rsid w:val="00E80243"/>
    <w:rPr>
      <w:color w:val="605E5C"/>
      <w:shd w:val="clear" w:color="auto" w:fill="E1DFDD"/>
    </w:rPr>
  </w:style>
  <w:style w:type="character" w:styleId="FollowedHyperlink">
    <w:name w:val="FollowedHyperlink"/>
    <w:basedOn w:val="DefaultParagraphFont"/>
    <w:uiPriority w:val="99"/>
    <w:semiHidden/>
    <w:unhideWhenUsed/>
    <w:rsid w:val="00E319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versitytasmania.sharepoint.com/sites/people/SitePages/First-Aid.aspx" TargetMode="External"/><Relationship Id="rId18" Type="http://schemas.openxmlformats.org/officeDocument/2006/relationships/hyperlink" Target="https://universitytasmania.sharepoint.com/sites/people/SitePages/Risk-Management.aspx" TargetMode="External"/><Relationship Id="rId26" Type="http://schemas.openxmlformats.org/officeDocument/2006/relationships/hyperlink" Target="https://worksafe.tas.gov.au/__data/assets/pdf_file/0020/537122/Code-of-Practice-Preventing-falls-in-housing-construction.pdf" TargetMode="External"/><Relationship Id="rId3" Type="http://schemas.openxmlformats.org/officeDocument/2006/relationships/styles" Target="styles.xml"/><Relationship Id="rId21" Type="http://schemas.openxmlformats.org/officeDocument/2006/relationships/hyperlink" Target="https://worksafe.tas.gov.au/__data/assets/pdf_file/0008/537074/Code-of-Practice-Demolition-work.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tas.edu.au/infrastructure-services-development/emergency-procedures" TargetMode="External"/><Relationship Id="rId17" Type="http://schemas.openxmlformats.org/officeDocument/2006/relationships/hyperlink" Target="https://worksafe.tas.gov.au/__data/assets/pdf_file/0004/537070/Code-of-Practice-Confined-spaces.pdf" TargetMode="External"/><Relationship Id="rId25" Type="http://schemas.openxmlformats.org/officeDocument/2006/relationships/hyperlink" Target="https://universitytasmania.sharepoint.com/sites/people/SitePages/Radiation.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iversitytasmania.sharepoint.com/sites/people/SitePages/Chemical-Management.aspx?csf=1&amp;web=1&amp;e=CxuTce&amp;cid=e4d4c4c9-4bae-4999-901a-77709de714ea" TargetMode="External"/><Relationship Id="rId20" Type="http://schemas.openxmlformats.org/officeDocument/2006/relationships/hyperlink" Target="https://worksafe.tas.gov.au/__data/assets/pdf_file/0010/537076/Excavation-Work-Code-of-practice-Feb-2020-1.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itytasmania.sharepoint.com/sites/people/SitePages/Health-and-Safety-Representatives.aspx" TargetMode="External"/><Relationship Id="rId24" Type="http://schemas.openxmlformats.org/officeDocument/2006/relationships/hyperlink" Target="https://worksafe.tas.gov.au/__data/assets/pdf_file/0019/537112/Code-of-Practice-Managing-risks-of-plant-in-the-workplace.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orksafe.tas.gov.au/topics/laws-and-compliance/codes-of-practice/cop-folder/how-to-manage-and-control-asbestos-in-the-workplace" TargetMode="External"/><Relationship Id="rId23" Type="http://schemas.openxmlformats.org/officeDocument/2006/relationships/hyperlink" Target="https://worksafe.tas.gov.au/topics/laws-and-compliance/codes-of-practice/cop-%20folder/hazardous-manual-tasks" TargetMode="External"/><Relationship Id="rId28" Type="http://schemas.openxmlformats.org/officeDocument/2006/relationships/hyperlink" Target="https://universitytasmania.sharepoint.com/sites/people/SitePages/Workplace-Inspections.aspx" TargetMode="External"/><Relationship Id="rId10" Type="http://schemas.openxmlformats.org/officeDocument/2006/relationships/hyperlink" Target="https://universitytasmania.sharepoint.com/sites/people/SitePages/Our-Safety-and-Wellbeing-Officers.aspx" TargetMode="External"/><Relationship Id="rId19" Type="http://schemas.openxmlformats.org/officeDocument/2006/relationships/hyperlink" Target="https://worksafe.tas.gov.au/topics/laws-and-compliance/codes-of-practice/cop-folder/managing-electrical-risks-in-the-workpla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tas.edu.au/infrastructure-services-development/contractors-and-consultants/contractor-safety-management" TargetMode="External"/><Relationship Id="rId14" Type="http://schemas.openxmlformats.org/officeDocument/2006/relationships/hyperlink" Target="https://www.betterhealth.vic.gov.au/health/conditionsandtreatments/needlestick-injury" TargetMode="External"/><Relationship Id="rId22" Type="http://schemas.openxmlformats.org/officeDocument/2006/relationships/hyperlink" Target="https://worksafe.tas.gov.au/__data/assets/pdf_file/0020/537131/Code-of-Practice-Welding-processes.pdf" TargetMode="External"/><Relationship Id="rId27" Type="http://schemas.openxmlformats.org/officeDocument/2006/relationships/hyperlink" Target="https://worksafe.tas.gov.au/__data/assets/pdf_file/0017/537110/Code-of-Practice-Managing-the-risk-of-falls-at-workplaces.pdf" TargetMode="External"/><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6907C-B178-49A7-8599-686547DE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5386</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Mason</dc:creator>
  <cp:keywords/>
  <dc:description/>
  <cp:lastModifiedBy>Alan Mason</cp:lastModifiedBy>
  <cp:revision>2</cp:revision>
  <dcterms:created xsi:type="dcterms:W3CDTF">2023-11-30T23:33:00Z</dcterms:created>
  <dcterms:modified xsi:type="dcterms:W3CDTF">2023-11-30T23:33:00Z</dcterms:modified>
</cp:coreProperties>
</file>