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8F229" w14:textId="77777777" w:rsidR="00653DD9" w:rsidRDefault="00653DD9" w:rsidP="003335FC">
      <w:pPr>
        <w:tabs>
          <w:tab w:val="left" w:pos="340"/>
          <w:tab w:val="center" w:pos="7600"/>
          <w:tab w:val="center" w:pos="7820"/>
        </w:tabs>
        <w:spacing w:line="360" w:lineRule="auto"/>
        <w:ind w:right="95"/>
        <w:rPr>
          <w:rFonts w:ascii="Palatino" w:hAnsi="Palatino"/>
          <w:smallCaps/>
          <w:sz w:val="24"/>
          <w:szCs w:val="24"/>
        </w:rPr>
      </w:pPr>
    </w:p>
    <w:p w14:paraId="34BAAD4D" w14:textId="77777777" w:rsidR="003335FC" w:rsidRPr="003335FC" w:rsidRDefault="003335FC" w:rsidP="003335FC">
      <w:pPr>
        <w:tabs>
          <w:tab w:val="left" w:pos="340"/>
          <w:tab w:val="center" w:pos="7600"/>
          <w:tab w:val="center" w:pos="7820"/>
        </w:tabs>
        <w:spacing w:line="360" w:lineRule="auto"/>
        <w:ind w:left="-567" w:right="95"/>
        <w:jc w:val="center"/>
        <w:rPr>
          <w:rFonts w:ascii="Palatino" w:hAnsi="Palatino"/>
          <w:smallCaps/>
          <w:sz w:val="12"/>
          <w:szCs w:val="12"/>
        </w:rPr>
      </w:pPr>
    </w:p>
    <w:p w14:paraId="6F500CB6" w14:textId="359A075A" w:rsidR="008F763C" w:rsidRDefault="008F763C" w:rsidP="00724A0C">
      <w:pPr>
        <w:spacing w:after="0" w:line="240" w:lineRule="auto"/>
        <w:ind w:left="-567"/>
        <w:rPr>
          <w:rFonts w:ascii="Palatino Linotype" w:hAnsi="Palatino Linotype"/>
          <w:color w:val="1F497D"/>
          <w:sz w:val="18"/>
          <w:szCs w:val="18"/>
        </w:rPr>
      </w:pPr>
    </w:p>
    <w:p w14:paraId="587C3E09" w14:textId="77777777" w:rsidR="00376633" w:rsidRDefault="00376633" w:rsidP="00724A0C">
      <w:pPr>
        <w:spacing w:after="0" w:line="240" w:lineRule="auto"/>
        <w:ind w:left="-567"/>
        <w:rPr>
          <w:rFonts w:ascii="Palatino Linotype" w:hAnsi="Palatino Linotype"/>
          <w:color w:val="1F497D"/>
          <w:sz w:val="18"/>
          <w:szCs w:val="18"/>
        </w:rPr>
      </w:pPr>
    </w:p>
    <w:p w14:paraId="5CEE4925" w14:textId="04FD26A0" w:rsidR="00376633" w:rsidRPr="00376633" w:rsidRDefault="00376633" w:rsidP="00376633">
      <w:pPr>
        <w:spacing w:after="0" w:line="240" w:lineRule="auto"/>
        <w:ind w:left="-567"/>
        <w:jc w:val="center"/>
        <w:rPr>
          <w:rFonts w:ascii="Palatino Linotype" w:hAnsi="Palatino Linotype"/>
          <w:b/>
          <w:color w:val="1F497D"/>
          <w:sz w:val="32"/>
          <w:szCs w:val="32"/>
        </w:rPr>
      </w:pPr>
      <w:r w:rsidRPr="00376633">
        <w:rPr>
          <w:rFonts w:ascii="Palatino Linotype" w:hAnsi="Palatino Linotype"/>
          <w:b/>
          <w:color w:val="1F497D"/>
          <w:sz w:val="32"/>
          <w:szCs w:val="32"/>
        </w:rPr>
        <w:t>University of Tasmania</w:t>
      </w:r>
    </w:p>
    <w:p w14:paraId="3C78E530" w14:textId="5356F47F" w:rsidR="00376633" w:rsidRDefault="00376633" w:rsidP="00376633">
      <w:pPr>
        <w:spacing w:after="0" w:line="240" w:lineRule="auto"/>
        <w:ind w:left="-567"/>
        <w:jc w:val="center"/>
        <w:rPr>
          <w:rFonts w:ascii="Palatino Linotype" w:hAnsi="Palatino Linotype"/>
          <w:i/>
          <w:color w:val="1F497D"/>
          <w:sz w:val="40"/>
          <w:szCs w:val="40"/>
        </w:rPr>
      </w:pPr>
      <w:r w:rsidRPr="00376633">
        <w:rPr>
          <w:rFonts w:ascii="Palatino Linotype" w:hAnsi="Palatino Linotype"/>
          <w:i/>
          <w:color w:val="1F497D"/>
          <w:sz w:val="40"/>
          <w:szCs w:val="40"/>
        </w:rPr>
        <w:t>Supervising Teacher of the Year Awards</w:t>
      </w:r>
      <w:r w:rsidR="00946236">
        <w:rPr>
          <w:rFonts w:ascii="Palatino Linotype" w:hAnsi="Palatino Linotype"/>
          <w:i/>
          <w:color w:val="1F497D"/>
          <w:sz w:val="40"/>
          <w:szCs w:val="40"/>
        </w:rPr>
        <w:t xml:space="preserve"> 20</w:t>
      </w:r>
      <w:r w:rsidR="00A225B7">
        <w:rPr>
          <w:rFonts w:ascii="Palatino Linotype" w:hAnsi="Palatino Linotype"/>
          <w:i/>
          <w:color w:val="1F497D"/>
          <w:sz w:val="40"/>
          <w:szCs w:val="40"/>
        </w:rPr>
        <w:t>2</w:t>
      </w:r>
      <w:r w:rsidR="007756C7">
        <w:rPr>
          <w:rFonts w:ascii="Palatino Linotype" w:hAnsi="Palatino Linotype"/>
          <w:i/>
          <w:color w:val="1F497D"/>
          <w:sz w:val="40"/>
          <w:szCs w:val="40"/>
        </w:rPr>
        <w:t>4</w:t>
      </w:r>
    </w:p>
    <w:p w14:paraId="14A4C139" w14:textId="77777777" w:rsidR="00376633" w:rsidRDefault="00376633" w:rsidP="00376633">
      <w:pPr>
        <w:spacing w:after="0" w:line="240" w:lineRule="auto"/>
        <w:ind w:left="-567"/>
        <w:jc w:val="center"/>
        <w:rPr>
          <w:rFonts w:ascii="Palatino Linotype" w:hAnsi="Palatino Linotype"/>
          <w:i/>
          <w:color w:val="1F497D"/>
          <w:sz w:val="40"/>
          <w:szCs w:val="40"/>
        </w:rPr>
      </w:pPr>
    </w:p>
    <w:p w14:paraId="0F955664" w14:textId="39D6E7A2" w:rsidR="00376633" w:rsidRDefault="00376633" w:rsidP="00376633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 xml:space="preserve">In recognition of the critical role that </w:t>
      </w:r>
      <w:r w:rsidR="008B13EC">
        <w:rPr>
          <w:rFonts w:ascii="Palatino Linotype" w:hAnsi="Palatino Linotype"/>
          <w:color w:val="1F497D"/>
          <w:sz w:val="24"/>
          <w:szCs w:val="24"/>
        </w:rPr>
        <w:t>schools,</w:t>
      </w:r>
      <w:r>
        <w:rPr>
          <w:rFonts w:ascii="Palatino Linotype" w:hAnsi="Palatino Linotype"/>
          <w:color w:val="1F497D"/>
          <w:sz w:val="24"/>
          <w:szCs w:val="24"/>
        </w:rPr>
        <w:t xml:space="preserve"> and supervising teachers play in our Initial Teacher Education (ITE) courses and in the development of pre-service teachers, the University of Tasmania is inviting nominations for our new Supervising Teacher of the Year Awards. </w:t>
      </w:r>
    </w:p>
    <w:p w14:paraId="6F1FF405" w14:textId="77777777" w:rsidR="00376633" w:rsidRDefault="00376633" w:rsidP="00376633">
      <w:pPr>
        <w:spacing w:after="0" w:line="240" w:lineRule="auto"/>
        <w:ind w:right="426"/>
        <w:jc w:val="center"/>
        <w:rPr>
          <w:rFonts w:ascii="Palatino Linotype" w:hAnsi="Palatino Linotype"/>
          <w:color w:val="1F497D"/>
          <w:sz w:val="24"/>
          <w:szCs w:val="24"/>
        </w:rPr>
      </w:pPr>
    </w:p>
    <w:p w14:paraId="5BFDAE9D" w14:textId="0C6E3E4A" w:rsidR="00376633" w:rsidRDefault="00376633" w:rsidP="00376633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 xml:space="preserve">While we are grateful for the work of all school staff who contribute to the Professional Experience placements in our ITE courses, the Awards provide an opportunity </w:t>
      </w:r>
      <w:r w:rsidR="00946236">
        <w:rPr>
          <w:rFonts w:ascii="Palatino Linotype" w:hAnsi="Palatino Linotype"/>
          <w:color w:val="1F497D"/>
          <w:sz w:val="24"/>
          <w:szCs w:val="24"/>
        </w:rPr>
        <w:t xml:space="preserve">to </w:t>
      </w:r>
      <w:r>
        <w:rPr>
          <w:rFonts w:ascii="Palatino Linotype" w:hAnsi="Palatino Linotype"/>
          <w:color w:val="1F497D"/>
          <w:sz w:val="24"/>
          <w:szCs w:val="24"/>
        </w:rPr>
        <w:t xml:space="preserve">recognise outstanding supervising teachers who have gone above and beyond in their roles. </w:t>
      </w:r>
    </w:p>
    <w:p w14:paraId="1F74D8C0" w14:textId="77777777" w:rsidR="00376633" w:rsidRDefault="00376633" w:rsidP="00376633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</w:p>
    <w:p w14:paraId="40D33E6A" w14:textId="19C847B2" w:rsidR="00376633" w:rsidRDefault="00376633" w:rsidP="00376633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>Nominations can be made by pre-service teachers or by colleagues (</w:t>
      </w:r>
      <w:r w:rsidR="008B13EC">
        <w:rPr>
          <w:rFonts w:ascii="Palatino Linotype" w:hAnsi="Palatino Linotype"/>
          <w:color w:val="1F497D"/>
          <w:sz w:val="24"/>
          <w:szCs w:val="24"/>
        </w:rPr>
        <w:t>e.g.,</w:t>
      </w:r>
      <w:r>
        <w:rPr>
          <w:rFonts w:ascii="Palatino Linotype" w:hAnsi="Palatino Linotype"/>
          <w:color w:val="1F497D"/>
          <w:sz w:val="24"/>
          <w:szCs w:val="24"/>
        </w:rPr>
        <w:t xml:space="preserve"> School Principal, </w:t>
      </w:r>
      <w:r w:rsidR="008B13EC">
        <w:rPr>
          <w:rFonts w:ascii="Palatino Linotype" w:hAnsi="Palatino Linotype"/>
          <w:color w:val="1F497D"/>
          <w:sz w:val="24"/>
          <w:szCs w:val="24"/>
        </w:rPr>
        <w:t>UTAS Professional Experience staff</w:t>
      </w:r>
      <w:r>
        <w:rPr>
          <w:rFonts w:ascii="Palatino Linotype" w:hAnsi="Palatino Linotype"/>
          <w:color w:val="1F497D"/>
          <w:sz w:val="24"/>
          <w:szCs w:val="24"/>
        </w:rPr>
        <w:t xml:space="preserve">). </w:t>
      </w:r>
    </w:p>
    <w:p w14:paraId="7C58457E" w14:textId="77777777" w:rsidR="00946236" w:rsidRDefault="00946236" w:rsidP="00376633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</w:p>
    <w:p w14:paraId="520A5505" w14:textId="559DC2E1" w:rsidR="00946236" w:rsidRDefault="00946236" w:rsidP="00376633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 xml:space="preserve">The nomination includes a 300-word statement (maximum) and up to </w:t>
      </w:r>
      <w:r w:rsidR="00C0241B">
        <w:rPr>
          <w:rFonts w:ascii="Palatino Linotype" w:hAnsi="Palatino Linotype"/>
          <w:color w:val="1F497D"/>
          <w:sz w:val="24"/>
          <w:szCs w:val="24"/>
        </w:rPr>
        <w:t>two</w:t>
      </w:r>
      <w:r>
        <w:rPr>
          <w:rFonts w:ascii="Palatino Linotype" w:hAnsi="Palatino Linotype"/>
          <w:color w:val="1F497D"/>
          <w:sz w:val="24"/>
          <w:szCs w:val="24"/>
        </w:rPr>
        <w:t xml:space="preserve"> A4 pages of supporting evidence and/or testimonials addressing one or more of the following criteria:</w:t>
      </w:r>
    </w:p>
    <w:p w14:paraId="0D956369" w14:textId="77777777" w:rsidR="00946236" w:rsidRDefault="00946236" w:rsidP="00376633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</w:p>
    <w:p w14:paraId="7D326EDC" w14:textId="654A6E12" w:rsidR="00946236" w:rsidRDefault="00946236" w:rsidP="00946236">
      <w:pPr>
        <w:pStyle w:val="ListParagraph"/>
        <w:numPr>
          <w:ilvl w:val="0"/>
          <w:numId w:val="1"/>
        </w:num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>Modelling exemplary teaching practice for the pre-service teacher</w:t>
      </w:r>
    </w:p>
    <w:p w14:paraId="35660F67" w14:textId="18E005C7" w:rsidR="00946236" w:rsidRDefault="00946236" w:rsidP="00946236">
      <w:pPr>
        <w:pStyle w:val="ListParagraph"/>
        <w:numPr>
          <w:ilvl w:val="0"/>
          <w:numId w:val="1"/>
        </w:num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>Giving helpful feedback and support for the pre-service teacher</w:t>
      </w:r>
    </w:p>
    <w:p w14:paraId="1A297289" w14:textId="503A3AD8" w:rsidR="00946236" w:rsidRDefault="00946236" w:rsidP="00946236">
      <w:pPr>
        <w:pStyle w:val="ListParagraph"/>
        <w:numPr>
          <w:ilvl w:val="0"/>
          <w:numId w:val="1"/>
        </w:num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>Providing unique opportunities and experiences for the pre-service teacher</w:t>
      </w:r>
    </w:p>
    <w:p w14:paraId="13C34A82" w14:textId="37F4B703" w:rsidR="00946236" w:rsidRDefault="00946236" w:rsidP="00CC2081">
      <w:pPr>
        <w:pStyle w:val="ListParagraph"/>
        <w:numPr>
          <w:ilvl w:val="0"/>
          <w:numId w:val="1"/>
        </w:numPr>
        <w:spacing w:after="0" w:line="240" w:lineRule="auto"/>
        <w:ind w:right="426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>Demonstrating a willingness to supervise pre-service teachers through consistent and sustained service</w:t>
      </w:r>
    </w:p>
    <w:p w14:paraId="0C029354" w14:textId="77777777" w:rsidR="00FE12FE" w:rsidRDefault="00FE12FE" w:rsidP="00FE12FE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</w:p>
    <w:p w14:paraId="60FBA600" w14:textId="116EF515" w:rsidR="00FE12FE" w:rsidRDefault="00872312" w:rsidP="00FE12FE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 xml:space="preserve">Up to 3 </w:t>
      </w:r>
      <w:r w:rsidR="00FB460A">
        <w:rPr>
          <w:rFonts w:ascii="Palatino Linotype" w:hAnsi="Palatino Linotype"/>
          <w:color w:val="1F497D"/>
          <w:sz w:val="24"/>
          <w:szCs w:val="24"/>
        </w:rPr>
        <w:t>supervising teachers will be awarded with the prize, which includes:</w:t>
      </w:r>
    </w:p>
    <w:p w14:paraId="184B1817" w14:textId="4C3BF0C9" w:rsidR="00FB460A" w:rsidRPr="00FB460A" w:rsidRDefault="00FB460A" w:rsidP="00FB460A">
      <w:pPr>
        <w:pStyle w:val="ListParagraph"/>
        <w:numPr>
          <w:ilvl w:val="0"/>
          <w:numId w:val="2"/>
        </w:num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  <w:r w:rsidRPr="00FB460A">
        <w:rPr>
          <w:rFonts w:ascii="Palatino Linotype" w:hAnsi="Palatino Linotype"/>
          <w:color w:val="1F497D"/>
          <w:sz w:val="24"/>
          <w:szCs w:val="24"/>
        </w:rPr>
        <w:t xml:space="preserve">$400 towards </w:t>
      </w:r>
      <w:r w:rsidR="00C0241B">
        <w:rPr>
          <w:rFonts w:ascii="Palatino Linotype" w:hAnsi="Palatino Linotype"/>
          <w:color w:val="1F497D"/>
          <w:sz w:val="24"/>
          <w:szCs w:val="24"/>
        </w:rPr>
        <w:t>the winner’s choice</w:t>
      </w:r>
      <w:r w:rsidR="00C0241B" w:rsidRPr="00FB460A">
        <w:rPr>
          <w:rFonts w:ascii="Palatino Linotype" w:hAnsi="Palatino Linotype"/>
          <w:color w:val="1F497D"/>
          <w:sz w:val="24"/>
          <w:szCs w:val="24"/>
        </w:rPr>
        <w:t xml:space="preserve"> </w:t>
      </w:r>
      <w:r w:rsidR="00C0241B">
        <w:rPr>
          <w:rFonts w:ascii="Palatino Linotype" w:hAnsi="Palatino Linotype"/>
          <w:color w:val="1F497D"/>
          <w:sz w:val="24"/>
          <w:szCs w:val="24"/>
        </w:rPr>
        <w:t xml:space="preserve">of </w:t>
      </w:r>
      <w:r w:rsidRPr="00FB460A">
        <w:rPr>
          <w:rFonts w:ascii="Palatino Linotype" w:hAnsi="Palatino Linotype"/>
          <w:color w:val="1F497D"/>
          <w:sz w:val="24"/>
          <w:szCs w:val="24"/>
        </w:rPr>
        <w:t xml:space="preserve">professional learning </w:t>
      </w:r>
      <w:r w:rsidR="00C0241B">
        <w:rPr>
          <w:rFonts w:ascii="Palatino Linotype" w:hAnsi="Palatino Linotype"/>
          <w:color w:val="1F497D"/>
          <w:sz w:val="24"/>
          <w:szCs w:val="24"/>
        </w:rPr>
        <w:t>opportunities</w:t>
      </w:r>
    </w:p>
    <w:p w14:paraId="68BCF214" w14:textId="7432DC6C" w:rsidR="00FB460A" w:rsidRPr="00FB460A" w:rsidRDefault="00CC2081" w:rsidP="00FB460A">
      <w:pPr>
        <w:pStyle w:val="ListParagraph"/>
        <w:numPr>
          <w:ilvl w:val="0"/>
          <w:numId w:val="2"/>
        </w:num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>UTAS Award Certificate</w:t>
      </w:r>
    </w:p>
    <w:p w14:paraId="421DBBCA" w14:textId="77777777" w:rsidR="00946236" w:rsidRDefault="00946236" w:rsidP="00946236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</w:p>
    <w:p w14:paraId="0022528A" w14:textId="31DC39C0" w:rsidR="00946236" w:rsidRDefault="00946236" w:rsidP="00946236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>To be eligible, the supervising teacher will have supported at least one University of Tasmania pre-service teacher as part of their Professional Experience Placement</w:t>
      </w:r>
      <w:r w:rsidR="00E40D75">
        <w:rPr>
          <w:rFonts w:ascii="Palatino Linotype" w:hAnsi="Palatino Linotype"/>
          <w:color w:val="1F497D"/>
          <w:sz w:val="24"/>
          <w:szCs w:val="24"/>
        </w:rPr>
        <w:t xml:space="preserve"> </w:t>
      </w:r>
      <w:r>
        <w:rPr>
          <w:rFonts w:ascii="Palatino Linotype" w:hAnsi="Palatino Linotype"/>
          <w:color w:val="1F497D"/>
          <w:sz w:val="24"/>
          <w:szCs w:val="24"/>
        </w:rPr>
        <w:t>and/or voluntary time in the school as part of an Individual Preparation Plan</w:t>
      </w:r>
      <w:r w:rsidR="00FE12FE">
        <w:rPr>
          <w:rFonts w:ascii="Palatino Linotype" w:hAnsi="Palatino Linotype"/>
          <w:color w:val="1F497D"/>
          <w:sz w:val="24"/>
          <w:szCs w:val="24"/>
        </w:rPr>
        <w:t xml:space="preserve"> in 20</w:t>
      </w:r>
      <w:r w:rsidR="00921566">
        <w:rPr>
          <w:rFonts w:ascii="Palatino Linotype" w:hAnsi="Palatino Linotype"/>
          <w:color w:val="1F497D"/>
          <w:sz w:val="24"/>
          <w:szCs w:val="24"/>
        </w:rPr>
        <w:t>2</w:t>
      </w:r>
      <w:r w:rsidR="00CC2081">
        <w:rPr>
          <w:rFonts w:ascii="Palatino Linotype" w:hAnsi="Palatino Linotype"/>
          <w:color w:val="1F497D"/>
          <w:sz w:val="24"/>
          <w:szCs w:val="24"/>
        </w:rPr>
        <w:t>4</w:t>
      </w:r>
      <w:r>
        <w:rPr>
          <w:rFonts w:ascii="Palatino Linotype" w:hAnsi="Palatino Linotype"/>
          <w:color w:val="1F497D"/>
          <w:sz w:val="24"/>
          <w:szCs w:val="24"/>
        </w:rPr>
        <w:t xml:space="preserve">. </w:t>
      </w:r>
    </w:p>
    <w:p w14:paraId="38A639D9" w14:textId="77777777" w:rsidR="00FE12FE" w:rsidRDefault="00FE12FE" w:rsidP="00946236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</w:p>
    <w:p w14:paraId="5C061DC9" w14:textId="2C0A3AAF" w:rsidR="00FE12FE" w:rsidRDefault="00FE12FE" w:rsidP="008B13EC">
      <w:pPr>
        <w:spacing w:after="0" w:line="240" w:lineRule="auto"/>
        <w:ind w:right="426"/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t xml:space="preserve">Nominations should be submitted via email to </w:t>
      </w:r>
      <w:hyperlink r:id="rId10" w:history="1">
        <w:r w:rsidRPr="00377F99">
          <w:rPr>
            <w:rStyle w:val="Hyperlink"/>
            <w:rFonts w:ascii="Palatino Linotype" w:hAnsi="Palatino Linotype"/>
            <w:sz w:val="24"/>
            <w:szCs w:val="24"/>
          </w:rPr>
          <w:t>Professional.Experience@educ.utas.edu.au</w:t>
        </w:r>
      </w:hyperlink>
      <w:r>
        <w:rPr>
          <w:rFonts w:ascii="Palatino Linotype" w:hAnsi="Palatino Linotype"/>
          <w:color w:val="1F497D"/>
          <w:sz w:val="24"/>
          <w:szCs w:val="24"/>
        </w:rPr>
        <w:t xml:space="preserve"> </w:t>
      </w:r>
      <w:r w:rsidR="00C42521" w:rsidRPr="00C42521">
        <w:rPr>
          <w:rFonts w:ascii="Palatino Linotype" w:hAnsi="Palatino Linotype"/>
          <w:iCs/>
          <w:color w:val="1F497D"/>
          <w:sz w:val="24"/>
          <w:szCs w:val="24"/>
        </w:rPr>
        <w:t>anytime until</w:t>
      </w:r>
      <w:r>
        <w:rPr>
          <w:rFonts w:ascii="Palatino Linotype" w:hAnsi="Palatino Linotype"/>
          <w:color w:val="1F497D"/>
          <w:sz w:val="24"/>
          <w:szCs w:val="24"/>
        </w:rPr>
        <w:t xml:space="preserve"> </w:t>
      </w:r>
      <w:r w:rsidR="00A8346F" w:rsidRPr="00A8346F">
        <w:rPr>
          <w:rFonts w:ascii="Palatino Linotype" w:hAnsi="Palatino Linotype"/>
          <w:color w:val="1F497D"/>
          <w:sz w:val="24"/>
          <w:szCs w:val="24"/>
        </w:rPr>
        <w:t xml:space="preserve">5pm on </w:t>
      </w:r>
      <w:r w:rsidR="008B13EC">
        <w:rPr>
          <w:rFonts w:ascii="Palatino Linotype" w:hAnsi="Palatino Linotype"/>
          <w:color w:val="1F497D"/>
          <w:sz w:val="24"/>
          <w:szCs w:val="24"/>
        </w:rPr>
        <w:t xml:space="preserve">Friday </w:t>
      </w:r>
      <w:r w:rsidR="00ED35D7">
        <w:rPr>
          <w:rFonts w:ascii="Palatino Linotype" w:hAnsi="Palatino Linotype"/>
          <w:color w:val="1F497D"/>
          <w:sz w:val="24"/>
          <w:szCs w:val="24"/>
        </w:rPr>
        <w:t>20</w:t>
      </w:r>
      <w:r w:rsidR="00ED35D7" w:rsidRPr="00ED35D7">
        <w:rPr>
          <w:rFonts w:ascii="Palatino Linotype" w:hAnsi="Palatino Linotype"/>
          <w:color w:val="1F497D"/>
          <w:sz w:val="24"/>
          <w:szCs w:val="24"/>
          <w:vertAlign w:val="superscript"/>
        </w:rPr>
        <w:t>th</w:t>
      </w:r>
      <w:r w:rsidR="00ED35D7">
        <w:rPr>
          <w:rFonts w:ascii="Palatino Linotype" w:hAnsi="Palatino Linotype"/>
          <w:color w:val="1F497D"/>
          <w:sz w:val="24"/>
          <w:szCs w:val="24"/>
        </w:rPr>
        <w:t xml:space="preserve"> </w:t>
      </w:r>
      <w:r w:rsidR="008B13EC">
        <w:rPr>
          <w:rFonts w:ascii="Palatino Linotype" w:hAnsi="Palatino Linotype"/>
          <w:color w:val="1F497D"/>
          <w:sz w:val="24"/>
          <w:szCs w:val="24"/>
        </w:rPr>
        <w:t>December</w:t>
      </w:r>
      <w:r w:rsidR="00A8346F" w:rsidRPr="00A8346F">
        <w:rPr>
          <w:rFonts w:ascii="Palatino Linotype" w:hAnsi="Palatino Linotype"/>
          <w:color w:val="1F497D"/>
          <w:sz w:val="24"/>
          <w:szCs w:val="24"/>
        </w:rPr>
        <w:t xml:space="preserve"> 20</w:t>
      </w:r>
      <w:r w:rsidR="00C42521">
        <w:rPr>
          <w:rFonts w:ascii="Palatino Linotype" w:hAnsi="Palatino Linotype"/>
          <w:color w:val="1F497D"/>
          <w:sz w:val="24"/>
          <w:szCs w:val="24"/>
        </w:rPr>
        <w:t>2</w:t>
      </w:r>
      <w:r w:rsidR="001E28A4">
        <w:rPr>
          <w:rFonts w:ascii="Palatino Linotype" w:hAnsi="Palatino Linotype"/>
          <w:color w:val="1F497D"/>
          <w:sz w:val="24"/>
          <w:szCs w:val="24"/>
        </w:rPr>
        <w:t>4</w:t>
      </w:r>
      <w:r w:rsidR="00A8346F" w:rsidRPr="00A8346F">
        <w:rPr>
          <w:rFonts w:ascii="Palatino Linotype" w:hAnsi="Palatino Linotype"/>
          <w:color w:val="1F497D"/>
          <w:sz w:val="24"/>
          <w:szCs w:val="24"/>
        </w:rPr>
        <w:t>.</w:t>
      </w:r>
    </w:p>
    <w:p w14:paraId="2AD8B3BE" w14:textId="567453CB" w:rsidR="00FB460A" w:rsidRDefault="00FB460A">
      <w:pPr>
        <w:rPr>
          <w:rFonts w:ascii="Palatino Linotype" w:hAnsi="Palatino Linotype"/>
          <w:color w:val="1F497D"/>
          <w:sz w:val="24"/>
          <w:szCs w:val="24"/>
        </w:rPr>
      </w:pPr>
      <w:r>
        <w:rPr>
          <w:rFonts w:ascii="Palatino Linotype" w:hAnsi="Palatino Linotype"/>
          <w:color w:val="1F497D"/>
          <w:sz w:val="24"/>
          <w:szCs w:val="24"/>
        </w:rPr>
        <w:br w:type="page"/>
      </w:r>
    </w:p>
    <w:p w14:paraId="47BF6F6F" w14:textId="77777777" w:rsidR="00FB460A" w:rsidRDefault="00FB460A" w:rsidP="00946236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</w:p>
    <w:p w14:paraId="4EB5723C" w14:textId="77777777" w:rsidR="00FB460A" w:rsidRDefault="00FB460A" w:rsidP="00946236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</w:p>
    <w:p w14:paraId="21EC472F" w14:textId="77777777" w:rsidR="00FB460A" w:rsidRPr="00FB460A" w:rsidRDefault="00FB460A" w:rsidP="00946236">
      <w:pPr>
        <w:spacing w:after="0" w:line="240" w:lineRule="auto"/>
        <w:ind w:right="426"/>
        <w:jc w:val="both"/>
        <w:rPr>
          <w:rFonts w:ascii="Palatino Linotype" w:hAnsi="Palatino Linotype"/>
          <w:color w:val="1F497D"/>
          <w:sz w:val="24"/>
          <w:szCs w:val="24"/>
        </w:rPr>
      </w:pPr>
    </w:p>
    <w:p w14:paraId="447A0ACA" w14:textId="701B416F" w:rsidR="00FB460A" w:rsidRDefault="00FB460A" w:rsidP="00FB460A">
      <w:pPr>
        <w:spacing w:after="0" w:line="240" w:lineRule="auto"/>
        <w:ind w:left="-567"/>
        <w:jc w:val="center"/>
        <w:rPr>
          <w:rFonts w:ascii="Palatino Linotype" w:hAnsi="Palatino Linotype"/>
          <w:b/>
          <w:color w:val="1F497D"/>
          <w:sz w:val="24"/>
          <w:szCs w:val="24"/>
        </w:rPr>
      </w:pPr>
      <w:r w:rsidRPr="00FB460A">
        <w:rPr>
          <w:rFonts w:ascii="Palatino Linotype" w:hAnsi="Palatino Linotype"/>
          <w:b/>
          <w:color w:val="1F497D"/>
          <w:sz w:val="24"/>
          <w:szCs w:val="24"/>
        </w:rPr>
        <w:t>University of Tasmania Supervising Teacher of the Year Awards 20</w:t>
      </w:r>
      <w:r w:rsidR="00A225B7">
        <w:rPr>
          <w:rFonts w:ascii="Palatino Linotype" w:hAnsi="Palatino Linotype"/>
          <w:b/>
          <w:color w:val="1F497D"/>
          <w:sz w:val="24"/>
          <w:szCs w:val="24"/>
        </w:rPr>
        <w:t>2</w:t>
      </w:r>
      <w:r w:rsidR="00FB182A">
        <w:rPr>
          <w:rFonts w:ascii="Palatino Linotype" w:hAnsi="Palatino Linotype"/>
          <w:b/>
          <w:color w:val="1F497D"/>
          <w:sz w:val="24"/>
          <w:szCs w:val="24"/>
        </w:rPr>
        <w:t>4</w:t>
      </w:r>
    </w:p>
    <w:p w14:paraId="2191F039" w14:textId="43040FE7" w:rsidR="00FB460A" w:rsidRPr="00C0241B" w:rsidRDefault="00FB460A" w:rsidP="00FB460A">
      <w:pPr>
        <w:spacing w:after="0" w:line="240" w:lineRule="auto"/>
        <w:ind w:left="-567"/>
        <w:jc w:val="center"/>
        <w:rPr>
          <w:rFonts w:ascii="Palatino Linotype" w:hAnsi="Palatino Linotype"/>
          <w:i/>
          <w:color w:val="1F497D"/>
          <w:sz w:val="24"/>
          <w:szCs w:val="24"/>
        </w:rPr>
      </w:pPr>
      <w:r w:rsidRPr="00C0241B">
        <w:rPr>
          <w:rFonts w:ascii="Palatino Linotype" w:hAnsi="Palatino Linotype"/>
          <w:i/>
          <w:color w:val="1F497D"/>
          <w:sz w:val="24"/>
          <w:szCs w:val="24"/>
        </w:rPr>
        <w:t>Nomination Form</w:t>
      </w:r>
    </w:p>
    <w:p w14:paraId="76B96FD4" w14:textId="77777777" w:rsidR="00FB460A" w:rsidRDefault="00FB460A" w:rsidP="00FB460A">
      <w:pPr>
        <w:spacing w:after="0" w:line="240" w:lineRule="auto"/>
        <w:ind w:left="-567"/>
        <w:jc w:val="center"/>
        <w:rPr>
          <w:rFonts w:ascii="Palatino Linotype" w:hAnsi="Palatino Linotype"/>
          <w:b/>
          <w:color w:val="1F497D"/>
          <w:sz w:val="24"/>
          <w:szCs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3114"/>
        <w:gridCol w:w="6374"/>
      </w:tblGrid>
      <w:tr w:rsidR="00C0241B" w14:paraId="08CAB8D8" w14:textId="77777777" w:rsidTr="00C0241B">
        <w:tc>
          <w:tcPr>
            <w:tcW w:w="3114" w:type="dxa"/>
          </w:tcPr>
          <w:p w14:paraId="0F3C22F9" w14:textId="77777777" w:rsidR="00C0241B" w:rsidRDefault="00C0241B" w:rsidP="00C0241B">
            <w:pPr>
              <w:spacing w:before="120" w:after="120"/>
              <w:jc w:val="center"/>
              <w:rPr>
                <w:rFonts w:ascii="Palatino Linotype" w:hAnsi="Palatino Linotype"/>
                <w:b/>
                <w:color w:val="1F497D"/>
              </w:rPr>
            </w:pPr>
            <w:r w:rsidRPr="00C0241B">
              <w:rPr>
                <w:rFonts w:ascii="Palatino Linotype" w:hAnsi="Palatino Linotype"/>
                <w:b/>
                <w:color w:val="1F497D"/>
              </w:rPr>
              <w:t xml:space="preserve">Nominee </w:t>
            </w:r>
          </w:p>
          <w:p w14:paraId="3E3085D6" w14:textId="00E3BACB" w:rsidR="00C0241B" w:rsidRPr="00C0241B" w:rsidRDefault="00C0241B" w:rsidP="00C0241B">
            <w:pPr>
              <w:spacing w:before="120" w:after="120"/>
              <w:jc w:val="center"/>
              <w:rPr>
                <w:rFonts w:ascii="Palatino Linotype" w:hAnsi="Palatino Linotype"/>
                <w:i/>
                <w:color w:val="1F497D"/>
              </w:rPr>
            </w:pPr>
            <w:r w:rsidRPr="00C0241B">
              <w:rPr>
                <w:rFonts w:ascii="Palatino Linotype" w:hAnsi="Palatino Linotype"/>
                <w:i/>
                <w:color w:val="1F497D"/>
              </w:rPr>
              <w:t>(</w:t>
            </w:r>
            <w:r>
              <w:rPr>
                <w:rFonts w:ascii="Palatino Linotype" w:hAnsi="Palatino Linotype"/>
                <w:i/>
                <w:color w:val="1F497D"/>
              </w:rPr>
              <w:t>name of s</w:t>
            </w:r>
            <w:r w:rsidRPr="00C0241B">
              <w:rPr>
                <w:rFonts w:ascii="Palatino Linotype" w:hAnsi="Palatino Linotype"/>
                <w:i/>
                <w:color w:val="1F497D"/>
              </w:rPr>
              <w:t xml:space="preserve">upervising </w:t>
            </w:r>
            <w:r>
              <w:rPr>
                <w:rFonts w:ascii="Palatino Linotype" w:hAnsi="Palatino Linotype"/>
                <w:i/>
                <w:color w:val="1F497D"/>
              </w:rPr>
              <w:t>t</w:t>
            </w:r>
            <w:r w:rsidRPr="00C0241B">
              <w:rPr>
                <w:rFonts w:ascii="Palatino Linotype" w:hAnsi="Palatino Linotype"/>
                <w:i/>
                <w:color w:val="1F497D"/>
              </w:rPr>
              <w:t>eacher</w:t>
            </w:r>
            <w:r>
              <w:rPr>
                <w:rFonts w:ascii="Palatino Linotype" w:hAnsi="Palatino Linotype"/>
                <w:i/>
                <w:color w:val="1F497D"/>
              </w:rPr>
              <w:t xml:space="preserve"> and school</w:t>
            </w:r>
            <w:r w:rsidRPr="00C0241B">
              <w:rPr>
                <w:rFonts w:ascii="Palatino Linotype" w:hAnsi="Palatino Linotype"/>
                <w:i/>
                <w:color w:val="1F497D"/>
              </w:rPr>
              <w:t>)</w:t>
            </w:r>
          </w:p>
        </w:tc>
        <w:tc>
          <w:tcPr>
            <w:tcW w:w="6374" w:type="dxa"/>
          </w:tcPr>
          <w:p w14:paraId="668B4B0A" w14:textId="77777777" w:rsidR="00C0241B" w:rsidRPr="00C0241B" w:rsidRDefault="00C0241B" w:rsidP="00FB460A">
            <w:pPr>
              <w:jc w:val="center"/>
              <w:rPr>
                <w:rFonts w:ascii="Palatino Linotype" w:hAnsi="Palatino Linotype"/>
                <w:b/>
                <w:color w:val="1F497D"/>
              </w:rPr>
            </w:pPr>
          </w:p>
        </w:tc>
      </w:tr>
      <w:tr w:rsidR="00C0241B" w14:paraId="31C3158F" w14:textId="77777777" w:rsidTr="00C0241B">
        <w:tc>
          <w:tcPr>
            <w:tcW w:w="3114" w:type="dxa"/>
          </w:tcPr>
          <w:p w14:paraId="392E9B9A" w14:textId="77777777" w:rsidR="00C0241B" w:rsidRPr="00C0241B" w:rsidRDefault="00C0241B" w:rsidP="00C0241B">
            <w:pPr>
              <w:spacing w:before="120" w:after="120"/>
              <w:jc w:val="center"/>
              <w:rPr>
                <w:rFonts w:ascii="Palatino Linotype" w:hAnsi="Palatino Linotype"/>
                <w:b/>
                <w:color w:val="1F497D"/>
              </w:rPr>
            </w:pPr>
            <w:r w:rsidRPr="00C0241B">
              <w:rPr>
                <w:rFonts w:ascii="Palatino Linotype" w:hAnsi="Palatino Linotype"/>
                <w:b/>
                <w:color w:val="1F497D"/>
              </w:rPr>
              <w:t>Nominated by</w:t>
            </w:r>
          </w:p>
          <w:p w14:paraId="6421F3C2" w14:textId="0E0DA947" w:rsidR="00C0241B" w:rsidRPr="00C0241B" w:rsidRDefault="00C0241B" w:rsidP="00C0241B">
            <w:pPr>
              <w:spacing w:before="120" w:after="120"/>
              <w:jc w:val="center"/>
              <w:rPr>
                <w:rFonts w:ascii="Palatino Linotype" w:hAnsi="Palatino Linotype"/>
                <w:i/>
                <w:color w:val="1F497D"/>
              </w:rPr>
            </w:pPr>
            <w:r>
              <w:rPr>
                <w:rFonts w:ascii="Palatino Linotype" w:hAnsi="Palatino Linotype"/>
                <w:i/>
                <w:color w:val="1F497D"/>
              </w:rPr>
              <w:t>(name and contact details</w:t>
            </w:r>
            <w:r w:rsidRPr="00C0241B">
              <w:rPr>
                <w:rFonts w:ascii="Palatino Linotype" w:hAnsi="Palatino Linotype"/>
                <w:i/>
                <w:color w:val="1F497D"/>
              </w:rPr>
              <w:t xml:space="preserve">) </w:t>
            </w:r>
          </w:p>
        </w:tc>
        <w:tc>
          <w:tcPr>
            <w:tcW w:w="6374" w:type="dxa"/>
          </w:tcPr>
          <w:p w14:paraId="059149A6" w14:textId="77777777" w:rsidR="00C0241B" w:rsidRPr="00C0241B" w:rsidRDefault="00C0241B" w:rsidP="00FB460A">
            <w:pPr>
              <w:jc w:val="center"/>
              <w:rPr>
                <w:rFonts w:ascii="Palatino Linotype" w:hAnsi="Palatino Linotype"/>
                <w:b/>
                <w:color w:val="1F497D"/>
              </w:rPr>
            </w:pPr>
          </w:p>
        </w:tc>
      </w:tr>
      <w:tr w:rsidR="00C0241B" w14:paraId="795F7EC9" w14:textId="77777777" w:rsidTr="00C0241B">
        <w:tc>
          <w:tcPr>
            <w:tcW w:w="3114" w:type="dxa"/>
          </w:tcPr>
          <w:p w14:paraId="2BEE82FC" w14:textId="77777777" w:rsidR="00C0241B" w:rsidRDefault="00C0241B" w:rsidP="00C0241B">
            <w:pPr>
              <w:spacing w:before="120" w:after="120"/>
              <w:jc w:val="center"/>
              <w:rPr>
                <w:rFonts w:ascii="Palatino Linotype" w:hAnsi="Palatino Linotype"/>
                <w:b/>
                <w:color w:val="1F497D"/>
              </w:rPr>
            </w:pPr>
            <w:r w:rsidRPr="00C0241B">
              <w:rPr>
                <w:rFonts w:ascii="Palatino Linotype" w:hAnsi="Palatino Linotype"/>
                <w:b/>
                <w:color w:val="1F497D"/>
              </w:rPr>
              <w:t>Name of pre-service teacher</w:t>
            </w:r>
            <w:r>
              <w:rPr>
                <w:rFonts w:ascii="Palatino Linotype" w:hAnsi="Palatino Linotype"/>
                <w:b/>
                <w:color w:val="1F497D"/>
              </w:rPr>
              <w:t>(</w:t>
            </w:r>
            <w:r w:rsidRPr="00C0241B">
              <w:rPr>
                <w:rFonts w:ascii="Palatino Linotype" w:hAnsi="Palatino Linotype"/>
                <w:b/>
                <w:color w:val="1F497D"/>
              </w:rPr>
              <w:t>s</w:t>
            </w:r>
            <w:r>
              <w:rPr>
                <w:rFonts w:ascii="Palatino Linotype" w:hAnsi="Palatino Linotype"/>
                <w:b/>
                <w:color w:val="1F497D"/>
              </w:rPr>
              <w:t>)</w:t>
            </w:r>
            <w:r w:rsidRPr="00C0241B">
              <w:rPr>
                <w:rFonts w:ascii="Palatino Linotype" w:hAnsi="Palatino Linotype"/>
                <w:b/>
                <w:color w:val="1F497D"/>
              </w:rPr>
              <w:t xml:space="preserve"> supported </w:t>
            </w:r>
          </w:p>
          <w:p w14:paraId="241EE7E4" w14:textId="7823C4A7" w:rsidR="00C0241B" w:rsidRPr="00C0241B" w:rsidRDefault="00C0241B" w:rsidP="00C0241B">
            <w:pPr>
              <w:spacing w:before="120" w:after="120"/>
              <w:jc w:val="center"/>
              <w:rPr>
                <w:rFonts w:ascii="Palatino Linotype" w:hAnsi="Palatino Linotype"/>
                <w:i/>
                <w:color w:val="1F497D"/>
              </w:rPr>
            </w:pPr>
            <w:r w:rsidRPr="00C0241B">
              <w:rPr>
                <w:rFonts w:ascii="Palatino Linotype" w:hAnsi="Palatino Linotype"/>
                <w:i/>
                <w:color w:val="1F497D"/>
              </w:rPr>
              <w:t>(if not named above)</w:t>
            </w:r>
          </w:p>
        </w:tc>
        <w:tc>
          <w:tcPr>
            <w:tcW w:w="6374" w:type="dxa"/>
          </w:tcPr>
          <w:p w14:paraId="50B2E09B" w14:textId="77777777" w:rsidR="00C0241B" w:rsidRPr="00C0241B" w:rsidRDefault="00C0241B" w:rsidP="00FB460A">
            <w:pPr>
              <w:jc w:val="center"/>
              <w:rPr>
                <w:rFonts w:ascii="Palatino Linotype" w:hAnsi="Palatino Linotype"/>
                <w:b/>
                <w:color w:val="1F497D"/>
              </w:rPr>
            </w:pPr>
          </w:p>
        </w:tc>
      </w:tr>
      <w:tr w:rsidR="00C0241B" w14:paraId="4CA5346B" w14:textId="77777777" w:rsidTr="00842F62">
        <w:tc>
          <w:tcPr>
            <w:tcW w:w="9488" w:type="dxa"/>
            <w:gridSpan w:val="2"/>
          </w:tcPr>
          <w:p w14:paraId="086CAFE9" w14:textId="1730C143" w:rsidR="00C0241B" w:rsidRPr="00C0241B" w:rsidRDefault="00C0241B" w:rsidP="00C0241B">
            <w:pPr>
              <w:spacing w:before="120" w:after="120"/>
              <w:jc w:val="center"/>
              <w:rPr>
                <w:rFonts w:ascii="Palatino Linotype" w:hAnsi="Palatino Linotype"/>
                <w:b/>
                <w:color w:val="1F497D"/>
              </w:rPr>
            </w:pPr>
            <w:r>
              <w:rPr>
                <w:rFonts w:ascii="Palatino Linotype" w:hAnsi="Palatino Linotype"/>
                <w:b/>
                <w:color w:val="1F497D"/>
              </w:rPr>
              <w:t>Statement addressing the criteria (300 words max)</w:t>
            </w:r>
          </w:p>
        </w:tc>
      </w:tr>
      <w:tr w:rsidR="00C0241B" w14:paraId="44491C7A" w14:textId="77777777" w:rsidTr="00CC2E3A">
        <w:tc>
          <w:tcPr>
            <w:tcW w:w="9488" w:type="dxa"/>
            <w:gridSpan w:val="2"/>
          </w:tcPr>
          <w:p w14:paraId="4CF800B3" w14:textId="77777777" w:rsidR="00C0241B" w:rsidRDefault="00C0241B" w:rsidP="00C0241B">
            <w:pPr>
              <w:spacing w:before="120" w:after="120"/>
              <w:jc w:val="center"/>
              <w:rPr>
                <w:rFonts w:ascii="Palatino Linotype" w:hAnsi="Palatino Linotype"/>
                <w:b/>
                <w:color w:val="1F497D"/>
              </w:rPr>
            </w:pPr>
          </w:p>
          <w:p w14:paraId="613FA586" w14:textId="77777777" w:rsidR="00C0241B" w:rsidRDefault="00C0241B" w:rsidP="00C0241B">
            <w:pPr>
              <w:spacing w:before="120" w:after="120"/>
              <w:jc w:val="center"/>
              <w:rPr>
                <w:rFonts w:ascii="Palatino Linotype" w:hAnsi="Palatino Linotype"/>
                <w:b/>
                <w:color w:val="1F497D"/>
              </w:rPr>
            </w:pPr>
          </w:p>
          <w:p w14:paraId="61BDDEFE" w14:textId="77777777" w:rsidR="00C0241B" w:rsidRDefault="00C0241B" w:rsidP="00C0241B">
            <w:pPr>
              <w:spacing w:before="120" w:after="120"/>
              <w:jc w:val="center"/>
              <w:rPr>
                <w:rFonts w:ascii="Palatino Linotype" w:hAnsi="Palatino Linotype"/>
                <w:b/>
                <w:color w:val="1F497D"/>
              </w:rPr>
            </w:pPr>
          </w:p>
          <w:p w14:paraId="68FCC61C" w14:textId="77777777" w:rsidR="00C0241B" w:rsidRPr="00C0241B" w:rsidRDefault="00C0241B" w:rsidP="00C0241B">
            <w:pPr>
              <w:spacing w:before="120" w:after="120"/>
              <w:jc w:val="center"/>
              <w:rPr>
                <w:rFonts w:ascii="Palatino Linotype" w:hAnsi="Palatino Linotype"/>
                <w:b/>
                <w:color w:val="1F497D"/>
              </w:rPr>
            </w:pPr>
          </w:p>
        </w:tc>
      </w:tr>
    </w:tbl>
    <w:p w14:paraId="00739252" w14:textId="77777777" w:rsidR="00FB460A" w:rsidRDefault="00FB460A" w:rsidP="00946236">
      <w:pPr>
        <w:spacing w:after="0" w:line="240" w:lineRule="auto"/>
        <w:ind w:right="426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14:paraId="01ACF6DB" w14:textId="77777777" w:rsidR="00C0241B" w:rsidRDefault="00C0241B" w:rsidP="00C0241B">
      <w:pPr>
        <w:rPr>
          <w:rFonts w:ascii="Palatino Linotype" w:hAnsi="Palatino Linotype"/>
          <w:i/>
          <w:color w:val="1F497D"/>
          <w:sz w:val="24"/>
          <w:szCs w:val="24"/>
        </w:rPr>
      </w:pPr>
      <w:r>
        <w:rPr>
          <w:rFonts w:ascii="Palatino Linotype" w:hAnsi="Palatino Linotype"/>
          <w:i/>
          <w:color w:val="1F497D"/>
          <w:sz w:val="24"/>
          <w:szCs w:val="24"/>
        </w:rPr>
        <w:t>Attach separately or include as part of this nomination document no more than two A4 pages of supporting evidence and/or testimonials</w:t>
      </w:r>
      <w:r w:rsidRPr="00C0241B">
        <w:rPr>
          <w:rFonts w:ascii="Palatino Linotype" w:hAnsi="Palatino Linotype"/>
          <w:i/>
          <w:color w:val="1F497D"/>
          <w:sz w:val="24"/>
          <w:szCs w:val="24"/>
        </w:rPr>
        <w:t xml:space="preserve">. </w:t>
      </w:r>
    </w:p>
    <w:p w14:paraId="4C8AC0A2" w14:textId="7577C48E" w:rsidR="008B13EC" w:rsidRPr="008B13EC" w:rsidRDefault="00C0241B" w:rsidP="008B13EC">
      <w:pPr>
        <w:spacing w:after="0" w:line="240" w:lineRule="auto"/>
        <w:ind w:right="426"/>
        <w:rPr>
          <w:rFonts w:ascii="Palatino Linotype" w:hAnsi="Palatino Linotype"/>
          <w:i/>
          <w:color w:val="1F497D"/>
        </w:rPr>
      </w:pPr>
      <w:r>
        <w:rPr>
          <w:rFonts w:ascii="Palatino Linotype" w:hAnsi="Palatino Linotype"/>
          <w:i/>
          <w:color w:val="1F497D"/>
          <w:sz w:val="24"/>
          <w:szCs w:val="24"/>
        </w:rPr>
        <w:t>Submit</w:t>
      </w:r>
      <w:r w:rsidRPr="00C0241B">
        <w:rPr>
          <w:rFonts w:ascii="Palatino Linotype" w:hAnsi="Palatino Linotype"/>
          <w:i/>
          <w:color w:val="1F497D"/>
          <w:sz w:val="24"/>
          <w:szCs w:val="24"/>
        </w:rPr>
        <w:t xml:space="preserve"> via email to </w:t>
      </w:r>
      <w:hyperlink r:id="rId11" w:history="1">
        <w:r w:rsidRPr="00C0241B">
          <w:rPr>
            <w:rStyle w:val="Hyperlink"/>
            <w:rFonts w:ascii="Palatino Linotype" w:hAnsi="Palatino Linotype"/>
            <w:i/>
            <w:sz w:val="24"/>
            <w:szCs w:val="24"/>
          </w:rPr>
          <w:t>Professional.Experience@educ.utas.edu.au</w:t>
        </w:r>
      </w:hyperlink>
      <w:r w:rsidRPr="00C0241B">
        <w:rPr>
          <w:rFonts w:ascii="Palatino Linotype" w:hAnsi="Palatino Linotype"/>
          <w:i/>
          <w:color w:val="1F497D"/>
          <w:sz w:val="24"/>
          <w:szCs w:val="24"/>
        </w:rPr>
        <w:t xml:space="preserve"> </w:t>
      </w:r>
      <w:r w:rsidR="00C42521">
        <w:rPr>
          <w:rFonts w:ascii="Palatino Linotype" w:hAnsi="Palatino Linotype"/>
          <w:i/>
          <w:color w:val="1F497D"/>
          <w:sz w:val="24"/>
          <w:szCs w:val="24"/>
        </w:rPr>
        <w:t xml:space="preserve">anytime </w:t>
      </w:r>
      <w:r w:rsidR="00C42521" w:rsidRPr="008B13EC">
        <w:rPr>
          <w:rFonts w:ascii="Palatino Linotype" w:hAnsi="Palatino Linotype"/>
          <w:i/>
          <w:color w:val="1F497D"/>
        </w:rPr>
        <w:t>until</w:t>
      </w:r>
      <w:r w:rsidRPr="008B13EC">
        <w:rPr>
          <w:rFonts w:ascii="Palatino Linotype" w:hAnsi="Palatino Linotype"/>
          <w:i/>
          <w:color w:val="1F497D"/>
        </w:rPr>
        <w:t xml:space="preserve"> </w:t>
      </w:r>
      <w:r w:rsidR="008B13EC" w:rsidRPr="008B13EC">
        <w:rPr>
          <w:rFonts w:ascii="Palatino Linotype" w:hAnsi="Palatino Linotype"/>
          <w:i/>
          <w:color w:val="1F497D"/>
        </w:rPr>
        <w:t xml:space="preserve">5pm on Friday </w:t>
      </w:r>
      <w:r w:rsidR="00ED35D7">
        <w:rPr>
          <w:rFonts w:ascii="Palatino Linotype" w:hAnsi="Palatino Linotype"/>
          <w:i/>
          <w:color w:val="1F497D"/>
        </w:rPr>
        <w:t>20</w:t>
      </w:r>
      <w:r w:rsidR="00ED35D7" w:rsidRPr="00ED35D7">
        <w:rPr>
          <w:rFonts w:ascii="Palatino Linotype" w:hAnsi="Palatino Linotype"/>
          <w:i/>
          <w:color w:val="1F497D"/>
          <w:vertAlign w:val="superscript"/>
        </w:rPr>
        <w:t>th</w:t>
      </w:r>
      <w:r w:rsidR="008B13EC" w:rsidRPr="008B13EC">
        <w:rPr>
          <w:rFonts w:ascii="Palatino Linotype" w:hAnsi="Palatino Linotype"/>
          <w:i/>
          <w:color w:val="1F497D"/>
        </w:rPr>
        <w:t xml:space="preserve"> December 202</w:t>
      </w:r>
      <w:r w:rsidR="00F329DC">
        <w:rPr>
          <w:rFonts w:ascii="Palatino Linotype" w:hAnsi="Palatino Linotype"/>
          <w:i/>
          <w:color w:val="1F497D"/>
        </w:rPr>
        <w:t>4</w:t>
      </w:r>
      <w:r w:rsidR="008B13EC" w:rsidRPr="008B13EC">
        <w:rPr>
          <w:rFonts w:ascii="Palatino Linotype" w:hAnsi="Palatino Linotype"/>
          <w:i/>
          <w:color w:val="1F497D"/>
        </w:rPr>
        <w:t>.</w:t>
      </w:r>
    </w:p>
    <w:p w14:paraId="01614D85" w14:textId="020CF646" w:rsidR="00C0241B" w:rsidRPr="00946236" w:rsidRDefault="00C0241B" w:rsidP="008B13EC">
      <w:pPr>
        <w:rPr>
          <w:rFonts w:ascii="Palatino Linotype" w:hAnsi="Palatino Linotype"/>
          <w:color w:val="1F497D"/>
          <w:sz w:val="24"/>
          <w:szCs w:val="24"/>
        </w:rPr>
      </w:pPr>
    </w:p>
    <w:sectPr w:rsidR="00C0241B" w:rsidRPr="00946236" w:rsidSect="0040409C">
      <w:headerReference w:type="default" r:id="rId12"/>
      <w:footerReference w:type="even" r:id="rId13"/>
      <w:footerReference w:type="default" r:id="rId14"/>
      <w:pgSz w:w="11906" w:h="16838"/>
      <w:pgMar w:top="656" w:right="968" w:bottom="906" w:left="1440" w:header="2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20FD7" w14:textId="77777777" w:rsidR="00E1045F" w:rsidRDefault="00E1045F" w:rsidP="006A4DE0">
      <w:pPr>
        <w:spacing w:after="0" w:line="240" w:lineRule="auto"/>
      </w:pPr>
      <w:r>
        <w:separator/>
      </w:r>
    </w:p>
  </w:endnote>
  <w:endnote w:type="continuationSeparator" w:id="0">
    <w:p w14:paraId="6278EC72" w14:textId="77777777" w:rsidR="00E1045F" w:rsidRDefault="00E1045F" w:rsidP="006A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8793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BC4611" w14:textId="4570D281" w:rsidR="00AD44B8" w:rsidRDefault="00AD44B8" w:rsidP="00A059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CAE4E7" w14:textId="77777777" w:rsidR="00AD44B8" w:rsidRDefault="00AD4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28F6D" w14:textId="7BADE021" w:rsidR="00AD44B8" w:rsidRDefault="00AD44B8" w:rsidP="00A05992">
    <w:pPr>
      <w:pStyle w:val="Footer"/>
      <w:framePr w:wrap="none" w:vAnchor="text" w:hAnchor="margin" w:xAlign="center" w:y="1"/>
      <w:rPr>
        <w:rStyle w:val="PageNumber"/>
      </w:rPr>
    </w:pPr>
  </w:p>
  <w:p w14:paraId="58518373" w14:textId="77777777" w:rsidR="00592379" w:rsidRDefault="00592379" w:rsidP="000B7D49">
    <w:pPr>
      <w:spacing w:after="0" w:line="240" w:lineRule="auto"/>
      <w:rPr>
        <w:rFonts w:ascii="Verdana" w:hAnsi="Verdana"/>
        <w:color w:val="1F497D"/>
        <w:sz w:val="14"/>
        <w:szCs w:val="14"/>
      </w:rPr>
    </w:pPr>
  </w:p>
  <w:p w14:paraId="4A2CC92A" w14:textId="77777777" w:rsidR="00592379" w:rsidRDefault="00592379" w:rsidP="000B7D49">
    <w:pPr>
      <w:spacing w:after="0" w:line="240" w:lineRule="auto"/>
      <w:rPr>
        <w:rFonts w:ascii="Verdana" w:hAnsi="Verdana"/>
        <w:color w:val="1F497D"/>
        <w:sz w:val="14"/>
        <w:szCs w:val="14"/>
      </w:rPr>
    </w:pPr>
  </w:p>
  <w:p w14:paraId="2CF8A4D7" w14:textId="77777777" w:rsidR="000B7D49" w:rsidRDefault="000B7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5F379" w14:textId="77777777" w:rsidR="00E1045F" w:rsidRDefault="00E1045F" w:rsidP="006A4DE0">
      <w:pPr>
        <w:spacing w:after="0" w:line="240" w:lineRule="auto"/>
      </w:pPr>
      <w:r>
        <w:separator/>
      </w:r>
    </w:p>
  </w:footnote>
  <w:footnote w:type="continuationSeparator" w:id="0">
    <w:p w14:paraId="7CBAAFAE" w14:textId="77777777" w:rsidR="00E1045F" w:rsidRDefault="00E1045F" w:rsidP="006A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3F0A" w14:textId="31CDC75B" w:rsidR="006A01A7" w:rsidRDefault="00402077" w:rsidP="00D55175">
    <w:r>
      <w:rPr>
        <w:noProof/>
      </w:rPr>
      <w:pict w14:anchorId="37526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page1image3811168" style="position:absolute;margin-left:360.6pt;margin-top:10.3pt;width:109.9pt;height:42.35pt;z-index:251665408;visibility:visible;mso-wrap-style:square;mso-wrap-edited:f;mso-width-percent:0;mso-height-percent:0;mso-width-percent:0;mso-height-percent:0">
          <v:imagedata r:id="rId1" o:title="page1image3811168"/>
        </v:shape>
      </w:pict>
    </w:r>
    <w:r w:rsidR="00D55175">
      <w:rPr>
        <w:noProof/>
      </w:rPr>
      <w:t xml:space="preserve"> </w:t>
    </w:r>
    <w:r w:rsidR="006A01A7">
      <w:rPr>
        <w:noProof/>
      </w:rPr>
      <w:drawing>
        <wp:anchor distT="0" distB="0" distL="114300" distR="114300" simplePos="0" relativeHeight="251663360" behindDoc="1" locked="0" layoutInCell="1" allowOverlap="1" wp14:anchorId="68CD045F" wp14:editId="104DEC20">
          <wp:simplePos x="0" y="0"/>
          <wp:positionH relativeFrom="page">
            <wp:posOffset>419100</wp:posOffset>
          </wp:positionH>
          <wp:positionV relativeFrom="margin">
            <wp:posOffset>-566610</wp:posOffset>
          </wp:positionV>
          <wp:extent cx="4200372" cy="1371600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AS_LH_WORD_ART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544"/>
                  <a:stretch/>
                </pic:blipFill>
                <pic:spPr bwMode="auto">
                  <a:xfrm>
                    <a:off x="0" y="0"/>
                    <a:ext cx="4200372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B0571"/>
    <w:multiLevelType w:val="hybridMultilevel"/>
    <w:tmpl w:val="D9A6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D6E7A"/>
    <w:multiLevelType w:val="hybridMultilevel"/>
    <w:tmpl w:val="03460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561064">
    <w:abstractNumId w:val="1"/>
  </w:num>
  <w:num w:numId="2" w16cid:durableId="5088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1MLGwsDAxNzUwNDVV0lEKTi0uzszPAykwrgUAlhm42SwAAAA="/>
  </w:docVars>
  <w:rsids>
    <w:rsidRoot w:val="006A4DE0"/>
    <w:rsid w:val="00001FF1"/>
    <w:rsid w:val="00022029"/>
    <w:rsid w:val="00046B9B"/>
    <w:rsid w:val="00067A3A"/>
    <w:rsid w:val="000B7D49"/>
    <w:rsid w:val="000C36B6"/>
    <w:rsid w:val="000D0A3F"/>
    <w:rsid w:val="000D2A3A"/>
    <w:rsid w:val="000D61B9"/>
    <w:rsid w:val="000E3EDE"/>
    <w:rsid w:val="00111B68"/>
    <w:rsid w:val="00140601"/>
    <w:rsid w:val="00186D1A"/>
    <w:rsid w:val="001E28A4"/>
    <w:rsid w:val="001F179D"/>
    <w:rsid w:val="001F38FF"/>
    <w:rsid w:val="00207AB3"/>
    <w:rsid w:val="0025294C"/>
    <w:rsid w:val="00260964"/>
    <w:rsid w:val="00275E8C"/>
    <w:rsid w:val="00280360"/>
    <w:rsid w:val="002B7553"/>
    <w:rsid w:val="002E38B4"/>
    <w:rsid w:val="002F44B4"/>
    <w:rsid w:val="003058A3"/>
    <w:rsid w:val="00327AD1"/>
    <w:rsid w:val="003335FC"/>
    <w:rsid w:val="003570CC"/>
    <w:rsid w:val="00376633"/>
    <w:rsid w:val="003A0F9B"/>
    <w:rsid w:val="003C078D"/>
    <w:rsid w:val="003C4A5C"/>
    <w:rsid w:val="003E75D4"/>
    <w:rsid w:val="00402077"/>
    <w:rsid w:val="0040409C"/>
    <w:rsid w:val="00413A1B"/>
    <w:rsid w:val="00422CC0"/>
    <w:rsid w:val="004B2522"/>
    <w:rsid w:val="004B790B"/>
    <w:rsid w:val="004C4633"/>
    <w:rsid w:val="004C7321"/>
    <w:rsid w:val="00522FCA"/>
    <w:rsid w:val="00557898"/>
    <w:rsid w:val="00592379"/>
    <w:rsid w:val="005E0291"/>
    <w:rsid w:val="006200DE"/>
    <w:rsid w:val="00634C82"/>
    <w:rsid w:val="00653DD9"/>
    <w:rsid w:val="00673716"/>
    <w:rsid w:val="006A01A7"/>
    <w:rsid w:val="006A4DE0"/>
    <w:rsid w:val="006E60B0"/>
    <w:rsid w:val="007070AA"/>
    <w:rsid w:val="00724A0C"/>
    <w:rsid w:val="007715D0"/>
    <w:rsid w:val="007754B2"/>
    <w:rsid w:val="007756C7"/>
    <w:rsid w:val="007A4670"/>
    <w:rsid w:val="007A71B1"/>
    <w:rsid w:val="007D074E"/>
    <w:rsid w:val="007E6137"/>
    <w:rsid w:val="0082459D"/>
    <w:rsid w:val="008249F9"/>
    <w:rsid w:val="0085057E"/>
    <w:rsid w:val="008702AC"/>
    <w:rsid w:val="00872312"/>
    <w:rsid w:val="00890D46"/>
    <w:rsid w:val="008B13EC"/>
    <w:rsid w:val="008B7F9B"/>
    <w:rsid w:val="008D3AD0"/>
    <w:rsid w:val="008E4EFD"/>
    <w:rsid w:val="008E694A"/>
    <w:rsid w:val="008E781E"/>
    <w:rsid w:val="008F763C"/>
    <w:rsid w:val="00903EF4"/>
    <w:rsid w:val="00921566"/>
    <w:rsid w:val="0092477A"/>
    <w:rsid w:val="00932D7B"/>
    <w:rsid w:val="00945E1B"/>
    <w:rsid w:val="00946236"/>
    <w:rsid w:val="0095361F"/>
    <w:rsid w:val="00991B39"/>
    <w:rsid w:val="009A009F"/>
    <w:rsid w:val="009B4732"/>
    <w:rsid w:val="009C2681"/>
    <w:rsid w:val="009C66FD"/>
    <w:rsid w:val="00A041EA"/>
    <w:rsid w:val="00A173C8"/>
    <w:rsid w:val="00A225B7"/>
    <w:rsid w:val="00A622B5"/>
    <w:rsid w:val="00A62B94"/>
    <w:rsid w:val="00A66BF7"/>
    <w:rsid w:val="00A67506"/>
    <w:rsid w:val="00A776B3"/>
    <w:rsid w:val="00A8346F"/>
    <w:rsid w:val="00A84F16"/>
    <w:rsid w:val="00A92246"/>
    <w:rsid w:val="00AD2169"/>
    <w:rsid w:val="00AD27DF"/>
    <w:rsid w:val="00AD44B8"/>
    <w:rsid w:val="00AE6A5A"/>
    <w:rsid w:val="00B268E0"/>
    <w:rsid w:val="00B457C6"/>
    <w:rsid w:val="00B95B18"/>
    <w:rsid w:val="00B97752"/>
    <w:rsid w:val="00BA1A91"/>
    <w:rsid w:val="00BC7A8A"/>
    <w:rsid w:val="00BD1D24"/>
    <w:rsid w:val="00BF66D0"/>
    <w:rsid w:val="00C0241B"/>
    <w:rsid w:val="00C056F7"/>
    <w:rsid w:val="00C2553D"/>
    <w:rsid w:val="00C30767"/>
    <w:rsid w:val="00C42521"/>
    <w:rsid w:val="00CC2081"/>
    <w:rsid w:val="00CF2D0B"/>
    <w:rsid w:val="00D16503"/>
    <w:rsid w:val="00D35770"/>
    <w:rsid w:val="00D55175"/>
    <w:rsid w:val="00DA7C1B"/>
    <w:rsid w:val="00DA7C88"/>
    <w:rsid w:val="00DB369F"/>
    <w:rsid w:val="00DC4845"/>
    <w:rsid w:val="00E1045F"/>
    <w:rsid w:val="00E15EB7"/>
    <w:rsid w:val="00E40D75"/>
    <w:rsid w:val="00E41855"/>
    <w:rsid w:val="00E9205C"/>
    <w:rsid w:val="00E93106"/>
    <w:rsid w:val="00EA4DA3"/>
    <w:rsid w:val="00ED35D7"/>
    <w:rsid w:val="00ED4570"/>
    <w:rsid w:val="00F127BC"/>
    <w:rsid w:val="00F26522"/>
    <w:rsid w:val="00F329DC"/>
    <w:rsid w:val="00F4249E"/>
    <w:rsid w:val="00F4300A"/>
    <w:rsid w:val="00F62F84"/>
    <w:rsid w:val="00F65B0E"/>
    <w:rsid w:val="00F83FD7"/>
    <w:rsid w:val="00FA0C86"/>
    <w:rsid w:val="00FB182A"/>
    <w:rsid w:val="00FB460A"/>
    <w:rsid w:val="00FE12FE"/>
    <w:rsid w:val="00FF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9DE52"/>
  <w15:docId w15:val="{F22867DB-EAB3-4491-ADA2-AE576BD2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DE0"/>
  </w:style>
  <w:style w:type="paragraph" w:styleId="Footer">
    <w:name w:val="footer"/>
    <w:basedOn w:val="Normal"/>
    <w:link w:val="FooterChar"/>
    <w:uiPriority w:val="99"/>
    <w:unhideWhenUsed/>
    <w:rsid w:val="006A4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DE0"/>
  </w:style>
  <w:style w:type="paragraph" w:customStyle="1" w:styleId="BasicParagraph">
    <w:name w:val="[Basic Paragraph]"/>
    <w:basedOn w:val="Normal"/>
    <w:uiPriority w:val="99"/>
    <w:rsid w:val="006A4DE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3C07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6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7A8A"/>
  </w:style>
  <w:style w:type="character" w:customStyle="1" w:styleId="DateChar">
    <w:name w:val="Date Char"/>
    <w:basedOn w:val="DefaultParagraphFont"/>
    <w:link w:val="Date"/>
    <w:uiPriority w:val="99"/>
    <w:semiHidden/>
    <w:rsid w:val="00BC7A8A"/>
  </w:style>
  <w:style w:type="paragraph" w:styleId="BodyText3">
    <w:name w:val="Body Text 3"/>
    <w:basedOn w:val="Normal"/>
    <w:link w:val="BodyText3Char"/>
    <w:rsid w:val="00BC7A8A"/>
    <w:pPr>
      <w:tabs>
        <w:tab w:val="left" w:pos="340"/>
        <w:tab w:val="center" w:pos="6480"/>
        <w:tab w:val="center" w:pos="7820"/>
      </w:tabs>
      <w:spacing w:after="0" w:line="240" w:lineRule="exact"/>
      <w:ind w:right="1411"/>
      <w:jc w:val="both"/>
    </w:pPr>
    <w:rPr>
      <w:rFonts w:ascii="Palatino" w:eastAsia="Times New Roman" w:hAnsi="Palatino" w:cs="Times New Roman"/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BC7A8A"/>
    <w:rPr>
      <w:rFonts w:ascii="Palatino" w:eastAsia="Times New Roman" w:hAnsi="Palatino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B4732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D44B8"/>
  </w:style>
  <w:style w:type="paragraph" w:styleId="ListParagraph">
    <w:name w:val="List Paragraph"/>
    <w:basedOn w:val="Normal"/>
    <w:uiPriority w:val="34"/>
    <w:qFormat/>
    <w:rsid w:val="009462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12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fessional.Experience@educ.utas.edu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fessional.Experience@educ.utas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2dcd19-6dc2-4410-978e-08c06f73f7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72AE63EBA814B9D25FCEC27DD515C" ma:contentTypeVersion="12" ma:contentTypeDescription="Create a new document." ma:contentTypeScope="" ma:versionID="a34a735542d88bc16e38e70bacc05289">
  <xsd:schema xmlns:xsd="http://www.w3.org/2001/XMLSchema" xmlns:xs="http://www.w3.org/2001/XMLSchema" xmlns:p="http://schemas.microsoft.com/office/2006/metadata/properties" xmlns:ns2="d12dcd19-6dc2-4410-978e-08c06f73f7f4" xmlns:ns3="f8061d93-df85-40a0-8947-175519cdfde4" targetNamespace="http://schemas.microsoft.com/office/2006/metadata/properties" ma:root="true" ma:fieldsID="011e001800e69fbce2083f911c8c2a46" ns2:_="" ns3:_="">
    <xsd:import namespace="d12dcd19-6dc2-4410-978e-08c06f73f7f4"/>
    <xsd:import namespace="f8061d93-df85-40a0-8947-175519cdf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dcd19-6dc2-4410-978e-08c06f73f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61d93-df85-40a0-8947-175519cdfd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95F3C-8218-42E9-AC6E-BAA1176DF7A2}">
  <ds:schemaRefs>
    <ds:schemaRef ds:uri="http://purl.org/dc/elements/1.1/"/>
    <ds:schemaRef ds:uri="d12dcd19-6dc2-4410-978e-08c06f73f7f4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8061d93-df85-40a0-8947-175519cdfde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CE7630-30F3-4287-8C9D-A2934DFB4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27D8C-E171-4563-A7AC-ADF95EA82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dcd19-6dc2-4410-978e-08c06f73f7f4"/>
    <ds:schemaRef ds:uri="f8061d93-df85-40a0-8947-175519cdf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Resources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Sharman</dc:creator>
  <cp:lastModifiedBy>Danica Yole</cp:lastModifiedBy>
  <cp:revision>2</cp:revision>
  <cp:lastPrinted>2015-03-17T00:48:00Z</cp:lastPrinted>
  <dcterms:created xsi:type="dcterms:W3CDTF">2024-09-12T03:15:00Z</dcterms:created>
  <dcterms:modified xsi:type="dcterms:W3CDTF">2024-09-12T03:15:00Z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0x0101000F072AE63EBA814B9D25FCEC27DD515C</vt:lpwstr>
  </property>
</Properties>
</file>