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908611168"/>
        <w:docPartObj>
          <w:docPartGallery w:val="Cover Pages"/>
          <w:docPartUnique/>
        </w:docPartObj>
      </w:sdtPr>
      <w:sdtEndPr>
        <w:rPr>
          <w:rFonts w:cs="Times New Roman (Body CS)"/>
          <w:b/>
          <w:bCs/>
          <w:caps/>
          <w:spacing w:val="60"/>
          <w:sz w:val="21"/>
          <w:szCs w:val="21"/>
        </w:rPr>
      </w:sdtEndPr>
      <w:sdtContent>
        <w:p w14:paraId="39B8B850" w14:textId="77777777" w:rsidR="00F61A67" w:rsidRDefault="004D0C59">
          <w:r>
            <w:rPr>
              <w:noProof/>
            </w:rPr>
            <w:drawing>
              <wp:anchor distT="0" distB="0" distL="114300" distR="114300" simplePos="0" relativeHeight="251658240" behindDoc="1" locked="0" layoutInCell="1" allowOverlap="1" wp14:anchorId="06CA3B42" wp14:editId="10D9D354">
                <wp:simplePos x="0" y="0"/>
                <wp:positionH relativeFrom="column">
                  <wp:posOffset>-3061970</wp:posOffset>
                </wp:positionH>
                <wp:positionV relativeFrom="paragraph">
                  <wp:posOffset>-1190625</wp:posOffset>
                </wp:positionV>
                <wp:extent cx="9931400" cy="6620566"/>
                <wp:effectExtent l="0" t="0" r="0" b="889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3">
                          <a:extLst>
                            <a:ext uri="{28A0092B-C50C-407E-A947-70E740481C1C}">
                              <a14:useLocalDpi xmlns:a14="http://schemas.microsoft.com/office/drawing/2010/main" val="0"/>
                            </a:ext>
                          </a:extLst>
                        </a:blip>
                        <a:srcRect t="3" b="3"/>
                        <a:stretch>
                          <a:fillRect/>
                        </a:stretch>
                      </pic:blipFill>
                      <pic:spPr>
                        <a:xfrm>
                          <a:off x="0" y="0"/>
                          <a:ext cx="9931400" cy="6620566"/>
                        </a:xfrm>
                        <a:prstGeom prst="rect">
                          <a:avLst/>
                        </a:prstGeom>
                      </pic:spPr>
                    </pic:pic>
                  </a:graphicData>
                </a:graphic>
                <wp14:sizeRelH relativeFrom="page">
                  <wp14:pctWidth>0</wp14:pctWidth>
                </wp14:sizeRelH>
                <wp14:sizeRelV relativeFrom="page">
                  <wp14:pctHeight>0</wp14:pctHeight>
                </wp14:sizeRelV>
              </wp:anchor>
            </w:drawing>
          </w:r>
        </w:p>
        <w:p w14:paraId="7E83AC20" w14:textId="77777777" w:rsidR="00F61A67" w:rsidRDefault="00F61A67"/>
        <w:p w14:paraId="1C6F4A61" w14:textId="77777777" w:rsidR="00F61A67" w:rsidRDefault="00F61A67"/>
        <w:p w14:paraId="74851D5D" w14:textId="77777777" w:rsidR="00F61A67" w:rsidRDefault="00F61A67"/>
        <w:p w14:paraId="31C4667B" w14:textId="62CD9B9B" w:rsidR="00F61A67" w:rsidRDefault="002C660A" w:rsidP="002C660A">
          <w:pPr>
            <w:tabs>
              <w:tab w:val="left" w:pos="2277"/>
            </w:tabs>
          </w:pPr>
          <w:r>
            <w:tab/>
          </w:r>
        </w:p>
        <w:p w14:paraId="569C5386" w14:textId="77777777" w:rsidR="00F61A67" w:rsidRDefault="00F61A67"/>
        <w:p w14:paraId="463D2986" w14:textId="77777777" w:rsidR="00F61A67" w:rsidRDefault="00F61A67"/>
        <w:p w14:paraId="336EDE76" w14:textId="77777777" w:rsidR="00F61A67" w:rsidRDefault="00F61A67"/>
        <w:p w14:paraId="3F59141B" w14:textId="77777777" w:rsidR="00F61A67" w:rsidRDefault="00F61A67"/>
        <w:p w14:paraId="57653556" w14:textId="77777777" w:rsidR="00F61A67" w:rsidRDefault="00F61A67"/>
        <w:p w14:paraId="60BC02CD" w14:textId="627A3F3D" w:rsidR="00F61A67" w:rsidRDefault="00D260AE" w:rsidP="00A859EA">
          <w:pPr>
            <w:tabs>
              <w:tab w:val="left" w:pos="5408"/>
              <w:tab w:val="left" w:pos="6899"/>
            </w:tabs>
          </w:pPr>
          <w:r>
            <w:tab/>
          </w:r>
          <w:r w:rsidR="00A859EA">
            <w:tab/>
          </w:r>
        </w:p>
        <w:p w14:paraId="27C45528" w14:textId="0B58FD65" w:rsidR="00F61A67" w:rsidRDefault="00D260AE" w:rsidP="00D260AE">
          <w:pPr>
            <w:tabs>
              <w:tab w:val="left" w:pos="6848"/>
            </w:tabs>
          </w:pPr>
          <w:r>
            <w:tab/>
          </w:r>
        </w:p>
        <w:p w14:paraId="32039B7A" w14:textId="77777777" w:rsidR="00F61A67" w:rsidRDefault="00F61A67"/>
        <w:p w14:paraId="4F7056C9" w14:textId="77777777" w:rsidR="00F61A67" w:rsidRDefault="00F61A67"/>
        <w:p w14:paraId="23BE3117" w14:textId="77777777" w:rsidR="00F61A67" w:rsidRDefault="00F61A67"/>
        <w:p w14:paraId="526E118D" w14:textId="77777777" w:rsidR="00166079" w:rsidRDefault="00166079"/>
        <w:p w14:paraId="63A43206" w14:textId="77777777" w:rsidR="00661377" w:rsidRDefault="00661377">
          <w:pPr>
            <w:rPr>
              <w:rFonts w:ascii="Arial" w:hAnsi="Arial" w:cs="Times New Roman (Body CS)"/>
              <w:caps/>
              <w:spacing w:val="60"/>
              <w:sz w:val="21"/>
            </w:rPr>
          </w:pPr>
        </w:p>
        <w:p w14:paraId="2D200E49" w14:textId="77777777" w:rsidR="00661377" w:rsidRDefault="00661377">
          <w:pPr>
            <w:rPr>
              <w:rFonts w:ascii="Arial" w:hAnsi="Arial" w:cs="Times New Roman (Body CS)"/>
              <w:caps/>
              <w:spacing w:val="60"/>
              <w:sz w:val="21"/>
            </w:rPr>
          </w:pPr>
        </w:p>
        <w:p w14:paraId="41D0D4E5" w14:textId="77777777" w:rsidR="00F61A67" w:rsidRDefault="00281BCB">
          <w:pPr>
            <w:rPr>
              <w:rFonts w:ascii="Arial" w:hAnsi="Arial" w:cs="Times New Roman (Body CS)"/>
              <w:caps/>
              <w:spacing w:val="60"/>
              <w:sz w:val="21"/>
            </w:rPr>
          </w:pPr>
        </w:p>
      </w:sdtContent>
    </w:sdt>
    <w:p w14:paraId="03842EE2" w14:textId="68289D00" w:rsidR="00DB307E" w:rsidRDefault="3CD96A2F" w:rsidP="0011334B">
      <w:pPr>
        <w:pStyle w:val="UTASHeading1"/>
      </w:pPr>
      <w:bookmarkStart w:id="0" w:name="_Toc94865877"/>
      <w:bookmarkStart w:id="1" w:name="_Toc801050569"/>
      <w:bookmarkStart w:id="2" w:name="_Toc2085223256"/>
      <w:bookmarkStart w:id="3" w:name="_Toc522065683"/>
      <w:bookmarkStart w:id="4" w:name="_Toc61520392"/>
      <w:bookmarkStart w:id="5" w:name="_Toc401313264"/>
      <w:bookmarkStart w:id="6" w:name="_Toc1275768249"/>
      <w:bookmarkStart w:id="7" w:name="_Toc1505142239"/>
      <w:bookmarkStart w:id="8" w:name="_Toc919274849"/>
      <w:bookmarkStart w:id="9" w:name="_Toc1039482739"/>
      <w:bookmarkStart w:id="10" w:name="_Toc1937152052"/>
      <w:bookmarkStart w:id="11" w:name="_Toc526284574"/>
      <w:bookmarkStart w:id="12" w:name="_Toc1287344818"/>
      <w:bookmarkStart w:id="13" w:name="_Toc1706929844"/>
      <w:bookmarkStart w:id="14" w:name="_Toc642305390"/>
      <w:bookmarkStart w:id="15" w:name="_Toc1700632873"/>
      <w:bookmarkStart w:id="16" w:name="_Toc792939755"/>
      <w:bookmarkStart w:id="17" w:name="_Toc360600027"/>
      <w:bookmarkStart w:id="18" w:name="_Toc1718107833"/>
      <w:bookmarkStart w:id="19" w:name="_Toc1438064787"/>
      <w:bookmarkStart w:id="20" w:name="_Toc1437377886"/>
      <w:bookmarkStart w:id="21" w:name="_Toc1356002108"/>
      <w:bookmarkStart w:id="22" w:name="_Toc334785706"/>
      <w:bookmarkStart w:id="23" w:name="_Toc869934095"/>
      <w:bookmarkStart w:id="24" w:name="_Toc1893375974"/>
      <w:bookmarkStart w:id="25" w:name="_Toc2097502231"/>
      <w:bookmarkStart w:id="26" w:name="_Toc1999952286"/>
      <w:bookmarkStart w:id="27" w:name="_Toc1920218437"/>
      <w:bookmarkStart w:id="28" w:name="_Toc1323474919"/>
      <w:bookmarkStart w:id="29" w:name="_Toc623894245"/>
      <w:bookmarkStart w:id="30" w:name="_Toc830584936"/>
      <w:bookmarkStart w:id="31" w:name="_Toc655562612"/>
      <w:bookmarkStart w:id="32" w:name="_Toc790789181"/>
      <w:bookmarkStart w:id="33" w:name="_Toc958155686"/>
      <w:bookmarkStart w:id="34" w:name="_Toc14810612"/>
      <w:bookmarkStart w:id="35" w:name="_Toc1034074159"/>
      <w:bookmarkStart w:id="36" w:name="_Toc1981079346"/>
      <w:bookmarkStart w:id="37" w:name="_Toc699938995"/>
      <w:bookmarkStart w:id="38" w:name="_Toc439907712"/>
      <w:bookmarkStart w:id="39" w:name="_Toc1340918085"/>
      <w:r>
        <w:t>Final Placement</w:t>
      </w:r>
      <w:r w:rsidR="7B714362">
        <w:t xml:space="preserve"> </w:t>
      </w:r>
      <w:r w:rsidR="00D260AE">
        <w:br/>
      </w:r>
      <w:bookmarkEnd w:id="0"/>
      <w:r>
        <w:t>Limited Authority to Teach Guidelines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010757D7" w14:textId="378F91C4" w:rsidR="00661377" w:rsidRPr="00055046" w:rsidRDefault="00D260AE" w:rsidP="00055046">
      <w:pPr>
        <w:pStyle w:val="NoSpacing"/>
        <w:rPr>
          <w:b/>
          <w:bCs/>
        </w:rPr>
      </w:pPr>
      <w:bookmarkStart w:id="40" w:name="_Toc180585430"/>
      <w:r w:rsidRPr="00055046">
        <w:rPr>
          <w:b/>
          <w:bCs/>
        </w:rPr>
        <w:t>Bachelor of Education / Master of Teaching</w:t>
      </w:r>
      <w:bookmarkEnd w:id="40"/>
      <w:r w:rsidRPr="00055046">
        <w:rPr>
          <w:b/>
          <w:bCs/>
        </w:rPr>
        <w:t xml:space="preserve"> </w:t>
      </w:r>
    </w:p>
    <w:p w14:paraId="11C18E60" w14:textId="4527EC70" w:rsidR="00034348" w:rsidRPr="00166079" w:rsidRDefault="00D260AE" w:rsidP="00166079">
      <w:pPr>
        <w:pStyle w:val="UTASNormal"/>
        <w:rPr>
          <w:sz w:val="20"/>
          <w:szCs w:val="20"/>
        </w:rPr>
      </w:pPr>
      <w:r>
        <w:rPr>
          <w:b/>
          <w:bCs/>
          <w:sz w:val="20"/>
          <w:szCs w:val="20"/>
        </w:rPr>
        <w:t>2025</w:t>
      </w:r>
      <w:r w:rsidR="00166079" w:rsidRPr="00166079">
        <w:rPr>
          <w:b/>
          <w:bCs/>
          <w:sz w:val="20"/>
          <w:szCs w:val="20"/>
        </w:rPr>
        <w:t xml:space="preserve"> | </w:t>
      </w:r>
      <w:r w:rsidR="003E3142" w:rsidRPr="00166079">
        <w:rPr>
          <w:b/>
          <w:bCs/>
          <w:sz w:val="20"/>
          <w:szCs w:val="20"/>
        </w:rPr>
        <w:t>Prepared by</w:t>
      </w:r>
      <w:r w:rsidR="00166079" w:rsidRPr="00166079">
        <w:rPr>
          <w:b/>
          <w:bCs/>
          <w:sz w:val="20"/>
          <w:szCs w:val="20"/>
        </w:rPr>
        <w:t>:</w:t>
      </w:r>
      <w:r>
        <w:rPr>
          <w:b/>
          <w:bCs/>
          <w:sz w:val="20"/>
          <w:szCs w:val="20"/>
        </w:rPr>
        <w:t xml:space="preserve"> School of Education</w:t>
      </w:r>
      <w:r w:rsidR="003E3142" w:rsidRPr="003E3142">
        <w:rPr>
          <w:sz w:val="20"/>
          <w:szCs w:val="20"/>
        </w:rPr>
        <w:br/>
      </w:r>
      <w:r>
        <w:rPr>
          <w:sz w:val="20"/>
          <w:szCs w:val="20"/>
        </w:rPr>
        <w:t>University of Tasmania</w:t>
      </w:r>
    </w:p>
    <w:p w14:paraId="497FC65A" w14:textId="26246957" w:rsidR="00034348" w:rsidRPr="00502645" w:rsidRDefault="6D45F7E2" w:rsidP="00034348">
      <w:pPr>
        <w:pStyle w:val="UTASSectionMainHeading"/>
      </w:pPr>
      <w:bookmarkStart w:id="41" w:name="_Toc97127920"/>
      <w:bookmarkStart w:id="42" w:name="_Toc97131487"/>
      <w:bookmarkStart w:id="43" w:name="_Toc570510375"/>
      <w:bookmarkStart w:id="44" w:name="_Toc1614936671"/>
      <w:bookmarkStart w:id="45" w:name="_Toc2003636446"/>
      <w:bookmarkStart w:id="46" w:name="_Toc1703075203"/>
      <w:bookmarkStart w:id="47" w:name="_Toc549491702"/>
      <w:bookmarkStart w:id="48" w:name="_Toc1386034997"/>
      <w:bookmarkStart w:id="49" w:name="_Toc2081277973"/>
      <w:bookmarkStart w:id="50" w:name="_Toc1630858491"/>
      <w:bookmarkStart w:id="51" w:name="_Toc1635355171"/>
      <w:bookmarkStart w:id="52" w:name="_Toc1452234222"/>
      <w:bookmarkStart w:id="53" w:name="_Toc882601628"/>
      <w:bookmarkStart w:id="54" w:name="_Toc1376839541"/>
      <w:bookmarkStart w:id="55" w:name="_Toc1774082628"/>
      <w:bookmarkStart w:id="56" w:name="_Toc1378555330"/>
      <w:bookmarkStart w:id="57" w:name="_Toc512125120"/>
      <w:bookmarkStart w:id="58" w:name="_Toc785891968"/>
      <w:bookmarkStart w:id="59" w:name="_Toc79004016"/>
      <w:bookmarkStart w:id="60" w:name="_Toc83811182"/>
      <w:bookmarkStart w:id="61" w:name="_Toc129754797"/>
      <w:bookmarkStart w:id="62" w:name="_Toc1069582073"/>
      <w:bookmarkStart w:id="63" w:name="_Toc1312320847"/>
      <w:bookmarkStart w:id="64" w:name="_Toc380736319"/>
      <w:bookmarkStart w:id="65" w:name="_Toc1975426277"/>
      <w:bookmarkStart w:id="66" w:name="_Toc1578415839"/>
      <w:bookmarkStart w:id="67" w:name="_Toc460857941"/>
      <w:bookmarkStart w:id="68" w:name="_Toc984078871"/>
      <w:bookmarkStart w:id="69" w:name="_Toc106959055"/>
      <w:bookmarkStart w:id="70" w:name="_Toc536067883"/>
      <w:bookmarkStart w:id="71" w:name="_Toc992533148"/>
      <w:bookmarkStart w:id="72" w:name="_Toc568983941"/>
      <w:bookmarkStart w:id="73" w:name="_Toc1325290912"/>
      <w:bookmarkStart w:id="74" w:name="_Toc302901545"/>
      <w:bookmarkStart w:id="75" w:name="_Toc1736830733"/>
      <w:bookmarkStart w:id="76" w:name="_Toc1010179907"/>
      <w:bookmarkStart w:id="77" w:name="_Toc830546005"/>
      <w:bookmarkStart w:id="78" w:name="_Toc188357367"/>
      <w:r>
        <w:lastRenderedPageBreak/>
        <w:t>Acknowledgment of Country</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14:paraId="45E948FE" w14:textId="77777777" w:rsidR="00034348" w:rsidRPr="00502645" w:rsidRDefault="00034348" w:rsidP="00034348">
      <w:pPr>
        <w:pStyle w:val="UTASNormal"/>
      </w:pPr>
      <w:r w:rsidRPr="00502645">
        <w:t>The University of Tasmania pays its respects to elders past and present and to the many</w:t>
      </w:r>
      <w:r>
        <w:t xml:space="preserve"> </w:t>
      </w:r>
      <w:r w:rsidRPr="00502645">
        <w:t xml:space="preserve">Aboriginal people </w:t>
      </w:r>
      <w:r w:rsidR="002A491D">
        <w:br/>
      </w:r>
      <w:r w:rsidRPr="00502645">
        <w:t>that did not make elder status and to the Tasmanian Aboriginal</w:t>
      </w:r>
      <w:r>
        <w:t xml:space="preserve"> </w:t>
      </w:r>
      <w:r w:rsidRPr="00502645">
        <w:t xml:space="preserve">community that continues to care for Country. </w:t>
      </w:r>
      <w:r>
        <w:br/>
      </w:r>
      <w:r w:rsidRPr="00502645">
        <w:t>We acknowledge the profound effect of</w:t>
      </w:r>
      <w:r>
        <w:t xml:space="preserve"> </w:t>
      </w:r>
      <w:r w:rsidRPr="00502645">
        <w:t>climate change on this Country and seek to work alongside Tasmanian Aboriginal</w:t>
      </w:r>
      <w:r>
        <w:t xml:space="preserve"> </w:t>
      </w:r>
      <w:r w:rsidRPr="00502645">
        <w:t>communities, with their deep wisdom and knowledge, to address climate change and its</w:t>
      </w:r>
      <w:r>
        <w:t xml:space="preserve"> </w:t>
      </w:r>
      <w:r w:rsidRPr="00502645">
        <w:t xml:space="preserve">impacts. </w:t>
      </w:r>
    </w:p>
    <w:p w14:paraId="21A215C9" w14:textId="77777777" w:rsidR="00034348" w:rsidRPr="00502645" w:rsidRDefault="00034348" w:rsidP="00034348">
      <w:pPr>
        <w:pStyle w:val="UTASNormal"/>
      </w:pPr>
      <w:r w:rsidRPr="00502645">
        <w:t>The Palawa people belong to one of the world’s oldest living cultures, continually resident</w:t>
      </w:r>
      <w:r>
        <w:t xml:space="preserve"> </w:t>
      </w:r>
      <w:r w:rsidRPr="00502645">
        <w:t xml:space="preserve">on this Country for </w:t>
      </w:r>
      <w:r>
        <w:br/>
      </w:r>
      <w:r w:rsidRPr="00502645">
        <w:t>over 65,000 years. They have survived and adapted to significant climate</w:t>
      </w:r>
      <w:r>
        <w:t xml:space="preserve"> </w:t>
      </w:r>
      <w:r w:rsidRPr="00502645">
        <w:t>changes over this time, such as sea-level rise and extreme rainfall variability, and as such</w:t>
      </w:r>
      <w:r>
        <w:t xml:space="preserve"> </w:t>
      </w:r>
      <w:r w:rsidRPr="00502645">
        <w:t xml:space="preserve">embody thousands of generations of intimate place-based knowledge. </w:t>
      </w:r>
    </w:p>
    <w:p w14:paraId="622A8DDE" w14:textId="77777777" w:rsidR="00034348" w:rsidRPr="00502645" w:rsidRDefault="00034348" w:rsidP="00034348">
      <w:pPr>
        <w:pStyle w:val="UTASNormal"/>
      </w:pPr>
      <w:r w:rsidRPr="00502645">
        <w:t xml:space="preserve">We acknowledge with deep respect that this knowledge represents a range of cultural practices, wisdom, traditions, and ways of knowing the world that provide accurate and useful climate change information, observations, and solutions. </w:t>
      </w:r>
    </w:p>
    <w:p w14:paraId="1591734A" w14:textId="77777777" w:rsidR="00034348" w:rsidRPr="00502645" w:rsidRDefault="00034348" w:rsidP="00034348">
      <w:pPr>
        <w:pStyle w:val="UTASNormal"/>
      </w:pPr>
      <w:r w:rsidRPr="00502645">
        <w:t xml:space="preserve">The University of Tasmania likewise recognises a history of truth that acknowledges the impacts </w:t>
      </w:r>
      <w:r>
        <w:br/>
      </w:r>
      <w:r w:rsidRPr="00502645">
        <w:t xml:space="preserve">of invasion and colonisation upon Aboriginal people, resulting in forcible removal from their lands. </w:t>
      </w:r>
    </w:p>
    <w:p w14:paraId="0800981B" w14:textId="77777777" w:rsidR="00034348" w:rsidRPr="00502645" w:rsidRDefault="00034348" w:rsidP="00034348">
      <w:pPr>
        <w:pStyle w:val="UTASNormal"/>
      </w:pPr>
      <w:r w:rsidRPr="00502645">
        <w:t xml:space="preserve">Our island is deeply unique, with cities and towns surrounded by spectacular landscapes of bushland, waterways, mountain ranges, and beaches. </w:t>
      </w:r>
    </w:p>
    <w:p w14:paraId="19D7FC75" w14:textId="77777777" w:rsidR="00034348" w:rsidRDefault="00034348" w:rsidP="00034348">
      <w:pPr>
        <w:pStyle w:val="UTASNormal"/>
      </w:pPr>
      <w:r w:rsidRPr="00502645">
        <w:t xml:space="preserve">The University of Tasmania stands for a future that profoundly respects and acknowledges Aboriginal perspectives, culture, language, and history, and a continued effort to fight for Aboriginal justice and rights </w:t>
      </w:r>
      <w:r>
        <w:br/>
      </w:r>
      <w:r w:rsidRPr="00502645">
        <w:t>paving the way for a strong future.</w:t>
      </w:r>
    </w:p>
    <w:p w14:paraId="4A16C210" w14:textId="77777777" w:rsidR="000D2413" w:rsidRDefault="000D2413" w:rsidP="000D2413">
      <w:pPr>
        <w:pStyle w:val="UTASNormal"/>
      </w:pPr>
    </w:p>
    <w:p w14:paraId="661FC411" w14:textId="1BF0294C" w:rsidR="000D2413" w:rsidRDefault="5875F269" w:rsidP="000D2413">
      <w:pPr>
        <w:pStyle w:val="UTASSectionMainHeading"/>
      </w:pPr>
      <w:bookmarkStart w:id="79" w:name="_Toc97131489"/>
      <w:bookmarkStart w:id="80" w:name="_Toc743754070"/>
      <w:bookmarkStart w:id="81" w:name="_Toc1846206230"/>
      <w:bookmarkStart w:id="82" w:name="_Toc1704092189"/>
      <w:bookmarkStart w:id="83" w:name="_Toc1306746275"/>
      <w:bookmarkStart w:id="84" w:name="_Toc1862818827"/>
      <w:bookmarkStart w:id="85" w:name="_Toc926389316"/>
      <w:bookmarkStart w:id="86" w:name="_Toc494107283"/>
      <w:bookmarkStart w:id="87" w:name="_Toc1893149224"/>
      <w:bookmarkStart w:id="88" w:name="_Toc1520130784"/>
      <w:bookmarkStart w:id="89" w:name="_Toc1954212880"/>
      <w:bookmarkStart w:id="90" w:name="_Toc497672806"/>
      <w:bookmarkStart w:id="91" w:name="_Toc407175630"/>
      <w:bookmarkStart w:id="92" w:name="_Toc1136978425"/>
      <w:bookmarkStart w:id="93" w:name="_Toc751518072"/>
      <w:bookmarkStart w:id="94" w:name="_Toc2088351915"/>
      <w:bookmarkStart w:id="95" w:name="_Toc337672494"/>
      <w:bookmarkStart w:id="96" w:name="_Toc843907648"/>
      <w:bookmarkStart w:id="97" w:name="_Toc115849930"/>
      <w:bookmarkStart w:id="98" w:name="_Toc1632913740"/>
      <w:bookmarkStart w:id="99" w:name="_Toc475321933"/>
      <w:bookmarkStart w:id="100" w:name="_Toc1854857552"/>
      <w:bookmarkStart w:id="101" w:name="_Toc365639367"/>
      <w:bookmarkStart w:id="102" w:name="_Toc2133463645"/>
      <w:bookmarkStart w:id="103" w:name="_Toc1341085699"/>
      <w:bookmarkStart w:id="104" w:name="_Toc1551498872"/>
      <w:bookmarkStart w:id="105" w:name="_Toc1112671309"/>
      <w:bookmarkStart w:id="106" w:name="_Toc378542103"/>
      <w:bookmarkStart w:id="107" w:name="_Toc1680446744"/>
      <w:bookmarkStart w:id="108" w:name="_Toc1227121141"/>
      <w:bookmarkStart w:id="109" w:name="_Toc820969032"/>
      <w:bookmarkStart w:id="110" w:name="_Toc380757600"/>
      <w:bookmarkStart w:id="111" w:name="_Toc1287301476"/>
      <w:bookmarkStart w:id="112" w:name="_Toc515643902"/>
      <w:bookmarkStart w:id="113" w:name="_Toc1055137879"/>
      <w:bookmarkStart w:id="114" w:name="_Toc1293524840"/>
      <w:bookmarkStart w:id="115" w:name="_Toc468032237"/>
      <w:bookmarkStart w:id="116" w:name="_Toc188357368"/>
      <w:r>
        <w:t>Disclaimer</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14:paraId="2B1F1E2B" w14:textId="06C5B11E" w:rsidR="00EF0F0B" w:rsidRDefault="000D2413" w:rsidP="32486816">
      <w:pPr>
        <w:pStyle w:val="UTASNormal"/>
      </w:pPr>
      <w:r>
        <w:t>The views expressed herein are not necessarily the views of the Australian Government. The Australian Government does not accept responsibility for any information or advice contained within this document.</w:t>
      </w:r>
    </w:p>
    <w:p w14:paraId="2741B097" w14:textId="77777777" w:rsidR="00EF0F0B" w:rsidRDefault="00EF0F0B" w:rsidP="32486816">
      <w:pPr>
        <w:pStyle w:val="UTASNormal"/>
      </w:pPr>
    </w:p>
    <w:p w14:paraId="693861F3" w14:textId="77777777" w:rsidR="00055046" w:rsidRDefault="00055046" w:rsidP="32486816">
      <w:pPr>
        <w:pStyle w:val="UTASNormal"/>
      </w:pPr>
    </w:p>
    <w:p w14:paraId="6B48D27E" w14:textId="77777777" w:rsidR="00055046" w:rsidRDefault="00055046" w:rsidP="32486816">
      <w:pPr>
        <w:pStyle w:val="UTASNormal"/>
      </w:pPr>
    </w:p>
    <w:p w14:paraId="3965AEF7" w14:textId="77777777" w:rsidR="00055046" w:rsidRDefault="00055046" w:rsidP="32486816">
      <w:pPr>
        <w:pStyle w:val="UTASNormal"/>
      </w:pPr>
    </w:p>
    <w:p w14:paraId="23887428" w14:textId="77777777" w:rsidR="00055046" w:rsidRDefault="00055046" w:rsidP="32486816">
      <w:pPr>
        <w:pStyle w:val="UTASNormal"/>
      </w:pPr>
    </w:p>
    <w:p w14:paraId="042801C5" w14:textId="77777777" w:rsidR="00055046" w:rsidRDefault="00055046" w:rsidP="32486816">
      <w:pPr>
        <w:pStyle w:val="UTASNormal"/>
      </w:pPr>
    </w:p>
    <w:p w14:paraId="071A42E8" w14:textId="77777777" w:rsidR="00055046" w:rsidRDefault="00055046" w:rsidP="32486816">
      <w:pPr>
        <w:pStyle w:val="UTASNormal"/>
      </w:pPr>
    </w:p>
    <w:p w14:paraId="37A34DCA" w14:textId="77777777" w:rsidR="00055046" w:rsidRDefault="00710125" w:rsidP="36D9D722">
      <w:pPr>
        <w:pStyle w:val="UTASSectionMainHeading"/>
        <w:rPr>
          <w:noProof/>
        </w:rPr>
      </w:pPr>
      <w:bookmarkStart w:id="117" w:name="_Toc188357369"/>
      <w:r>
        <w:lastRenderedPageBreak/>
        <w:t>Contents</w:t>
      </w:r>
      <w:bookmarkEnd w:id="117"/>
      <w:r>
        <w:rPr>
          <w:b w:val="0"/>
          <w:noProof/>
        </w:rPr>
        <w:fldChar w:fldCharType="begin"/>
      </w:r>
      <w:r>
        <w:instrText xml:space="preserve"> TOC \h \z \t "UTAS Subheading 2,2,UTAS Section Main Heading,1" </w:instrText>
      </w:r>
      <w:r>
        <w:rPr>
          <w:b w:val="0"/>
          <w:noProof/>
        </w:rPr>
        <w:fldChar w:fldCharType="separate"/>
      </w:r>
    </w:p>
    <w:p w14:paraId="57B19298" w14:textId="1518A750" w:rsidR="00055046" w:rsidRDefault="00055046">
      <w:pPr>
        <w:pStyle w:val="TOC1"/>
        <w:rPr>
          <w:rFonts w:eastAsiaTheme="minorEastAsia" w:cstheme="minorBidi"/>
          <w:b w:val="0"/>
          <w:bCs w:val="0"/>
          <w:kern w:val="2"/>
          <w:lang w:eastAsia="en-AU"/>
          <w14:ligatures w14:val="standardContextual"/>
        </w:rPr>
      </w:pPr>
      <w:hyperlink w:anchor="_Toc188357367" w:history="1">
        <w:r w:rsidRPr="00C774D0">
          <w:rPr>
            <w:rStyle w:val="Hyperlink"/>
          </w:rPr>
          <w:t>Acknowledgment of Country</w:t>
        </w:r>
        <w:r>
          <w:rPr>
            <w:webHidden/>
          </w:rPr>
          <w:tab/>
        </w:r>
        <w:r>
          <w:rPr>
            <w:webHidden/>
          </w:rPr>
          <w:fldChar w:fldCharType="begin"/>
        </w:r>
        <w:r>
          <w:rPr>
            <w:webHidden/>
          </w:rPr>
          <w:instrText xml:space="preserve"> PAGEREF _Toc188357367 \h </w:instrText>
        </w:r>
        <w:r>
          <w:rPr>
            <w:webHidden/>
          </w:rPr>
        </w:r>
        <w:r>
          <w:rPr>
            <w:webHidden/>
          </w:rPr>
          <w:fldChar w:fldCharType="separate"/>
        </w:r>
        <w:r>
          <w:rPr>
            <w:webHidden/>
          </w:rPr>
          <w:t>2</w:t>
        </w:r>
        <w:r>
          <w:rPr>
            <w:webHidden/>
          </w:rPr>
          <w:fldChar w:fldCharType="end"/>
        </w:r>
      </w:hyperlink>
    </w:p>
    <w:p w14:paraId="5251BE9D" w14:textId="72B7CE32" w:rsidR="00055046" w:rsidRDefault="00055046">
      <w:pPr>
        <w:pStyle w:val="TOC1"/>
        <w:rPr>
          <w:rFonts w:eastAsiaTheme="minorEastAsia" w:cstheme="minorBidi"/>
          <w:b w:val="0"/>
          <w:bCs w:val="0"/>
          <w:kern w:val="2"/>
          <w:lang w:eastAsia="en-AU"/>
          <w14:ligatures w14:val="standardContextual"/>
        </w:rPr>
      </w:pPr>
      <w:hyperlink w:anchor="_Toc188357368" w:history="1">
        <w:r w:rsidRPr="00C774D0">
          <w:rPr>
            <w:rStyle w:val="Hyperlink"/>
          </w:rPr>
          <w:t>Disclaimer</w:t>
        </w:r>
        <w:r>
          <w:rPr>
            <w:webHidden/>
          </w:rPr>
          <w:tab/>
        </w:r>
        <w:r>
          <w:rPr>
            <w:webHidden/>
          </w:rPr>
          <w:fldChar w:fldCharType="begin"/>
        </w:r>
        <w:r>
          <w:rPr>
            <w:webHidden/>
          </w:rPr>
          <w:instrText xml:space="preserve"> PAGEREF _Toc188357368 \h </w:instrText>
        </w:r>
        <w:r>
          <w:rPr>
            <w:webHidden/>
          </w:rPr>
        </w:r>
        <w:r>
          <w:rPr>
            <w:webHidden/>
          </w:rPr>
          <w:fldChar w:fldCharType="separate"/>
        </w:r>
        <w:r>
          <w:rPr>
            <w:webHidden/>
          </w:rPr>
          <w:t>2</w:t>
        </w:r>
        <w:r>
          <w:rPr>
            <w:webHidden/>
          </w:rPr>
          <w:fldChar w:fldCharType="end"/>
        </w:r>
      </w:hyperlink>
    </w:p>
    <w:p w14:paraId="250A6E5E" w14:textId="00FB153D" w:rsidR="00055046" w:rsidRDefault="00055046">
      <w:pPr>
        <w:pStyle w:val="TOC1"/>
        <w:rPr>
          <w:rFonts w:eastAsiaTheme="minorEastAsia" w:cstheme="minorBidi"/>
          <w:b w:val="0"/>
          <w:bCs w:val="0"/>
          <w:kern w:val="2"/>
          <w:lang w:eastAsia="en-AU"/>
          <w14:ligatures w14:val="standardContextual"/>
        </w:rPr>
      </w:pPr>
      <w:hyperlink w:anchor="_Toc188357369" w:history="1">
        <w:r w:rsidRPr="00C774D0">
          <w:rPr>
            <w:rStyle w:val="Hyperlink"/>
          </w:rPr>
          <w:t>Contents</w:t>
        </w:r>
        <w:r>
          <w:rPr>
            <w:webHidden/>
          </w:rPr>
          <w:tab/>
        </w:r>
        <w:r>
          <w:rPr>
            <w:webHidden/>
          </w:rPr>
          <w:fldChar w:fldCharType="begin"/>
        </w:r>
        <w:r>
          <w:rPr>
            <w:webHidden/>
          </w:rPr>
          <w:instrText xml:space="preserve"> PAGEREF _Toc188357369 \h </w:instrText>
        </w:r>
        <w:r>
          <w:rPr>
            <w:webHidden/>
          </w:rPr>
        </w:r>
        <w:r>
          <w:rPr>
            <w:webHidden/>
          </w:rPr>
          <w:fldChar w:fldCharType="separate"/>
        </w:r>
        <w:r>
          <w:rPr>
            <w:webHidden/>
          </w:rPr>
          <w:t>3</w:t>
        </w:r>
        <w:r>
          <w:rPr>
            <w:webHidden/>
          </w:rPr>
          <w:fldChar w:fldCharType="end"/>
        </w:r>
      </w:hyperlink>
    </w:p>
    <w:p w14:paraId="1C38E41E" w14:textId="64307D7E" w:rsidR="00055046" w:rsidRDefault="00055046">
      <w:pPr>
        <w:pStyle w:val="TOC1"/>
        <w:rPr>
          <w:rFonts w:eastAsiaTheme="minorEastAsia" w:cstheme="minorBidi"/>
          <w:b w:val="0"/>
          <w:bCs w:val="0"/>
          <w:kern w:val="2"/>
          <w:lang w:eastAsia="en-AU"/>
          <w14:ligatures w14:val="standardContextual"/>
        </w:rPr>
      </w:pPr>
      <w:hyperlink w:anchor="_Toc188357370" w:history="1">
        <w:r w:rsidRPr="00C774D0">
          <w:rPr>
            <w:rStyle w:val="Hyperlink"/>
          </w:rPr>
          <w:t>1.</w:t>
        </w:r>
        <w:r>
          <w:rPr>
            <w:rFonts w:eastAsiaTheme="minorEastAsia" w:cstheme="minorBidi"/>
            <w:b w:val="0"/>
            <w:bCs w:val="0"/>
            <w:kern w:val="2"/>
            <w:lang w:eastAsia="en-AU"/>
            <w14:ligatures w14:val="standardContextual"/>
          </w:rPr>
          <w:tab/>
        </w:r>
        <w:r w:rsidRPr="00C774D0">
          <w:rPr>
            <w:rStyle w:val="Hyperlink"/>
          </w:rPr>
          <w:t>Limited Authority to Teach Policy (LAT)</w:t>
        </w:r>
        <w:r>
          <w:rPr>
            <w:webHidden/>
          </w:rPr>
          <w:tab/>
        </w:r>
        <w:r>
          <w:rPr>
            <w:webHidden/>
          </w:rPr>
          <w:fldChar w:fldCharType="begin"/>
        </w:r>
        <w:r>
          <w:rPr>
            <w:webHidden/>
          </w:rPr>
          <w:instrText xml:space="preserve"> PAGEREF _Toc188357370 \h </w:instrText>
        </w:r>
        <w:r>
          <w:rPr>
            <w:webHidden/>
          </w:rPr>
        </w:r>
        <w:r>
          <w:rPr>
            <w:webHidden/>
          </w:rPr>
          <w:fldChar w:fldCharType="separate"/>
        </w:r>
        <w:r>
          <w:rPr>
            <w:webHidden/>
          </w:rPr>
          <w:t>4</w:t>
        </w:r>
        <w:r>
          <w:rPr>
            <w:webHidden/>
          </w:rPr>
          <w:fldChar w:fldCharType="end"/>
        </w:r>
      </w:hyperlink>
    </w:p>
    <w:p w14:paraId="4D940FD1" w14:textId="3837F889" w:rsidR="00055046" w:rsidRDefault="00055046">
      <w:pPr>
        <w:pStyle w:val="TOC2"/>
        <w:tabs>
          <w:tab w:val="left" w:pos="960"/>
        </w:tabs>
        <w:rPr>
          <w:rFonts w:eastAsiaTheme="minorEastAsia" w:cstheme="minorBidi"/>
          <w:kern w:val="2"/>
          <w:sz w:val="24"/>
          <w:szCs w:val="24"/>
          <w:lang w:eastAsia="en-AU"/>
          <w14:ligatures w14:val="standardContextual"/>
        </w:rPr>
      </w:pPr>
      <w:hyperlink w:anchor="_Toc188357371" w:history="1">
        <w:r w:rsidRPr="00C774D0">
          <w:rPr>
            <w:rStyle w:val="Hyperlink"/>
          </w:rPr>
          <w:t>1.1</w:t>
        </w:r>
        <w:r>
          <w:rPr>
            <w:rFonts w:eastAsiaTheme="minorEastAsia" w:cstheme="minorBidi"/>
            <w:kern w:val="2"/>
            <w:sz w:val="24"/>
            <w:szCs w:val="24"/>
            <w:lang w:eastAsia="en-AU"/>
            <w14:ligatures w14:val="standardContextual"/>
          </w:rPr>
          <w:tab/>
        </w:r>
        <w:r w:rsidRPr="00C774D0">
          <w:rPr>
            <w:rStyle w:val="Hyperlink"/>
          </w:rPr>
          <w:t>Purpose</w:t>
        </w:r>
        <w:r>
          <w:rPr>
            <w:webHidden/>
          </w:rPr>
          <w:tab/>
        </w:r>
        <w:r>
          <w:rPr>
            <w:webHidden/>
          </w:rPr>
          <w:fldChar w:fldCharType="begin"/>
        </w:r>
        <w:r>
          <w:rPr>
            <w:webHidden/>
          </w:rPr>
          <w:instrText xml:space="preserve"> PAGEREF _Toc188357371 \h </w:instrText>
        </w:r>
        <w:r>
          <w:rPr>
            <w:webHidden/>
          </w:rPr>
        </w:r>
        <w:r>
          <w:rPr>
            <w:webHidden/>
          </w:rPr>
          <w:fldChar w:fldCharType="separate"/>
        </w:r>
        <w:r>
          <w:rPr>
            <w:webHidden/>
          </w:rPr>
          <w:t>4</w:t>
        </w:r>
        <w:r>
          <w:rPr>
            <w:webHidden/>
          </w:rPr>
          <w:fldChar w:fldCharType="end"/>
        </w:r>
      </w:hyperlink>
    </w:p>
    <w:p w14:paraId="442F9240" w14:textId="2B80C82F" w:rsidR="00055046" w:rsidRDefault="00055046">
      <w:pPr>
        <w:pStyle w:val="TOC2"/>
        <w:tabs>
          <w:tab w:val="left" w:pos="960"/>
        </w:tabs>
        <w:rPr>
          <w:rFonts w:eastAsiaTheme="minorEastAsia" w:cstheme="minorBidi"/>
          <w:kern w:val="2"/>
          <w:sz w:val="24"/>
          <w:szCs w:val="24"/>
          <w:lang w:eastAsia="en-AU"/>
          <w14:ligatures w14:val="standardContextual"/>
        </w:rPr>
      </w:pPr>
      <w:hyperlink w:anchor="_Toc188357372" w:history="1">
        <w:r w:rsidRPr="00C774D0">
          <w:rPr>
            <w:rStyle w:val="Hyperlink"/>
          </w:rPr>
          <w:t>1.2</w:t>
        </w:r>
        <w:r>
          <w:rPr>
            <w:rFonts w:eastAsiaTheme="minorEastAsia" w:cstheme="minorBidi"/>
            <w:kern w:val="2"/>
            <w:sz w:val="24"/>
            <w:szCs w:val="24"/>
            <w:lang w:eastAsia="en-AU"/>
            <w14:ligatures w14:val="standardContextual"/>
          </w:rPr>
          <w:tab/>
        </w:r>
        <w:r w:rsidRPr="00C774D0">
          <w:rPr>
            <w:rStyle w:val="Hyperlink"/>
          </w:rPr>
          <w:t>Support</w:t>
        </w:r>
        <w:r>
          <w:rPr>
            <w:webHidden/>
          </w:rPr>
          <w:tab/>
        </w:r>
        <w:r>
          <w:rPr>
            <w:webHidden/>
          </w:rPr>
          <w:fldChar w:fldCharType="begin"/>
        </w:r>
        <w:r>
          <w:rPr>
            <w:webHidden/>
          </w:rPr>
          <w:instrText xml:space="preserve"> PAGEREF _Toc188357372 \h </w:instrText>
        </w:r>
        <w:r>
          <w:rPr>
            <w:webHidden/>
          </w:rPr>
        </w:r>
        <w:r>
          <w:rPr>
            <w:webHidden/>
          </w:rPr>
          <w:fldChar w:fldCharType="separate"/>
        </w:r>
        <w:r>
          <w:rPr>
            <w:webHidden/>
          </w:rPr>
          <w:t>4</w:t>
        </w:r>
        <w:r>
          <w:rPr>
            <w:webHidden/>
          </w:rPr>
          <w:fldChar w:fldCharType="end"/>
        </w:r>
      </w:hyperlink>
    </w:p>
    <w:p w14:paraId="700A8C78" w14:textId="28D480AE" w:rsidR="00055046" w:rsidRDefault="00055046">
      <w:pPr>
        <w:pStyle w:val="TOC1"/>
        <w:rPr>
          <w:rFonts w:eastAsiaTheme="minorEastAsia" w:cstheme="minorBidi"/>
          <w:b w:val="0"/>
          <w:bCs w:val="0"/>
          <w:kern w:val="2"/>
          <w:lang w:eastAsia="en-AU"/>
          <w14:ligatures w14:val="standardContextual"/>
        </w:rPr>
      </w:pPr>
      <w:hyperlink w:anchor="_Toc188357373" w:history="1">
        <w:r w:rsidRPr="00C774D0">
          <w:rPr>
            <w:rStyle w:val="Hyperlink"/>
          </w:rPr>
          <w:t>2.</w:t>
        </w:r>
        <w:r>
          <w:rPr>
            <w:rFonts w:eastAsiaTheme="minorEastAsia" w:cstheme="minorBidi"/>
            <w:b w:val="0"/>
            <w:bCs w:val="0"/>
            <w:kern w:val="2"/>
            <w:lang w:eastAsia="en-AU"/>
            <w14:ligatures w14:val="standardContextual"/>
          </w:rPr>
          <w:tab/>
        </w:r>
        <w:r w:rsidRPr="00C774D0">
          <w:rPr>
            <w:rStyle w:val="Hyperlink"/>
          </w:rPr>
          <w:t>Eligibility</w:t>
        </w:r>
        <w:r>
          <w:rPr>
            <w:webHidden/>
          </w:rPr>
          <w:tab/>
        </w:r>
        <w:r>
          <w:rPr>
            <w:webHidden/>
          </w:rPr>
          <w:fldChar w:fldCharType="begin"/>
        </w:r>
        <w:r>
          <w:rPr>
            <w:webHidden/>
          </w:rPr>
          <w:instrText xml:space="preserve"> PAGEREF _Toc188357373 \h </w:instrText>
        </w:r>
        <w:r>
          <w:rPr>
            <w:webHidden/>
          </w:rPr>
        </w:r>
        <w:r>
          <w:rPr>
            <w:webHidden/>
          </w:rPr>
          <w:fldChar w:fldCharType="separate"/>
        </w:r>
        <w:r>
          <w:rPr>
            <w:webHidden/>
          </w:rPr>
          <w:t>4</w:t>
        </w:r>
        <w:r>
          <w:rPr>
            <w:webHidden/>
          </w:rPr>
          <w:fldChar w:fldCharType="end"/>
        </w:r>
      </w:hyperlink>
    </w:p>
    <w:p w14:paraId="5FBBD506" w14:textId="4F0E8E90" w:rsidR="00055046" w:rsidRDefault="00055046">
      <w:pPr>
        <w:pStyle w:val="TOC2"/>
        <w:tabs>
          <w:tab w:val="left" w:pos="960"/>
        </w:tabs>
        <w:rPr>
          <w:rFonts w:eastAsiaTheme="minorEastAsia" w:cstheme="minorBidi"/>
          <w:kern w:val="2"/>
          <w:sz w:val="24"/>
          <w:szCs w:val="24"/>
          <w:lang w:eastAsia="en-AU"/>
          <w14:ligatures w14:val="standardContextual"/>
        </w:rPr>
      </w:pPr>
      <w:hyperlink w:anchor="_Toc188357374" w:history="1">
        <w:r w:rsidRPr="00C774D0">
          <w:rPr>
            <w:rStyle w:val="Hyperlink"/>
          </w:rPr>
          <w:t>2.1</w:t>
        </w:r>
        <w:r>
          <w:rPr>
            <w:rFonts w:eastAsiaTheme="minorEastAsia" w:cstheme="minorBidi"/>
            <w:kern w:val="2"/>
            <w:sz w:val="24"/>
            <w:szCs w:val="24"/>
            <w:lang w:eastAsia="en-AU"/>
            <w14:ligatures w14:val="standardContextual"/>
          </w:rPr>
          <w:tab/>
        </w:r>
        <w:r w:rsidRPr="00C774D0">
          <w:rPr>
            <w:rStyle w:val="Hyperlink"/>
          </w:rPr>
          <w:t>Enrolment</w:t>
        </w:r>
        <w:r>
          <w:rPr>
            <w:webHidden/>
          </w:rPr>
          <w:tab/>
        </w:r>
        <w:r>
          <w:rPr>
            <w:webHidden/>
          </w:rPr>
          <w:fldChar w:fldCharType="begin"/>
        </w:r>
        <w:r>
          <w:rPr>
            <w:webHidden/>
          </w:rPr>
          <w:instrText xml:space="preserve"> PAGEREF _Toc188357374 \h </w:instrText>
        </w:r>
        <w:r>
          <w:rPr>
            <w:webHidden/>
          </w:rPr>
        </w:r>
        <w:r>
          <w:rPr>
            <w:webHidden/>
          </w:rPr>
          <w:fldChar w:fldCharType="separate"/>
        </w:r>
        <w:r>
          <w:rPr>
            <w:webHidden/>
          </w:rPr>
          <w:t>4</w:t>
        </w:r>
        <w:r>
          <w:rPr>
            <w:webHidden/>
          </w:rPr>
          <w:fldChar w:fldCharType="end"/>
        </w:r>
      </w:hyperlink>
    </w:p>
    <w:p w14:paraId="43E823B7" w14:textId="63C80475" w:rsidR="00055046" w:rsidRDefault="00055046">
      <w:pPr>
        <w:pStyle w:val="TOC2"/>
        <w:tabs>
          <w:tab w:val="left" w:pos="960"/>
        </w:tabs>
        <w:rPr>
          <w:rFonts w:eastAsiaTheme="minorEastAsia" w:cstheme="minorBidi"/>
          <w:kern w:val="2"/>
          <w:sz w:val="24"/>
          <w:szCs w:val="24"/>
          <w:lang w:eastAsia="en-AU"/>
          <w14:ligatures w14:val="standardContextual"/>
        </w:rPr>
      </w:pPr>
      <w:hyperlink w:anchor="_Toc188357375" w:history="1">
        <w:r w:rsidRPr="00C774D0">
          <w:rPr>
            <w:rStyle w:val="Hyperlink"/>
          </w:rPr>
          <w:t>2.2</w:t>
        </w:r>
        <w:r>
          <w:rPr>
            <w:rFonts w:eastAsiaTheme="minorEastAsia" w:cstheme="minorBidi"/>
            <w:kern w:val="2"/>
            <w:sz w:val="24"/>
            <w:szCs w:val="24"/>
            <w:lang w:eastAsia="en-AU"/>
            <w14:ligatures w14:val="standardContextual"/>
          </w:rPr>
          <w:tab/>
        </w:r>
        <w:r w:rsidRPr="00C774D0">
          <w:rPr>
            <w:rStyle w:val="Hyperlink"/>
          </w:rPr>
          <w:t>Placement Alignment with Course Requirements</w:t>
        </w:r>
        <w:r>
          <w:rPr>
            <w:webHidden/>
          </w:rPr>
          <w:tab/>
        </w:r>
        <w:r>
          <w:rPr>
            <w:webHidden/>
          </w:rPr>
          <w:fldChar w:fldCharType="begin"/>
        </w:r>
        <w:r>
          <w:rPr>
            <w:webHidden/>
          </w:rPr>
          <w:instrText xml:space="preserve"> PAGEREF _Toc188357375 \h </w:instrText>
        </w:r>
        <w:r>
          <w:rPr>
            <w:webHidden/>
          </w:rPr>
        </w:r>
        <w:r>
          <w:rPr>
            <w:webHidden/>
          </w:rPr>
          <w:fldChar w:fldCharType="separate"/>
        </w:r>
        <w:r>
          <w:rPr>
            <w:webHidden/>
          </w:rPr>
          <w:t>4</w:t>
        </w:r>
        <w:r>
          <w:rPr>
            <w:webHidden/>
          </w:rPr>
          <w:fldChar w:fldCharType="end"/>
        </w:r>
      </w:hyperlink>
    </w:p>
    <w:p w14:paraId="3BAF09D5" w14:textId="28210439" w:rsidR="00055046" w:rsidRDefault="00055046">
      <w:pPr>
        <w:pStyle w:val="TOC2"/>
        <w:tabs>
          <w:tab w:val="left" w:pos="960"/>
        </w:tabs>
        <w:rPr>
          <w:rFonts w:eastAsiaTheme="minorEastAsia" w:cstheme="minorBidi"/>
          <w:kern w:val="2"/>
          <w:sz w:val="24"/>
          <w:szCs w:val="24"/>
          <w:lang w:eastAsia="en-AU"/>
          <w14:ligatures w14:val="standardContextual"/>
        </w:rPr>
      </w:pPr>
      <w:hyperlink w:anchor="_Toc188357376" w:history="1">
        <w:r w:rsidRPr="00C774D0">
          <w:rPr>
            <w:rStyle w:val="Hyperlink"/>
          </w:rPr>
          <w:t>2.3</w:t>
        </w:r>
        <w:r>
          <w:rPr>
            <w:rFonts w:eastAsiaTheme="minorEastAsia" w:cstheme="minorBidi"/>
            <w:kern w:val="2"/>
            <w:sz w:val="24"/>
            <w:szCs w:val="24"/>
            <w:lang w:eastAsia="en-AU"/>
            <w14:ligatures w14:val="standardContextual"/>
          </w:rPr>
          <w:tab/>
        </w:r>
        <w:r w:rsidRPr="00C774D0">
          <w:rPr>
            <w:rStyle w:val="Hyperlink"/>
          </w:rPr>
          <w:t>LAT Classifications: Fixed Term and Relief</w:t>
        </w:r>
        <w:r>
          <w:rPr>
            <w:webHidden/>
          </w:rPr>
          <w:tab/>
        </w:r>
        <w:r>
          <w:rPr>
            <w:webHidden/>
          </w:rPr>
          <w:fldChar w:fldCharType="begin"/>
        </w:r>
        <w:r>
          <w:rPr>
            <w:webHidden/>
          </w:rPr>
          <w:instrText xml:space="preserve"> PAGEREF _Toc188357376 \h </w:instrText>
        </w:r>
        <w:r>
          <w:rPr>
            <w:webHidden/>
          </w:rPr>
        </w:r>
        <w:r>
          <w:rPr>
            <w:webHidden/>
          </w:rPr>
          <w:fldChar w:fldCharType="separate"/>
        </w:r>
        <w:r>
          <w:rPr>
            <w:webHidden/>
          </w:rPr>
          <w:t>5</w:t>
        </w:r>
        <w:r>
          <w:rPr>
            <w:webHidden/>
          </w:rPr>
          <w:fldChar w:fldCharType="end"/>
        </w:r>
      </w:hyperlink>
    </w:p>
    <w:p w14:paraId="45190EDD" w14:textId="7C0EEEE7" w:rsidR="00055046" w:rsidRDefault="00055046">
      <w:pPr>
        <w:pStyle w:val="TOC1"/>
        <w:rPr>
          <w:rFonts w:eastAsiaTheme="minorEastAsia" w:cstheme="minorBidi"/>
          <w:b w:val="0"/>
          <w:bCs w:val="0"/>
          <w:kern w:val="2"/>
          <w:lang w:eastAsia="en-AU"/>
          <w14:ligatures w14:val="standardContextual"/>
        </w:rPr>
      </w:pPr>
      <w:hyperlink w:anchor="_Toc188357377" w:history="1">
        <w:r w:rsidRPr="00C774D0">
          <w:rPr>
            <w:rStyle w:val="Hyperlink"/>
          </w:rPr>
          <w:t>3.</w:t>
        </w:r>
        <w:r>
          <w:rPr>
            <w:rFonts w:eastAsiaTheme="minorEastAsia" w:cstheme="minorBidi"/>
            <w:b w:val="0"/>
            <w:bCs w:val="0"/>
            <w:kern w:val="2"/>
            <w:lang w:eastAsia="en-AU"/>
            <w14:ligatures w14:val="standardContextual"/>
          </w:rPr>
          <w:tab/>
        </w:r>
        <w:r w:rsidRPr="00C774D0">
          <w:rPr>
            <w:rStyle w:val="Hyperlink"/>
          </w:rPr>
          <w:t>Applying for Placement</w:t>
        </w:r>
        <w:r>
          <w:rPr>
            <w:webHidden/>
          </w:rPr>
          <w:tab/>
        </w:r>
        <w:r>
          <w:rPr>
            <w:webHidden/>
          </w:rPr>
          <w:fldChar w:fldCharType="begin"/>
        </w:r>
        <w:r>
          <w:rPr>
            <w:webHidden/>
          </w:rPr>
          <w:instrText xml:space="preserve"> PAGEREF _Toc188357377 \h </w:instrText>
        </w:r>
        <w:r>
          <w:rPr>
            <w:webHidden/>
          </w:rPr>
        </w:r>
        <w:r>
          <w:rPr>
            <w:webHidden/>
          </w:rPr>
          <w:fldChar w:fldCharType="separate"/>
        </w:r>
        <w:r>
          <w:rPr>
            <w:webHidden/>
          </w:rPr>
          <w:t>5</w:t>
        </w:r>
        <w:r>
          <w:rPr>
            <w:webHidden/>
          </w:rPr>
          <w:fldChar w:fldCharType="end"/>
        </w:r>
      </w:hyperlink>
    </w:p>
    <w:p w14:paraId="6D5C0FFF" w14:textId="5A28898A" w:rsidR="00055046" w:rsidRDefault="00055046">
      <w:pPr>
        <w:pStyle w:val="TOC2"/>
        <w:tabs>
          <w:tab w:val="left" w:pos="960"/>
        </w:tabs>
        <w:rPr>
          <w:rFonts w:eastAsiaTheme="minorEastAsia" w:cstheme="minorBidi"/>
          <w:kern w:val="2"/>
          <w:sz w:val="24"/>
          <w:szCs w:val="24"/>
          <w:lang w:eastAsia="en-AU"/>
          <w14:ligatures w14:val="standardContextual"/>
        </w:rPr>
      </w:pPr>
      <w:hyperlink w:anchor="_Toc188357378" w:history="1">
        <w:r w:rsidRPr="00C774D0">
          <w:rPr>
            <w:rStyle w:val="Hyperlink"/>
          </w:rPr>
          <w:t>3.1</w:t>
        </w:r>
        <w:r>
          <w:rPr>
            <w:rFonts w:eastAsiaTheme="minorEastAsia" w:cstheme="minorBidi"/>
            <w:kern w:val="2"/>
            <w:sz w:val="24"/>
            <w:szCs w:val="24"/>
            <w:lang w:eastAsia="en-AU"/>
            <w14:ligatures w14:val="standardContextual"/>
          </w:rPr>
          <w:tab/>
        </w:r>
        <w:r w:rsidRPr="00C774D0">
          <w:rPr>
            <w:rStyle w:val="Hyperlink"/>
          </w:rPr>
          <w:t>Application Process and Forms</w:t>
        </w:r>
        <w:r>
          <w:rPr>
            <w:webHidden/>
          </w:rPr>
          <w:tab/>
        </w:r>
        <w:r>
          <w:rPr>
            <w:webHidden/>
          </w:rPr>
          <w:fldChar w:fldCharType="begin"/>
        </w:r>
        <w:r>
          <w:rPr>
            <w:webHidden/>
          </w:rPr>
          <w:instrText xml:space="preserve"> PAGEREF _Toc188357378 \h </w:instrText>
        </w:r>
        <w:r>
          <w:rPr>
            <w:webHidden/>
          </w:rPr>
        </w:r>
        <w:r>
          <w:rPr>
            <w:webHidden/>
          </w:rPr>
          <w:fldChar w:fldCharType="separate"/>
        </w:r>
        <w:r>
          <w:rPr>
            <w:webHidden/>
          </w:rPr>
          <w:t>5</w:t>
        </w:r>
        <w:r>
          <w:rPr>
            <w:webHidden/>
          </w:rPr>
          <w:fldChar w:fldCharType="end"/>
        </w:r>
      </w:hyperlink>
    </w:p>
    <w:p w14:paraId="7FDE900F" w14:textId="39DC37B4" w:rsidR="00055046" w:rsidRDefault="00055046">
      <w:pPr>
        <w:pStyle w:val="TOC2"/>
        <w:tabs>
          <w:tab w:val="left" w:pos="960"/>
        </w:tabs>
        <w:rPr>
          <w:rFonts w:eastAsiaTheme="minorEastAsia" w:cstheme="minorBidi"/>
          <w:kern w:val="2"/>
          <w:sz w:val="24"/>
          <w:szCs w:val="24"/>
          <w:lang w:eastAsia="en-AU"/>
          <w14:ligatures w14:val="standardContextual"/>
        </w:rPr>
      </w:pPr>
      <w:hyperlink w:anchor="_Toc188357379" w:history="1">
        <w:r w:rsidRPr="00C774D0">
          <w:rPr>
            <w:rStyle w:val="Hyperlink"/>
          </w:rPr>
          <w:t>3.2</w:t>
        </w:r>
        <w:r>
          <w:rPr>
            <w:rFonts w:eastAsiaTheme="minorEastAsia" w:cstheme="minorBidi"/>
            <w:kern w:val="2"/>
            <w:sz w:val="24"/>
            <w:szCs w:val="24"/>
            <w:lang w:eastAsia="en-AU"/>
            <w14:ligatures w14:val="standardContextual"/>
          </w:rPr>
          <w:tab/>
        </w:r>
        <w:r w:rsidRPr="00C774D0">
          <w:rPr>
            <w:rStyle w:val="Hyperlink"/>
          </w:rPr>
          <w:t>Dates of Placement</w:t>
        </w:r>
        <w:r>
          <w:rPr>
            <w:webHidden/>
          </w:rPr>
          <w:tab/>
        </w:r>
        <w:r>
          <w:rPr>
            <w:webHidden/>
          </w:rPr>
          <w:fldChar w:fldCharType="begin"/>
        </w:r>
        <w:r>
          <w:rPr>
            <w:webHidden/>
          </w:rPr>
          <w:instrText xml:space="preserve"> PAGEREF _Toc188357379 \h </w:instrText>
        </w:r>
        <w:r>
          <w:rPr>
            <w:webHidden/>
          </w:rPr>
        </w:r>
        <w:r>
          <w:rPr>
            <w:webHidden/>
          </w:rPr>
          <w:fldChar w:fldCharType="separate"/>
        </w:r>
        <w:r>
          <w:rPr>
            <w:webHidden/>
          </w:rPr>
          <w:t>6</w:t>
        </w:r>
        <w:r>
          <w:rPr>
            <w:webHidden/>
          </w:rPr>
          <w:fldChar w:fldCharType="end"/>
        </w:r>
      </w:hyperlink>
    </w:p>
    <w:p w14:paraId="18499B58" w14:textId="44CD92B5" w:rsidR="00055046" w:rsidRDefault="00055046">
      <w:pPr>
        <w:pStyle w:val="TOC1"/>
        <w:rPr>
          <w:rFonts w:eastAsiaTheme="minorEastAsia" w:cstheme="minorBidi"/>
          <w:b w:val="0"/>
          <w:bCs w:val="0"/>
          <w:kern w:val="2"/>
          <w:lang w:eastAsia="en-AU"/>
          <w14:ligatures w14:val="standardContextual"/>
        </w:rPr>
      </w:pPr>
      <w:hyperlink w:anchor="_Toc188357380" w:history="1">
        <w:r w:rsidRPr="00C774D0">
          <w:rPr>
            <w:rStyle w:val="Hyperlink"/>
          </w:rPr>
          <w:t>4.</w:t>
        </w:r>
        <w:r>
          <w:rPr>
            <w:rFonts w:eastAsiaTheme="minorEastAsia" w:cstheme="minorBidi"/>
            <w:b w:val="0"/>
            <w:bCs w:val="0"/>
            <w:kern w:val="2"/>
            <w:lang w:eastAsia="en-AU"/>
            <w14:ligatures w14:val="standardContextual"/>
          </w:rPr>
          <w:tab/>
        </w:r>
        <w:r w:rsidRPr="00C774D0">
          <w:rPr>
            <w:rStyle w:val="Hyperlink"/>
          </w:rPr>
          <w:t>Placement Requirements – School</w:t>
        </w:r>
        <w:r>
          <w:rPr>
            <w:webHidden/>
          </w:rPr>
          <w:tab/>
        </w:r>
        <w:r>
          <w:rPr>
            <w:webHidden/>
          </w:rPr>
          <w:fldChar w:fldCharType="begin"/>
        </w:r>
        <w:r>
          <w:rPr>
            <w:webHidden/>
          </w:rPr>
          <w:instrText xml:space="preserve"> PAGEREF _Toc188357380 \h </w:instrText>
        </w:r>
        <w:r>
          <w:rPr>
            <w:webHidden/>
          </w:rPr>
        </w:r>
        <w:r>
          <w:rPr>
            <w:webHidden/>
          </w:rPr>
          <w:fldChar w:fldCharType="separate"/>
        </w:r>
        <w:r>
          <w:rPr>
            <w:webHidden/>
          </w:rPr>
          <w:t>6</w:t>
        </w:r>
        <w:r>
          <w:rPr>
            <w:webHidden/>
          </w:rPr>
          <w:fldChar w:fldCharType="end"/>
        </w:r>
      </w:hyperlink>
    </w:p>
    <w:p w14:paraId="5AD9373D" w14:textId="1BE09289" w:rsidR="00055046" w:rsidRDefault="00055046">
      <w:pPr>
        <w:pStyle w:val="TOC2"/>
        <w:tabs>
          <w:tab w:val="left" w:pos="960"/>
        </w:tabs>
        <w:rPr>
          <w:rFonts w:eastAsiaTheme="minorEastAsia" w:cstheme="minorBidi"/>
          <w:kern w:val="2"/>
          <w:sz w:val="24"/>
          <w:szCs w:val="24"/>
          <w:lang w:eastAsia="en-AU"/>
          <w14:ligatures w14:val="standardContextual"/>
        </w:rPr>
      </w:pPr>
      <w:hyperlink w:anchor="_Toc188357381" w:history="1">
        <w:r w:rsidRPr="00C774D0">
          <w:rPr>
            <w:rStyle w:val="Hyperlink"/>
          </w:rPr>
          <w:t>4.1</w:t>
        </w:r>
        <w:r>
          <w:rPr>
            <w:rFonts w:eastAsiaTheme="minorEastAsia" w:cstheme="minorBidi"/>
            <w:kern w:val="2"/>
            <w:sz w:val="24"/>
            <w:szCs w:val="24"/>
            <w:lang w:eastAsia="en-AU"/>
            <w14:ligatures w14:val="standardContextual"/>
          </w:rPr>
          <w:tab/>
        </w:r>
        <w:r w:rsidRPr="00C774D0">
          <w:rPr>
            <w:rStyle w:val="Hyperlink"/>
          </w:rPr>
          <w:t>Supervision</w:t>
        </w:r>
        <w:r>
          <w:rPr>
            <w:webHidden/>
          </w:rPr>
          <w:tab/>
        </w:r>
        <w:r>
          <w:rPr>
            <w:webHidden/>
          </w:rPr>
          <w:fldChar w:fldCharType="begin"/>
        </w:r>
        <w:r>
          <w:rPr>
            <w:webHidden/>
          </w:rPr>
          <w:instrText xml:space="preserve"> PAGEREF _Toc188357381 \h </w:instrText>
        </w:r>
        <w:r>
          <w:rPr>
            <w:webHidden/>
          </w:rPr>
        </w:r>
        <w:r>
          <w:rPr>
            <w:webHidden/>
          </w:rPr>
          <w:fldChar w:fldCharType="separate"/>
        </w:r>
        <w:r>
          <w:rPr>
            <w:webHidden/>
          </w:rPr>
          <w:t>6</w:t>
        </w:r>
        <w:r>
          <w:rPr>
            <w:webHidden/>
          </w:rPr>
          <w:fldChar w:fldCharType="end"/>
        </w:r>
      </w:hyperlink>
    </w:p>
    <w:p w14:paraId="5A2908CF" w14:textId="010339E0" w:rsidR="00055046" w:rsidRDefault="00055046">
      <w:pPr>
        <w:pStyle w:val="TOC2"/>
        <w:tabs>
          <w:tab w:val="left" w:pos="960"/>
        </w:tabs>
        <w:rPr>
          <w:rFonts w:eastAsiaTheme="minorEastAsia" w:cstheme="minorBidi"/>
          <w:kern w:val="2"/>
          <w:sz w:val="24"/>
          <w:szCs w:val="24"/>
          <w:lang w:eastAsia="en-AU"/>
          <w14:ligatures w14:val="standardContextual"/>
        </w:rPr>
      </w:pPr>
      <w:hyperlink w:anchor="_Toc188357382" w:history="1">
        <w:r w:rsidRPr="00C774D0">
          <w:rPr>
            <w:rStyle w:val="Hyperlink"/>
          </w:rPr>
          <w:t>4.2</w:t>
        </w:r>
        <w:r>
          <w:rPr>
            <w:rFonts w:eastAsiaTheme="minorEastAsia" w:cstheme="minorBidi"/>
            <w:kern w:val="2"/>
            <w:sz w:val="24"/>
            <w:szCs w:val="24"/>
            <w:lang w:eastAsia="en-AU"/>
            <w14:ligatures w14:val="standardContextual"/>
          </w:rPr>
          <w:tab/>
        </w:r>
        <w:r w:rsidRPr="00C774D0">
          <w:rPr>
            <w:rStyle w:val="Hyperlink"/>
          </w:rPr>
          <w:t>Reports</w:t>
        </w:r>
        <w:r>
          <w:rPr>
            <w:webHidden/>
          </w:rPr>
          <w:tab/>
        </w:r>
        <w:r>
          <w:rPr>
            <w:webHidden/>
          </w:rPr>
          <w:fldChar w:fldCharType="begin"/>
        </w:r>
        <w:r>
          <w:rPr>
            <w:webHidden/>
          </w:rPr>
          <w:instrText xml:space="preserve"> PAGEREF _Toc188357382 \h </w:instrText>
        </w:r>
        <w:r>
          <w:rPr>
            <w:webHidden/>
          </w:rPr>
        </w:r>
        <w:r>
          <w:rPr>
            <w:webHidden/>
          </w:rPr>
          <w:fldChar w:fldCharType="separate"/>
        </w:r>
        <w:r>
          <w:rPr>
            <w:webHidden/>
          </w:rPr>
          <w:t>6</w:t>
        </w:r>
        <w:r>
          <w:rPr>
            <w:webHidden/>
          </w:rPr>
          <w:fldChar w:fldCharType="end"/>
        </w:r>
      </w:hyperlink>
    </w:p>
    <w:p w14:paraId="7343CB62" w14:textId="61C7731A" w:rsidR="00055046" w:rsidRDefault="00055046">
      <w:pPr>
        <w:pStyle w:val="TOC2"/>
        <w:tabs>
          <w:tab w:val="left" w:pos="960"/>
        </w:tabs>
        <w:rPr>
          <w:rFonts w:eastAsiaTheme="minorEastAsia" w:cstheme="minorBidi"/>
          <w:kern w:val="2"/>
          <w:sz w:val="24"/>
          <w:szCs w:val="24"/>
          <w:lang w:eastAsia="en-AU"/>
          <w14:ligatures w14:val="standardContextual"/>
        </w:rPr>
      </w:pPr>
      <w:hyperlink w:anchor="_Toc188357383" w:history="1">
        <w:r w:rsidRPr="00C774D0">
          <w:rPr>
            <w:rStyle w:val="Hyperlink"/>
          </w:rPr>
          <w:t>4.3</w:t>
        </w:r>
        <w:r>
          <w:rPr>
            <w:rFonts w:eastAsiaTheme="minorEastAsia" w:cstheme="minorBidi"/>
            <w:kern w:val="2"/>
            <w:sz w:val="24"/>
            <w:szCs w:val="24"/>
            <w:lang w:eastAsia="en-AU"/>
            <w14:ligatures w14:val="standardContextual"/>
          </w:rPr>
          <w:tab/>
        </w:r>
        <w:r w:rsidRPr="00C774D0">
          <w:rPr>
            <w:rStyle w:val="Hyperlink"/>
          </w:rPr>
          <w:t>Graduate Teacher Performance Assessment (GTPA)</w:t>
        </w:r>
        <w:r>
          <w:rPr>
            <w:webHidden/>
          </w:rPr>
          <w:tab/>
        </w:r>
        <w:r>
          <w:rPr>
            <w:webHidden/>
          </w:rPr>
          <w:fldChar w:fldCharType="begin"/>
        </w:r>
        <w:r>
          <w:rPr>
            <w:webHidden/>
          </w:rPr>
          <w:instrText xml:space="preserve"> PAGEREF _Toc188357383 \h </w:instrText>
        </w:r>
        <w:r>
          <w:rPr>
            <w:webHidden/>
          </w:rPr>
        </w:r>
        <w:r>
          <w:rPr>
            <w:webHidden/>
          </w:rPr>
          <w:fldChar w:fldCharType="separate"/>
        </w:r>
        <w:r>
          <w:rPr>
            <w:webHidden/>
          </w:rPr>
          <w:t>6</w:t>
        </w:r>
        <w:r>
          <w:rPr>
            <w:webHidden/>
          </w:rPr>
          <w:fldChar w:fldCharType="end"/>
        </w:r>
      </w:hyperlink>
    </w:p>
    <w:p w14:paraId="0ADE54CF" w14:textId="694E3859" w:rsidR="00055046" w:rsidRDefault="00055046">
      <w:pPr>
        <w:pStyle w:val="TOC2"/>
        <w:tabs>
          <w:tab w:val="left" w:pos="960"/>
        </w:tabs>
        <w:rPr>
          <w:rFonts w:eastAsiaTheme="minorEastAsia" w:cstheme="minorBidi"/>
          <w:kern w:val="2"/>
          <w:sz w:val="24"/>
          <w:szCs w:val="24"/>
          <w:lang w:eastAsia="en-AU"/>
          <w14:ligatures w14:val="standardContextual"/>
        </w:rPr>
      </w:pPr>
      <w:hyperlink w:anchor="_Toc188357384" w:history="1">
        <w:r w:rsidRPr="00C774D0">
          <w:rPr>
            <w:rStyle w:val="Hyperlink"/>
          </w:rPr>
          <w:t>4.4</w:t>
        </w:r>
        <w:r>
          <w:rPr>
            <w:rFonts w:eastAsiaTheme="minorEastAsia" w:cstheme="minorBidi"/>
            <w:kern w:val="2"/>
            <w:sz w:val="24"/>
            <w:szCs w:val="24"/>
            <w:lang w:eastAsia="en-AU"/>
            <w14:ligatures w14:val="standardContextual"/>
          </w:rPr>
          <w:tab/>
        </w:r>
        <w:r w:rsidRPr="00C774D0">
          <w:rPr>
            <w:rStyle w:val="Hyperlink"/>
          </w:rPr>
          <w:t>Diverse Placement Experience</w:t>
        </w:r>
        <w:r>
          <w:rPr>
            <w:webHidden/>
          </w:rPr>
          <w:tab/>
        </w:r>
        <w:r>
          <w:rPr>
            <w:webHidden/>
          </w:rPr>
          <w:fldChar w:fldCharType="begin"/>
        </w:r>
        <w:r>
          <w:rPr>
            <w:webHidden/>
          </w:rPr>
          <w:instrText xml:space="preserve"> PAGEREF _Toc188357384 \h </w:instrText>
        </w:r>
        <w:r>
          <w:rPr>
            <w:webHidden/>
          </w:rPr>
        </w:r>
        <w:r>
          <w:rPr>
            <w:webHidden/>
          </w:rPr>
          <w:fldChar w:fldCharType="separate"/>
        </w:r>
        <w:r>
          <w:rPr>
            <w:webHidden/>
          </w:rPr>
          <w:t>6</w:t>
        </w:r>
        <w:r>
          <w:rPr>
            <w:webHidden/>
          </w:rPr>
          <w:fldChar w:fldCharType="end"/>
        </w:r>
      </w:hyperlink>
    </w:p>
    <w:p w14:paraId="0E683363" w14:textId="1F9E6A15" w:rsidR="00055046" w:rsidRDefault="00055046">
      <w:pPr>
        <w:pStyle w:val="TOC2"/>
        <w:tabs>
          <w:tab w:val="left" w:pos="960"/>
        </w:tabs>
        <w:rPr>
          <w:rFonts w:eastAsiaTheme="minorEastAsia" w:cstheme="minorBidi"/>
          <w:kern w:val="2"/>
          <w:sz w:val="24"/>
          <w:szCs w:val="24"/>
          <w:lang w:eastAsia="en-AU"/>
          <w14:ligatures w14:val="standardContextual"/>
        </w:rPr>
      </w:pPr>
      <w:hyperlink w:anchor="_Toc188357385" w:history="1">
        <w:r w:rsidRPr="00C774D0">
          <w:rPr>
            <w:rStyle w:val="Hyperlink"/>
          </w:rPr>
          <w:t>4.5</w:t>
        </w:r>
        <w:r>
          <w:rPr>
            <w:rFonts w:eastAsiaTheme="minorEastAsia" w:cstheme="minorBidi"/>
            <w:kern w:val="2"/>
            <w:sz w:val="24"/>
            <w:szCs w:val="24"/>
            <w:lang w:eastAsia="en-AU"/>
            <w14:ligatures w14:val="standardContextual"/>
          </w:rPr>
          <w:tab/>
        </w:r>
        <w:r w:rsidRPr="00C774D0">
          <w:rPr>
            <w:rStyle w:val="Hyperlink"/>
          </w:rPr>
          <w:t>Agreement</w:t>
        </w:r>
        <w:r>
          <w:rPr>
            <w:webHidden/>
          </w:rPr>
          <w:tab/>
        </w:r>
        <w:r>
          <w:rPr>
            <w:webHidden/>
          </w:rPr>
          <w:fldChar w:fldCharType="begin"/>
        </w:r>
        <w:r>
          <w:rPr>
            <w:webHidden/>
          </w:rPr>
          <w:instrText xml:space="preserve"> PAGEREF _Toc188357385 \h </w:instrText>
        </w:r>
        <w:r>
          <w:rPr>
            <w:webHidden/>
          </w:rPr>
        </w:r>
        <w:r>
          <w:rPr>
            <w:webHidden/>
          </w:rPr>
          <w:fldChar w:fldCharType="separate"/>
        </w:r>
        <w:r>
          <w:rPr>
            <w:webHidden/>
          </w:rPr>
          <w:t>7</w:t>
        </w:r>
        <w:r>
          <w:rPr>
            <w:webHidden/>
          </w:rPr>
          <w:fldChar w:fldCharType="end"/>
        </w:r>
      </w:hyperlink>
    </w:p>
    <w:p w14:paraId="4E881A8E" w14:textId="08C23854" w:rsidR="00055046" w:rsidRDefault="00055046">
      <w:pPr>
        <w:pStyle w:val="TOC2"/>
        <w:tabs>
          <w:tab w:val="left" w:pos="960"/>
        </w:tabs>
        <w:rPr>
          <w:rFonts w:eastAsiaTheme="minorEastAsia" w:cstheme="minorBidi"/>
          <w:kern w:val="2"/>
          <w:sz w:val="24"/>
          <w:szCs w:val="24"/>
          <w:lang w:eastAsia="en-AU"/>
          <w14:ligatures w14:val="standardContextual"/>
        </w:rPr>
      </w:pPr>
      <w:hyperlink w:anchor="_Toc188357386" w:history="1">
        <w:r w:rsidRPr="00C774D0">
          <w:rPr>
            <w:rStyle w:val="Hyperlink"/>
          </w:rPr>
          <w:t>4.6</w:t>
        </w:r>
        <w:r>
          <w:rPr>
            <w:rFonts w:eastAsiaTheme="minorEastAsia" w:cstheme="minorBidi"/>
            <w:kern w:val="2"/>
            <w:sz w:val="24"/>
            <w:szCs w:val="24"/>
            <w:lang w:eastAsia="en-AU"/>
            <w14:ligatures w14:val="standardContextual"/>
          </w:rPr>
          <w:tab/>
        </w:r>
        <w:r w:rsidRPr="00C774D0">
          <w:rPr>
            <w:rStyle w:val="Hyperlink"/>
          </w:rPr>
          <w:t>Documentation</w:t>
        </w:r>
        <w:r>
          <w:rPr>
            <w:webHidden/>
          </w:rPr>
          <w:tab/>
        </w:r>
        <w:r>
          <w:rPr>
            <w:webHidden/>
          </w:rPr>
          <w:fldChar w:fldCharType="begin"/>
        </w:r>
        <w:r>
          <w:rPr>
            <w:webHidden/>
          </w:rPr>
          <w:instrText xml:space="preserve"> PAGEREF _Toc188357386 \h </w:instrText>
        </w:r>
        <w:r>
          <w:rPr>
            <w:webHidden/>
          </w:rPr>
        </w:r>
        <w:r>
          <w:rPr>
            <w:webHidden/>
          </w:rPr>
          <w:fldChar w:fldCharType="separate"/>
        </w:r>
        <w:r>
          <w:rPr>
            <w:webHidden/>
          </w:rPr>
          <w:t>7</w:t>
        </w:r>
        <w:r>
          <w:rPr>
            <w:webHidden/>
          </w:rPr>
          <w:fldChar w:fldCharType="end"/>
        </w:r>
      </w:hyperlink>
    </w:p>
    <w:p w14:paraId="566F9F43" w14:textId="062B0B6F" w:rsidR="00055046" w:rsidRDefault="00055046">
      <w:pPr>
        <w:pStyle w:val="TOC1"/>
        <w:rPr>
          <w:rFonts w:eastAsiaTheme="minorEastAsia" w:cstheme="minorBidi"/>
          <w:b w:val="0"/>
          <w:bCs w:val="0"/>
          <w:kern w:val="2"/>
          <w:lang w:eastAsia="en-AU"/>
          <w14:ligatures w14:val="standardContextual"/>
        </w:rPr>
      </w:pPr>
      <w:hyperlink w:anchor="_Toc188357387" w:history="1">
        <w:r w:rsidRPr="00C774D0">
          <w:rPr>
            <w:rStyle w:val="Hyperlink"/>
          </w:rPr>
          <w:t>5.</w:t>
        </w:r>
        <w:r>
          <w:rPr>
            <w:rFonts w:eastAsiaTheme="minorEastAsia" w:cstheme="minorBidi"/>
            <w:b w:val="0"/>
            <w:bCs w:val="0"/>
            <w:kern w:val="2"/>
            <w:lang w:eastAsia="en-AU"/>
            <w14:ligatures w14:val="standardContextual"/>
          </w:rPr>
          <w:tab/>
        </w:r>
        <w:r w:rsidRPr="00C774D0">
          <w:rPr>
            <w:rStyle w:val="Hyperlink"/>
          </w:rPr>
          <w:t>Placement Requirements – Student</w:t>
        </w:r>
        <w:r>
          <w:rPr>
            <w:webHidden/>
          </w:rPr>
          <w:tab/>
        </w:r>
        <w:r>
          <w:rPr>
            <w:webHidden/>
          </w:rPr>
          <w:fldChar w:fldCharType="begin"/>
        </w:r>
        <w:r>
          <w:rPr>
            <w:webHidden/>
          </w:rPr>
          <w:instrText xml:space="preserve"> PAGEREF _Toc188357387 \h </w:instrText>
        </w:r>
        <w:r>
          <w:rPr>
            <w:webHidden/>
          </w:rPr>
        </w:r>
        <w:r>
          <w:rPr>
            <w:webHidden/>
          </w:rPr>
          <w:fldChar w:fldCharType="separate"/>
        </w:r>
        <w:r>
          <w:rPr>
            <w:webHidden/>
          </w:rPr>
          <w:t>7</w:t>
        </w:r>
        <w:r>
          <w:rPr>
            <w:webHidden/>
          </w:rPr>
          <w:fldChar w:fldCharType="end"/>
        </w:r>
      </w:hyperlink>
    </w:p>
    <w:p w14:paraId="133DB9D7" w14:textId="6BFA466A" w:rsidR="00055046" w:rsidRDefault="00055046">
      <w:pPr>
        <w:pStyle w:val="TOC2"/>
        <w:tabs>
          <w:tab w:val="left" w:pos="960"/>
        </w:tabs>
        <w:rPr>
          <w:rFonts w:eastAsiaTheme="minorEastAsia" w:cstheme="minorBidi"/>
          <w:kern w:val="2"/>
          <w:sz w:val="24"/>
          <w:szCs w:val="24"/>
          <w:lang w:eastAsia="en-AU"/>
          <w14:ligatures w14:val="standardContextual"/>
        </w:rPr>
      </w:pPr>
      <w:hyperlink w:anchor="_Toc188357388" w:history="1">
        <w:r w:rsidRPr="00C774D0">
          <w:rPr>
            <w:rStyle w:val="Hyperlink"/>
          </w:rPr>
          <w:t>5.1</w:t>
        </w:r>
        <w:r>
          <w:rPr>
            <w:rFonts w:eastAsiaTheme="minorEastAsia" w:cstheme="minorBidi"/>
            <w:kern w:val="2"/>
            <w:sz w:val="24"/>
            <w:szCs w:val="24"/>
            <w:lang w:eastAsia="en-AU"/>
            <w14:ligatures w14:val="standardContextual"/>
          </w:rPr>
          <w:tab/>
        </w:r>
        <w:r w:rsidRPr="00C774D0">
          <w:rPr>
            <w:rStyle w:val="Hyperlink"/>
          </w:rPr>
          <w:t>Placement Expectations</w:t>
        </w:r>
        <w:r>
          <w:rPr>
            <w:webHidden/>
          </w:rPr>
          <w:tab/>
        </w:r>
        <w:r>
          <w:rPr>
            <w:webHidden/>
          </w:rPr>
          <w:fldChar w:fldCharType="begin"/>
        </w:r>
        <w:r>
          <w:rPr>
            <w:webHidden/>
          </w:rPr>
          <w:instrText xml:space="preserve"> PAGEREF _Toc188357388 \h </w:instrText>
        </w:r>
        <w:r>
          <w:rPr>
            <w:webHidden/>
          </w:rPr>
        </w:r>
        <w:r>
          <w:rPr>
            <w:webHidden/>
          </w:rPr>
          <w:fldChar w:fldCharType="separate"/>
        </w:r>
        <w:r>
          <w:rPr>
            <w:webHidden/>
          </w:rPr>
          <w:t>7</w:t>
        </w:r>
        <w:r>
          <w:rPr>
            <w:webHidden/>
          </w:rPr>
          <w:fldChar w:fldCharType="end"/>
        </w:r>
      </w:hyperlink>
    </w:p>
    <w:p w14:paraId="420F212E" w14:textId="24E7768F" w:rsidR="00055046" w:rsidRDefault="00055046">
      <w:pPr>
        <w:pStyle w:val="TOC2"/>
        <w:tabs>
          <w:tab w:val="left" w:pos="960"/>
        </w:tabs>
        <w:rPr>
          <w:rFonts w:eastAsiaTheme="minorEastAsia" w:cstheme="minorBidi"/>
          <w:kern w:val="2"/>
          <w:sz w:val="24"/>
          <w:szCs w:val="24"/>
          <w:lang w:eastAsia="en-AU"/>
          <w14:ligatures w14:val="standardContextual"/>
        </w:rPr>
      </w:pPr>
      <w:hyperlink w:anchor="_Toc188357389" w:history="1">
        <w:r w:rsidRPr="00C774D0">
          <w:rPr>
            <w:rStyle w:val="Hyperlink"/>
          </w:rPr>
          <w:t>5.2</w:t>
        </w:r>
        <w:r>
          <w:rPr>
            <w:rFonts w:eastAsiaTheme="minorEastAsia" w:cstheme="minorBidi"/>
            <w:kern w:val="2"/>
            <w:sz w:val="24"/>
            <w:szCs w:val="24"/>
            <w:lang w:eastAsia="en-AU"/>
            <w14:ligatures w14:val="standardContextual"/>
          </w:rPr>
          <w:tab/>
        </w:r>
        <w:r w:rsidRPr="00C774D0">
          <w:rPr>
            <w:rStyle w:val="Hyperlink"/>
          </w:rPr>
          <w:t>Graduate Teacher Performance Assessment (GTPA)</w:t>
        </w:r>
        <w:r>
          <w:rPr>
            <w:webHidden/>
          </w:rPr>
          <w:tab/>
        </w:r>
        <w:r>
          <w:rPr>
            <w:webHidden/>
          </w:rPr>
          <w:fldChar w:fldCharType="begin"/>
        </w:r>
        <w:r>
          <w:rPr>
            <w:webHidden/>
          </w:rPr>
          <w:instrText xml:space="preserve"> PAGEREF _Toc188357389 \h </w:instrText>
        </w:r>
        <w:r>
          <w:rPr>
            <w:webHidden/>
          </w:rPr>
        </w:r>
        <w:r>
          <w:rPr>
            <w:webHidden/>
          </w:rPr>
          <w:fldChar w:fldCharType="separate"/>
        </w:r>
        <w:r>
          <w:rPr>
            <w:webHidden/>
          </w:rPr>
          <w:t>7</w:t>
        </w:r>
        <w:r>
          <w:rPr>
            <w:webHidden/>
          </w:rPr>
          <w:fldChar w:fldCharType="end"/>
        </w:r>
      </w:hyperlink>
    </w:p>
    <w:p w14:paraId="5978C4C4" w14:textId="3A053D7A" w:rsidR="00055046" w:rsidRDefault="00055046">
      <w:pPr>
        <w:pStyle w:val="TOC2"/>
        <w:tabs>
          <w:tab w:val="left" w:pos="960"/>
        </w:tabs>
        <w:rPr>
          <w:rFonts w:eastAsiaTheme="minorEastAsia" w:cstheme="minorBidi"/>
          <w:kern w:val="2"/>
          <w:sz w:val="24"/>
          <w:szCs w:val="24"/>
          <w:lang w:eastAsia="en-AU"/>
          <w14:ligatures w14:val="standardContextual"/>
        </w:rPr>
      </w:pPr>
      <w:hyperlink w:anchor="_Toc188357390" w:history="1">
        <w:r w:rsidRPr="00C774D0">
          <w:rPr>
            <w:rStyle w:val="Hyperlink"/>
          </w:rPr>
          <w:t>5.3</w:t>
        </w:r>
        <w:r>
          <w:rPr>
            <w:rFonts w:eastAsiaTheme="minorEastAsia" w:cstheme="minorBidi"/>
            <w:kern w:val="2"/>
            <w:sz w:val="24"/>
            <w:szCs w:val="24"/>
            <w:lang w:eastAsia="en-AU"/>
            <w14:ligatures w14:val="standardContextual"/>
          </w:rPr>
          <w:tab/>
        </w:r>
        <w:r w:rsidRPr="00C774D0">
          <w:rPr>
            <w:rStyle w:val="Hyperlink"/>
          </w:rPr>
          <w:t>Reports</w:t>
        </w:r>
        <w:r>
          <w:rPr>
            <w:webHidden/>
          </w:rPr>
          <w:tab/>
        </w:r>
        <w:r>
          <w:rPr>
            <w:webHidden/>
          </w:rPr>
          <w:fldChar w:fldCharType="begin"/>
        </w:r>
        <w:r>
          <w:rPr>
            <w:webHidden/>
          </w:rPr>
          <w:instrText xml:space="preserve"> PAGEREF _Toc188357390 \h </w:instrText>
        </w:r>
        <w:r>
          <w:rPr>
            <w:webHidden/>
          </w:rPr>
        </w:r>
        <w:r>
          <w:rPr>
            <w:webHidden/>
          </w:rPr>
          <w:fldChar w:fldCharType="separate"/>
        </w:r>
        <w:r>
          <w:rPr>
            <w:webHidden/>
          </w:rPr>
          <w:t>8</w:t>
        </w:r>
        <w:r>
          <w:rPr>
            <w:webHidden/>
          </w:rPr>
          <w:fldChar w:fldCharType="end"/>
        </w:r>
      </w:hyperlink>
    </w:p>
    <w:p w14:paraId="092171FE" w14:textId="05581B08" w:rsidR="00055046" w:rsidRDefault="00055046">
      <w:pPr>
        <w:pStyle w:val="TOC1"/>
        <w:rPr>
          <w:rFonts w:eastAsiaTheme="minorEastAsia" w:cstheme="minorBidi"/>
          <w:b w:val="0"/>
          <w:bCs w:val="0"/>
          <w:kern w:val="2"/>
          <w:lang w:eastAsia="en-AU"/>
          <w14:ligatures w14:val="standardContextual"/>
        </w:rPr>
      </w:pPr>
      <w:hyperlink w:anchor="_Toc188357391" w:history="1">
        <w:r w:rsidRPr="00C774D0">
          <w:rPr>
            <w:rStyle w:val="Hyperlink"/>
          </w:rPr>
          <w:t>6.</w:t>
        </w:r>
        <w:r>
          <w:rPr>
            <w:rFonts w:eastAsiaTheme="minorEastAsia" w:cstheme="minorBidi"/>
            <w:b w:val="0"/>
            <w:bCs w:val="0"/>
            <w:kern w:val="2"/>
            <w:lang w:eastAsia="en-AU"/>
            <w14:ligatures w14:val="standardContextual"/>
          </w:rPr>
          <w:tab/>
        </w:r>
        <w:r w:rsidRPr="00C774D0">
          <w:rPr>
            <w:rStyle w:val="Hyperlink"/>
          </w:rPr>
          <w:t>Placement Requirements – UTAS</w:t>
        </w:r>
        <w:r>
          <w:rPr>
            <w:webHidden/>
          </w:rPr>
          <w:tab/>
        </w:r>
        <w:r>
          <w:rPr>
            <w:webHidden/>
          </w:rPr>
          <w:fldChar w:fldCharType="begin"/>
        </w:r>
        <w:r>
          <w:rPr>
            <w:webHidden/>
          </w:rPr>
          <w:instrText xml:space="preserve"> PAGEREF _Toc188357391 \h </w:instrText>
        </w:r>
        <w:r>
          <w:rPr>
            <w:webHidden/>
          </w:rPr>
        </w:r>
        <w:r>
          <w:rPr>
            <w:webHidden/>
          </w:rPr>
          <w:fldChar w:fldCharType="separate"/>
        </w:r>
        <w:r>
          <w:rPr>
            <w:webHidden/>
          </w:rPr>
          <w:t>8</w:t>
        </w:r>
        <w:r>
          <w:rPr>
            <w:webHidden/>
          </w:rPr>
          <w:fldChar w:fldCharType="end"/>
        </w:r>
      </w:hyperlink>
    </w:p>
    <w:p w14:paraId="631EC821" w14:textId="42CB807F" w:rsidR="00055046" w:rsidRDefault="00055046">
      <w:pPr>
        <w:pStyle w:val="TOC2"/>
        <w:tabs>
          <w:tab w:val="left" w:pos="960"/>
        </w:tabs>
        <w:rPr>
          <w:rFonts w:eastAsiaTheme="minorEastAsia" w:cstheme="minorBidi"/>
          <w:kern w:val="2"/>
          <w:sz w:val="24"/>
          <w:szCs w:val="24"/>
          <w:lang w:eastAsia="en-AU"/>
          <w14:ligatures w14:val="standardContextual"/>
        </w:rPr>
      </w:pPr>
      <w:hyperlink w:anchor="_Toc188357392" w:history="1">
        <w:r w:rsidRPr="00C774D0">
          <w:rPr>
            <w:rStyle w:val="Hyperlink"/>
          </w:rPr>
          <w:t>6.1</w:t>
        </w:r>
        <w:r>
          <w:rPr>
            <w:rFonts w:eastAsiaTheme="minorEastAsia" w:cstheme="minorBidi"/>
            <w:kern w:val="2"/>
            <w:sz w:val="24"/>
            <w:szCs w:val="24"/>
            <w:lang w:eastAsia="en-AU"/>
            <w14:ligatures w14:val="standardContextual"/>
          </w:rPr>
          <w:tab/>
        </w:r>
        <w:r w:rsidRPr="00C774D0">
          <w:rPr>
            <w:rStyle w:val="Hyperlink"/>
          </w:rPr>
          <w:t>Placement Support</w:t>
        </w:r>
        <w:r>
          <w:rPr>
            <w:webHidden/>
          </w:rPr>
          <w:tab/>
        </w:r>
        <w:r>
          <w:rPr>
            <w:webHidden/>
          </w:rPr>
          <w:fldChar w:fldCharType="begin"/>
        </w:r>
        <w:r>
          <w:rPr>
            <w:webHidden/>
          </w:rPr>
          <w:instrText xml:space="preserve"> PAGEREF _Toc188357392 \h </w:instrText>
        </w:r>
        <w:r>
          <w:rPr>
            <w:webHidden/>
          </w:rPr>
        </w:r>
        <w:r>
          <w:rPr>
            <w:webHidden/>
          </w:rPr>
          <w:fldChar w:fldCharType="separate"/>
        </w:r>
        <w:r>
          <w:rPr>
            <w:webHidden/>
          </w:rPr>
          <w:t>8</w:t>
        </w:r>
        <w:r>
          <w:rPr>
            <w:webHidden/>
          </w:rPr>
          <w:fldChar w:fldCharType="end"/>
        </w:r>
      </w:hyperlink>
    </w:p>
    <w:p w14:paraId="2EF0964C" w14:textId="45E5157A" w:rsidR="00055046" w:rsidRDefault="00055046">
      <w:pPr>
        <w:pStyle w:val="TOC2"/>
        <w:tabs>
          <w:tab w:val="left" w:pos="960"/>
        </w:tabs>
        <w:rPr>
          <w:rFonts w:eastAsiaTheme="minorEastAsia" w:cstheme="minorBidi"/>
          <w:kern w:val="2"/>
          <w:sz w:val="24"/>
          <w:szCs w:val="24"/>
          <w:lang w:eastAsia="en-AU"/>
          <w14:ligatures w14:val="standardContextual"/>
        </w:rPr>
      </w:pPr>
      <w:hyperlink w:anchor="_Toc188357393" w:history="1">
        <w:r w:rsidRPr="00C774D0">
          <w:rPr>
            <w:rStyle w:val="Hyperlink"/>
          </w:rPr>
          <w:t>6.2</w:t>
        </w:r>
        <w:r>
          <w:rPr>
            <w:rFonts w:eastAsiaTheme="minorEastAsia" w:cstheme="minorBidi"/>
            <w:kern w:val="2"/>
            <w:sz w:val="24"/>
            <w:szCs w:val="24"/>
            <w:lang w:eastAsia="en-AU"/>
            <w14:ligatures w14:val="standardContextual"/>
          </w:rPr>
          <w:tab/>
        </w:r>
        <w:r w:rsidRPr="00C774D0">
          <w:rPr>
            <w:rStyle w:val="Hyperlink"/>
          </w:rPr>
          <w:t>Mentor</w:t>
        </w:r>
        <w:r>
          <w:rPr>
            <w:webHidden/>
          </w:rPr>
          <w:tab/>
        </w:r>
        <w:r>
          <w:rPr>
            <w:webHidden/>
          </w:rPr>
          <w:fldChar w:fldCharType="begin"/>
        </w:r>
        <w:r>
          <w:rPr>
            <w:webHidden/>
          </w:rPr>
          <w:instrText xml:space="preserve"> PAGEREF _Toc188357393 \h </w:instrText>
        </w:r>
        <w:r>
          <w:rPr>
            <w:webHidden/>
          </w:rPr>
        </w:r>
        <w:r>
          <w:rPr>
            <w:webHidden/>
          </w:rPr>
          <w:fldChar w:fldCharType="separate"/>
        </w:r>
        <w:r>
          <w:rPr>
            <w:webHidden/>
          </w:rPr>
          <w:t>8</w:t>
        </w:r>
        <w:r>
          <w:rPr>
            <w:webHidden/>
          </w:rPr>
          <w:fldChar w:fldCharType="end"/>
        </w:r>
      </w:hyperlink>
    </w:p>
    <w:p w14:paraId="5EC2A232" w14:textId="6ED41E92" w:rsidR="00055046" w:rsidRDefault="00055046">
      <w:pPr>
        <w:pStyle w:val="TOC2"/>
        <w:tabs>
          <w:tab w:val="left" w:pos="960"/>
        </w:tabs>
        <w:rPr>
          <w:rFonts w:eastAsiaTheme="minorEastAsia" w:cstheme="minorBidi"/>
          <w:kern w:val="2"/>
          <w:sz w:val="24"/>
          <w:szCs w:val="24"/>
          <w:lang w:eastAsia="en-AU"/>
          <w14:ligatures w14:val="standardContextual"/>
        </w:rPr>
      </w:pPr>
      <w:hyperlink w:anchor="_Toc188357394" w:history="1">
        <w:r w:rsidRPr="00C774D0">
          <w:rPr>
            <w:rStyle w:val="Hyperlink"/>
          </w:rPr>
          <w:t>6.3</w:t>
        </w:r>
        <w:r>
          <w:rPr>
            <w:rFonts w:eastAsiaTheme="minorEastAsia" w:cstheme="minorBidi"/>
            <w:kern w:val="2"/>
            <w:sz w:val="24"/>
            <w:szCs w:val="24"/>
            <w:lang w:eastAsia="en-AU"/>
            <w14:ligatures w14:val="standardContextual"/>
          </w:rPr>
          <w:tab/>
        </w:r>
        <w:r w:rsidRPr="00C774D0">
          <w:rPr>
            <w:rStyle w:val="Hyperlink"/>
          </w:rPr>
          <w:t>Documentation</w:t>
        </w:r>
        <w:r>
          <w:rPr>
            <w:webHidden/>
          </w:rPr>
          <w:tab/>
        </w:r>
        <w:r>
          <w:rPr>
            <w:webHidden/>
          </w:rPr>
          <w:fldChar w:fldCharType="begin"/>
        </w:r>
        <w:r>
          <w:rPr>
            <w:webHidden/>
          </w:rPr>
          <w:instrText xml:space="preserve"> PAGEREF _Toc188357394 \h </w:instrText>
        </w:r>
        <w:r>
          <w:rPr>
            <w:webHidden/>
          </w:rPr>
        </w:r>
        <w:r>
          <w:rPr>
            <w:webHidden/>
          </w:rPr>
          <w:fldChar w:fldCharType="separate"/>
        </w:r>
        <w:r>
          <w:rPr>
            <w:webHidden/>
          </w:rPr>
          <w:t>8</w:t>
        </w:r>
        <w:r>
          <w:rPr>
            <w:webHidden/>
          </w:rPr>
          <w:fldChar w:fldCharType="end"/>
        </w:r>
      </w:hyperlink>
    </w:p>
    <w:p w14:paraId="6BD54808" w14:textId="6ECA9616" w:rsidR="00055046" w:rsidRDefault="00055046">
      <w:pPr>
        <w:pStyle w:val="TOC1"/>
        <w:rPr>
          <w:rFonts w:eastAsiaTheme="minorEastAsia" w:cstheme="minorBidi"/>
          <w:b w:val="0"/>
          <w:bCs w:val="0"/>
          <w:kern w:val="2"/>
          <w:lang w:eastAsia="en-AU"/>
          <w14:ligatures w14:val="standardContextual"/>
        </w:rPr>
      </w:pPr>
      <w:hyperlink w:anchor="_Toc188357395" w:history="1">
        <w:r w:rsidRPr="00C774D0">
          <w:rPr>
            <w:rStyle w:val="Hyperlink"/>
          </w:rPr>
          <w:t>7.</w:t>
        </w:r>
        <w:r>
          <w:rPr>
            <w:rFonts w:eastAsiaTheme="minorEastAsia" w:cstheme="minorBidi"/>
            <w:b w:val="0"/>
            <w:bCs w:val="0"/>
            <w:kern w:val="2"/>
            <w:lang w:eastAsia="en-AU"/>
            <w14:ligatures w14:val="standardContextual"/>
          </w:rPr>
          <w:tab/>
        </w:r>
        <w:r w:rsidRPr="00C774D0">
          <w:rPr>
            <w:rStyle w:val="Hyperlink"/>
          </w:rPr>
          <w:t>Payments for Placement</w:t>
        </w:r>
        <w:r>
          <w:rPr>
            <w:webHidden/>
          </w:rPr>
          <w:tab/>
        </w:r>
        <w:r>
          <w:rPr>
            <w:webHidden/>
          </w:rPr>
          <w:fldChar w:fldCharType="begin"/>
        </w:r>
        <w:r>
          <w:rPr>
            <w:webHidden/>
          </w:rPr>
          <w:instrText xml:space="preserve"> PAGEREF _Toc188357395 \h </w:instrText>
        </w:r>
        <w:r>
          <w:rPr>
            <w:webHidden/>
          </w:rPr>
        </w:r>
        <w:r>
          <w:rPr>
            <w:webHidden/>
          </w:rPr>
          <w:fldChar w:fldCharType="separate"/>
        </w:r>
        <w:r>
          <w:rPr>
            <w:webHidden/>
          </w:rPr>
          <w:t>9</w:t>
        </w:r>
        <w:r>
          <w:rPr>
            <w:webHidden/>
          </w:rPr>
          <w:fldChar w:fldCharType="end"/>
        </w:r>
      </w:hyperlink>
    </w:p>
    <w:p w14:paraId="70393C03" w14:textId="4163A60C" w:rsidR="00055046" w:rsidRDefault="00055046">
      <w:pPr>
        <w:pStyle w:val="TOC2"/>
        <w:tabs>
          <w:tab w:val="left" w:pos="960"/>
        </w:tabs>
        <w:rPr>
          <w:rFonts w:eastAsiaTheme="minorEastAsia" w:cstheme="minorBidi"/>
          <w:kern w:val="2"/>
          <w:sz w:val="24"/>
          <w:szCs w:val="24"/>
          <w:lang w:eastAsia="en-AU"/>
          <w14:ligatures w14:val="standardContextual"/>
        </w:rPr>
      </w:pPr>
      <w:hyperlink w:anchor="_Toc188357396" w:history="1">
        <w:r w:rsidRPr="00C774D0">
          <w:rPr>
            <w:rStyle w:val="Hyperlink"/>
          </w:rPr>
          <w:t>7.1</w:t>
        </w:r>
        <w:r>
          <w:rPr>
            <w:rFonts w:eastAsiaTheme="minorEastAsia" w:cstheme="minorBidi"/>
            <w:kern w:val="2"/>
            <w:sz w:val="24"/>
            <w:szCs w:val="24"/>
            <w:lang w:eastAsia="en-AU"/>
            <w14:ligatures w14:val="standardContextual"/>
          </w:rPr>
          <w:tab/>
        </w:r>
        <w:r w:rsidRPr="00C774D0">
          <w:rPr>
            <w:rStyle w:val="Hyperlink"/>
          </w:rPr>
          <w:t>Pre-Service Teacher</w:t>
        </w:r>
        <w:r>
          <w:rPr>
            <w:webHidden/>
          </w:rPr>
          <w:tab/>
        </w:r>
        <w:r>
          <w:rPr>
            <w:webHidden/>
          </w:rPr>
          <w:fldChar w:fldCharType="begin"/>
        </w:r>
        <w:r>
          <w:rPr>
            <w:webHidden/>
          </w:rPr>
          <w:instrText xml:space="preserve"> PAGEREF _Toc188357396 \h </w:instrText>
        </w:r>
        <w:r>
          <w:rPr>
            <w:webHidden/>
          </w:rPr>
        </w:r>
        <w:r>
          <w:rPr>
            <w:webHidden/>
          </w:rPr>
          <w:fldChar w:fldCharType="separate"/>
        </w:r>
        <w:r>
          <w:rPr>
            <w:webHidden/>
          </w:rPr>
          <w:t>9</w:t>
        </w:r>
        <w:r>
          <w:rPr>
            <w:webHidden/>
          </w:rPr>
          <w:fldChar w:fldCharType="end"/>
        </w:r>
      </w:hyperlink>
    </w:p>
    <w:p w14:paraId="5EC02883" w14:textId="2BC8508D" w:rsidR="00055046" w:rsidRDefault="00055046">
      <w:pPr>
        <w:pStyle w:val="TOC2"/>
        <w:tabs>
          <w:tab w:val="left" w:pos="960"/>
        </w:tabs>
        <w:rPr>
          <w:rFonts w:eastAsiaTheme="minorEastAsia" w:cstheme="minorBidi"/>
          <w:kern w:val="2"/>
          <w:sz w:val="24"/>
          <w:szCs w:val="24"/>
          <w:lang w:eastAsia="en-AU"/>
          <w14:ligatures w14:val="standardContextual"/>
        </w:rPr>
      </w:pPr>
      <w:hyperlink w:anchor="_Toc188357397" w:history="1">
        <w:r w:rsidRPr="00C774D0">
          <w:rPr>
            <w:rStyle w:val="Hyperlink"/>
          </w:rPr>
          <w:t>7.2</w:t>
        </w:r>
        <w:r>
          <w:rPr>
            <w:rFonts w:eastAsiaTheme="minorEastAsia" w:cstheme="minorBidi"/>
            <w:kern w:val="2"/>
            <w:sz w:val="24"/>
            <w:szCs w:val="24"/>
            <w:lang w:eastAsia="en-AU"/>
            <w14:ligatures w14:val="standardContextual"/>
          </w:rPr>
          <w:tab/>
        </w:r>
        <w:r w:rsidRPr="00C774D0">
          <w:rPr>
            <w:rStyle w:val="Hyperlink"/>
          </w:rPr>
          <w:t>Supervising Teacher and Placement Coordinator</w:t>
        </w:r>
        <w:r>
          <w:rPr>
            <w:webHidden/>
          </w:rPr>
          <w:tab/>
        </w:r>
        <w:r>
          <w:rPr>
            <w:webHidden/>
          </w:rPr>
          <w:fldChar w:fldCharType="begin"/>
        </w:r>
        <w:r>
          <w:rPr>
            <w:webHidden/>
          </w:rPr>
          <w:instrText xml:space="preserve"> PAGEREF _Toc188357397 \h </w:instrText>
        </w:r>
        <w:r>
          <w:rPr>
            <w:webHidden/>
          </w:rPr>
        </w:r>
        <w:r>
          <w:rPr>
            <w:webHidden/>
          </w:rPr>
          <w:fldChar w:fldCharType="separate"/>
        </w:r>
        <w:r>
          <w:rPr>
            <w:webHidden/>
          </w:rPr>
          <w:t>9</w:t>
        </w:r>
        <w:r>
          <w:rPr>
            <w:webHidden/>
          </w:rPr>
          <w:fldChar w:fldCharType="end"/>
        </w:r>
      </w:hyperlink>
    </w:p>
    <w:p w14:paraId="4C1DE9CE" w14:textId="11BECEE5" w:rsidR="36D9D722" w:rsidRDefault="00710125" w:rsidP="36D9D722">
      <w:pPr>
        <w:pStyle w:val="UTASSubheading2"/>
        <w:sectPr w:rsidR="36D9D722" w:rsidSect="0022342A">
          <w:headerReference w:type="default" r:id="rId14"/>
          <w:footerReference w:type="even" r:id="rId15"/>
          <w:footerReference w:type="default" r:id="rId16"/>
          <w:headerReference w:type="first" r:id="rId17"/>
          <w:footerReference w:type="first" r:id="rId18"/>
          <w:pgSz w:w="11906" w:h="16838"/>
          <w:pgMar w:top="1440" w:right="1440" w:bottom="1440" w:left="1440" w:header="708" w:footer="964" w:gutter="0"/>
          <w:pgNumType w:start="1"/>
          <w:cols w:space="708"/>
          <w:titlePg/>
          <w:docGrid w:linePitch="360"/>
        </w:sectPr>
      </w:pPr>
      <w:r>
        <w:rPr>
          <w:rFonts w:asciiTheme="minorHAnsi" w:hAnsiTheme="minorHAnsi" w:cstheme="minorHAnsi"/>
          <w:b/>
          <w:bCs/>
          <w:caps/>
          <w:sz w:val="22"/>
          <w:szCs w:val="22"/>
        </w:rPr>
        <w:fldChar w:fldCharType="end"/>
      </w:r>
    </w:p>
    <w:p w14:paraId="1B570F58" w14:textId="420C2863" w:rsidR="00D313E4" w:rsidRDefault="26800C51" w:rsidP="00D313E4">
      <w:pPr>
        <w:pStyle w:val="UTASSectionMainHeading"/>
        <w:numPr>
          <w:ilvl w:val="0"/>
          <w:numId w:val="21"/>
        </w:numPr>
        <w:ind w:left="360"/>
      </w:pPr>
      <w:bookmarkStart w:id="118" w:name="_Toc854858317"/>
      <w:bookmarkStart w:id="119" w:name="_Toc442881301"/>
      <w:bookmarkStart w:id="120" w:name="_Toc720063187"/>
      <w:bookmarkStart w:id="121" w:name="_Toc492911222"/>
      <w:bookmarkStart w:id="122" w:name="_Toc1253773711"/>
      <w:bookmarkStart w:id="123" w:name="_Toc596268900"/>
      <w:bookmarkStart w:id="124" w:name="_Toc1106715956"/>
      <w:bookmarkStart w:id="125" w:name="_Toc888194476"/>
      <w:bookmarkStart w:id="126" w:name="_Toc1567991381"/>
      <w:bookmarkStart w:id="127" w:name="_Toc1168496403"/>
      <w:bookmarkStart w:id="128" w:name="_Toc1084172576"/>
      <w:bookmarkStart w:id="129" w:name="_Toc2089620275"/>
      <w:bookmarkStart w:id="130" w:name="_Toc212991550"/>
      <w:bookmarkStart w:id="131" w:name="_Toc389112613"/>
      <w:bookmarkStart w:id="132" w:name="_Toc2022327256"/>
      <w:bookmarkStart w:id="133" w:name="_Toc37401421"/>
      <w:bookmarkStart w:id="134" w:name="_Toc1164088744"/>
      <w:bookmarkStart w:id="135" w:name="_Toc246671230"/>
      <w:bookmarkStart w:id="136" w:name="_Toc2119855715"/>
      <w:bookmarkStart w:id="137" w:name="_Toc1161125593"/>
      <w:bookmarkStart w:id="138" w:name="_Toc1675897709"/>
      <w:bookmarkStart w:id="139" w:name="_Toc637417747"/>
      <w:bookmarkStart w:id="140" w:name="_Toc479004788"/>
      <w:bookmarkStart w:id="141" w:name="_Toc865366787"/>
      <w:bookmarkStart w:id="142" w:name="_Toc1379755264"/>
      <w:bookmarkStart w:id="143" w:name="_Toc1741081622"/>
      <w:bookmarkStart w:id="144" w:name="_Toc948804378"/>
      <w:bookmarkStart w:id="145" w:name="_Toc1496266353"/>
      <w:bookmarkStart w:id="146" w:name="_Toc1511938324"/>
      <w:bookmarkStart w:id="147" w:name="_Toc121039059"/>
      <w:bookmarkStart w:id="148" w:name="_Toc1894064665"/>
      <w:bookmarkStart w:id="149" w:name="_Toc889876771"/>
      <w:bookmarkStart w:id="150" w:name="_Toc364696503"/>
      <w:bookmarkStart w:id="151" w:name="_Toc699633282"/>
      <w:bookmarkStart w:id="152" w:name="_Toc1481356841"/>
      <w:bookmarkStart w:id="153" w:name="_Toc1064982571"/>
      <w:bookmarkStart w:id="154" w:name="_Toc1466419981"/>
      <w:bookmarkStart w:id="155" w:name="_Toc188357370"/>
      <w:r>
        <w:lastRenderedPageBreak/>
        <w:t>Limited Authority to Teach Policy (LAT)</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14:paraId="3E736DBC" w14:textId="79714CBC" w:rsidR="00D313E4" w:rsidRDefault="26800C51" w:rsidP="00D313E4">
      <w:pPr>
        <w:pStyle w:val="UTASSubheading2"/>
        <w:numPr>
          <w:ilvl w:val="1"/>
          <w:numId w:val="21"/>
        </w:numPr>
        <w:ind w:left="1287"/>
      </w:pPr>
      <w:bookmarkStart w:id="156" w:name="_Toc188357371"/>
      <w:r>
        <w:t>Purpose</w:t>
      </w:r>
      <w:bookmarkEnd w:id="156"/>
    </w:p>
    <w:p w14:paraId="146E5CA5" w14:textId="265A04A5" w:rsidR="001E18CB" w:rsidRDefault="001E18CB" w:rsidP="0A8137D2">
      <w:pPr>
        <w:pStyle w:val="NoSpacing"/>
      </w:pPr>
      <w:r>
        <w:t xml:space="preserve">In response to the workforce challenges being experienced in Tasmania, the Teacher Registration Board (TRB) has advised </w:t>
      </w:r>
      <w:r w:rsidR="008D55B5">
        <w:t>The Universi</w:t>
      </w:r>
      <w:r w:rsidR="00D3230A">
        <w:t>ty of Tasmania (</w:t>
      </w:r>
      <w:r>
        <w:t>UTAS</w:t>
      </w:r>
      <w:r w:rsidR="00D3230A">
        <w:t>)</w:t>
      </w:r>
      <w:r>
        <w:t xml:space="preserve"> that it will allow additional school-based management of conflict of interest for Initial Teacher Education (ITE) students employed on a school-specific Limited Authority to Teacher (LAT) or interstate equivalent. It has been agreed that from </w:t>
      </w:r>
      <w:r w:rsidR="00235E5B">
        <w:t xml:space="preserve">the </w:t>
      </w:r>
      <w:r>
        <w:t>commencement of Term 1, 2025</w:t>
      </w:r>
      <w:r w:rsidR="00235E5B">
        <w:t>,</w:t>
      </w:r>
      <w:r>
        <w:t xml:space="preserve"> final year </w:t>
      </w:r>
      <w:r w:rsidR="00D3230A">
        <w:t>ITE</w:t>
      </w:r>
      <w:r>
        <w:t xml:space="preserve"> students who hold a current school-specific LAT may undertake their final school experience placement in that same </w:t>
      </w:r>
      <w:r w:rsidR="00D3230A">
        <w:t>school</w:t>
      </w:r>
      <w:r>
        <w:t>.</w:t>
      </w:r>
      <w:r w:rsidR="42FE4B34">
        <w:t xml:space="preserve"> </w:t>
      </w:r>
      <w:r w:rsidR="42FE4B34" w:rsidRPr="0A8137D2">
        <w:t>This arrangement will be applicable for the year 2025 only.</w:t>
      </w:r>
    </w:p>
    <w:p w14:paraId="1950CE15" w14:textId="77777777" w:rsidR="001E18CB" w:rsidRDefault="001E18CB" w:rsidP="001E18CB">
      <w:pPr>
        <w:pStyle w:val="NoSpacing"/>
      </w:pPr>
    </w:p>
    <w:p w14:paraId="49DCF106" w14:textId="0253BF9D" w:rsidR="00DD17EB" w:rsidRDefault="5136FFCE" w:rsidP="00DD17EB">
      <w:pPr>
        <w:pStyle w:val="UTASSubheading2"/>
        <w:numPr>
          <w:ilvl w:val="1"/>
          <w:numId w:val="21"/>
        </w:numPr>
        <w:ind w:left="1287"/>
      </w:pPr>
      <w:bookmarkStart w:id="157" w:name="_Toc188357372"/>
      <w:r>
        <w:t>Support</w:t>
      </w:r>
      <w:bookmarkEnd w:id="157"/>
      <w:r w:rsidR="001E18CB">
        <w:t xml:space="preserve"> </w:t>
      </w:r>
    </w:p>
    <w:p w14:paraId="55B2613B" w14:textId="77777777" w:rsidR="00595FAB" w:rsidRPr="00595FAB" w:rsidRDefault="00595FAB" w:rsidP="005948AA">
      <w:pPr>
        <w:pStyle w:val="NoSpacing"/>
      </w:pPr>
      <w:r w:rsidRPr="00595FAB">
        <w:t>The Professional Experience Office is available to address any questions or enquiries that students or schools may have regarding this policy. The team is accessible Monday to Friday from 8:30 AM to 4:00 PM and can be contacted using the following details:</w:t>
      </w:r>
    </w:p>
    <w:p w14:paraId="410AB4C7" w14:textId="1CE7A312" w:rsidR="00DD17EB" w:rsidRDefault="00595FAB" w:rsidP="00055046">
      <w:pPr>
        <w:pStyle w:val="NoSpacing"/>
      </w:pPr>
      <w:r w:rsidRPr="00595FAB">
        <w:t>Email: </w:t>
      </w:r>
      <w:hyperlink r:id="rId19" w:tgtFrame="_blank" w:history="1">
        <w:r w:rsidRPr="00595FAB">
          <w:rPr>
            <w:rStyle w:val="Hyperlink"/>
            <w:rFonts w:cstheme="minorHAnsi"/>
          </w:rPr>
          <w:t>professional.experience@educ.utas.edu.au</w:t>
        </w:r>
      </w:hyperlink>
      <w:r w:rsidRPr="00595FAB">
        <w:br/>
        <w:t>Phone: (03) 6324 3794</w:t>
      </w:r>
    </w:p>
    <w:p w14:paraId="373922F6" w14:textId="77777777" w:rsidR="00055046" w:rsidRDefault="00055046" w:rsidP="00055046">
      <w:pPr>
        <w:pStyle w:val="NoSpacing"/>
      </w:pPr>
    </w:p>
    <w:p w14:paraId="35392F61" w14:textId="77777777" w:rsidR="00055046" w:rsidRDefault="00055046" w:rsidP="00055046">
      <w:pPr>
        <w:pStyle w:val="NoSpacing"/>
      </w:pPr>
    </w:p>
    <w:p w14:paraId="41514CFE" w14:textId="2E77A972" w:rsidR="00D313E4" w:rsidRDefault="3575E317" w:rsidP="00D313E4">
      <w:pPr>
        <w:pStyle w:val="UTASSectionMainHeading"/>
        <w:numPr>
          <w:ilvl w:val="0"/>
          <w:numId w:val="21"/>
        </w:numPr>
        <w:ind w:left="360"/>
      </w:pPr>
      <w:bookmarkStart w:id="158" w:name="_Toc1359685960"/>
      <w:bookmarkStart w:id="159" w:name="_Toc620672527"/>
      <w:bookmarkStart w:id="160" w:name="_Toc1601493607"/>
      <w:bookmarkStart w:id="161" w:name="_Toc873276301"/>
      <w:bookmarkStart w:id="162" w:name="_Toc655377557"/>
      <w:bookmarkStart w:id="163" w:name="_Toc309918242"/>
      <w:bookmarkStart w:id="164" w:name="_Toc14950541"/>
      <w:bookmarkStart w:id="165" w:name="_Toc898108058"/>
      <w:bookmarkStart w:id="166" w:name="_Toc1389960803"/>
      <w:bookmarkStart w:id="167" w:name="_Toc359552410"/>
      <w:bookmarkStart w:id="168" w:name="_Toc465413030"/>
      <w:bookmarkStart w:id="169" w:name="_Toc822655105"/>
      <w:bookmarkStart w:id="170" w:name="_Toc2096943115"/>
      <w:bookmarkStart w:id="171" w:name="_Toc633586996"/>
      <w:bookmarkStart w:id="172" w:name="_Toc1928552906"/>
      <w:bookmarkStart w:id="173" w:name="_Toc278170929"/>
      <w:bookmarkStart w:id="174" w:name="_Toc439599456"/>
      <w:bookmarkStart w:id="175" w:name="_Toc808777752"/>
      <w:bookmarkStart w:id="176" w:name="_Toc184471254"/>
      <w:bookmarkStart w:id="177" w:name="_Toc920071360"/>
      <w:bookmarkStart w:id="178" w:name="_Toc1093112503"/>
      <w:bookmarkStart w:id="179" w:name="_Toc334326515"/>
      <w:bookmarkStart w:id="180" w:name="_Toc1444759929"/>
      <w:bookmarkStart w:id="181" w:name="_Toc1604005269"/>
      <w:bookmarkStart w:id="182" w:name="_Toc2091206293"/>
      <w:bookmarkStart w:id="183" w:name="_Toc565726206"/>
      <w:bookmarkStart w:id="184" w:name="_Toc895292508"/>
      <w:bookmarkStart w:id="185" w:name="_Toc1255632406"/>
      <w:bookmarkStart w:id="186" w:name="_Toc1704983599"/>
      <w:bookmarkStart w:id="187" w:name="_Toc2120633662"/>
      <w:bookmarkStart w:id="188" w:name="_Toc681697643"/>
      <w:bookmarkStart w:id="189" w:name="_Toc1930846775"/>
      <w:bookmarkStart w:id="190" w:name="_Toc1650377310"/>
      <w:bookmarkStart w:id="191" w:name="_Toc1530066502"/>
      <w:bookmarkStart w:id="192" w:name="_Toc903468406"/>
      <w:bookmarkStart w:id="193" w:name="_Toc1317815697"/>
      <w:bookmarkStart w:id="194" w:name="_Toc1067022614"/>
      <w:bookmarkStart w:id="195" w:name="_Toc188357373"/>
      <w:r>
        <w:t>Eligibility</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14:paraId="35032DF4" w14:textId="215CC519" w:rsidR="005C0D06" w:rsidRDefault="7E4AA20A" w:rsidP="005C0D06">
      <w:pPr>
        <w:pStyle w:val="UTASSubheading2"/>
        <w:numPr>
          <w:ilvl w:val="1"/>
          <w:numId w:val="21"/>
        </w:numPr>
        <w:ind w:left="1287"/>
      </w:pPr>
      <w:bookmarkStart w:id="196" w:name="_Toc188357374"/>
      <w:r>
        <w:t>Enrolment</w:t>
      </w:r>
      <w:bookmarkEnd w:id="196"/>
    </w:p>
    <w:p w14:paraId="6BF106B7" w14:textId="4E35317E" w:rsidR="004B3264" w:rsidRPr="00F477B9" w:rsidRDefault="00472074" w:rsidP="00F477B9">
      <w:pPr>
        <w:pStyle w:val="NoSpacing"/>
      </w:pPr>
      <w:r w:rsidRPr="00F477B9">
        <w:t xml:space="preserve">Students must </w:t>
      </w:r>
      <w:proofErr w:type="spellStart"/>
      <w:r w:rsidRPr="00F477B9">
        <w:t>enrol</w:t>
      </w:r>
      <w:proofErr w:type="spellEnd"/>
      <w:r w:rsidRPr="00F477B9">
        <w:t xml:space="preserve"> through </w:t>
      </w:r>
      <w:r w:rsidR="00467DC5" w:rsidRPr="00F477B9">
        <w:t>eS</w:t>
      </w:r>
      <w:r w:rsidRPr="00F477B9">
        <w:t xml:space="preserve">tudent or Uconnect prior to submitting their LAT application. It is essential for students to </w:t>
      </w:r>
      <w:proofErr w:type="spellStart"/>
      <w:r w:rsidRPr="00F477B9">
        <w:t>familiarise</w:t>
      </w:r>
      <w:proofErr w:type="spellEnd"/>
      <w:r w:rsidRPr="00F477B9">
        <w:t xml:space="preserve"> themselves with the </w:t>
      </w:r>
      <w:hyperlink r:id="rId20">
        <w:r w:rsidR="00722EAD" w:rsidRPr="00F477B9">
          <w:rPr>
            <w:rStyle w:val="Hyperlink"/>
            <w:color w:val="auto"/>
            <w:u w:val="none"/>
          </w:rPr>
          <w:t>key UTAS dates</w:t>
        </w:r>
      </w:hyperlink>
      <w:r w:rsidRPr="00F477B9">
        <w:t xml:space="preserve">, </w:t>
      </w:r>
      <w:r w:rsidR="17B48445" w:rsidRPr="00F477B9">
        <w:t xml:space="preserve"> as applications submitted after the enrolment cut-off date will not be accepted</w:t>
      </w:r>
      <w:r w:rsidRPr="00F477B9">
        <w:t>.</w:t>
      </w:r>
      <w:r w:rsidR="004B3264" w:rsidRPr="00F477B9">
        <w:t xml:space="preserve"> </w:t>
      </w:r>
      <w:r w:rsidRPr="00F477B9">
        <w:t>LAT placements are exclusively available for final placements</w:t>
      </w:r>
      <w:r w:rsidR="000075D9" w:rsidRPr="00F477B9">
        <w:t xml:space="preserve"> only</w:t>
      </w:r>
      <w:r w:rsidRPr="00F477B9">
        <w:t>, which include the unit codes EPR300, ESH308, ESP300, EMT614, and EMT624.</w:t>
      </w:r>
    </w:p>
    <w:p w14:paraId="2475DE27" w14:textId="77777777" w:rsidR="004B3264" w:rsidRPr="00F477B9" w:rsidRDefault="004B3264" w:rsidP="00F477B9">
      <w:pPr>
        <w:pStyle w:val="NoSpacing"/>
      </w:pPr>
    </w:p>
    <w:p w14:paraId="7388515C" w14:textId="1FA94ABA" w:rsidR="00722EAD" w:rsidRDefault="000075D9" w:rsidP="001B75AC">
      <w:pPr>
        <w:pStyle w:val="NoSpacing"/>
      </w:pPr>
      <w:r w:rsidRPr="00F477B9">
        <w:t>T</w:t>
      </w:r>
      <w:r w:rsidR="00472074" w:rsidRPr="00F477B9">
        <w:t xml:space="preserve">o be eligible for </w:t>
      </w:r>
      <w:r w:rsidRPr="00F477B9">
        <w:t>enrolment</w:t>
      </w:r>
      <w:r w:rsidR="00472074" w:rsidRPr="00F477B9">
        <w:t xml:space="preserve"> in final placements, students must have successfully passed the Literacy and Numeracy Test for Initial Teacher Education (LANTITE)</w:t>
      </w:r>
      <w:r w:rsidR="000169E6" w:rsidRPr="00F477B9">
        <w:t xml:space="preserve"> prior to enrolling in the final placement unit</w:t>
      </w:r>
      <w:r w:rsidR="00472074" w:rsidRPr="00F477B9">
        <w:t>.</w:t>
      </w:r>
      <w:r w:rsidR="004B3264" w:rsidRPr="00F477B9">
        <w:t xml:space="preserve"> </w:t>
      </w:r>
      <w:r w:rsidR="000A7596" w:rsidRPr="00F477B9">
        <w:t xml:space="preserve">Further information regarding the LANTITE requirements </w:t>
      </w:r>
      <w:r w:rsidR="00296E51" w:rsidRPr="00F477B9">
        <w:t xml:space="preserve">can be found </w:t>
      </w:r>
      <w:hyperlink r:id="rId21">
        <w:r w:rsidR="00296E51" w:rsidRPr="00F477B9">
          <w:rPr>
            <w:rStyle w:val="Hyperlink"/>
            <w:color w:val="auto"/>
            <w:u w:val="none"/>
          </w:rPr>
          <w:t>here</w:t>
        </w:r>
      </w:hyperlink>
      <w:r w:rsidR="00296E51" w:rsidRPr="00F477B9">
        <w:t xml:space="preserve">. </w:t>
      </w:r>
    </w:p>
    <w:p w14:paraId="0CC0984F" w14:textId="77777777" w:rsidR="00055046" w:rsidRDefault="00055046" w:rsidP="001B75AC">
      <w:pPr>
        <w:pStyle w:val="NoSpacing"/>
      </w:pPr>
    </w:p>
    <w:p w14:paraId="5DB468F5" w14:textId="1E5E3FD5" w:rsidR="005C0D06" w:rsidRDefault="00A15486" w:rsidP="003D1D84">
      <w:pPr>
        <w:pStyle w:val="UTASSubheading2"/>
        <w:numPr>
          <w:ilvl w:val="1"/>
          <w:numId w:val="21"/>
        </w:numPr>
        <w:ind w:left="1287"/>
      </w:pPr>
      <w:r>
        <w:t xml:space="preserve"> </w:t>
      </w:r>
      <w:bookmarkStart w:id="197" w:name="_Toc188357375"/>
      <w:r w:rsidR="54C5F30E">
        <w:t>Placement</w:t>
      </w:r>
      <w:r w:rsidR="674360CC">
        <w:t xml:space="preserve"> </w:t>
      </w:r>
      <w:r w:rsidR="71ADC68F">
        <w:t>Alignment with Course Requirements</w:t>
      </w:r>
      <w:bookmarkEnd w:id="197"/>
      <w:r w:rsidR="00CC5321">
        <w:t xml:space="preserve"> </w:t>
      </w:r>
    </w:p>
    <w:p w14:paraId="4075BF6D" w14:textId="6ED2BDFA" w:rsidR="00872254" w:rsidRDefault="001932D3" w:rsidP="00A15486">
      <w:pPr>
        <w:pStyle w:val="NoSpacing"/>
        <w:rPr>
          <w:lang w:val="en-AU"/>
        </w:rPr>
      </w:pPr>
      <w:r w:rsidRPr="001932D3">
        <w:rPr>
          <w:lang w:val="en-AU"/>
        </w:rPr>
        <w:t xml:space="preserve">To comply with accreditation requirements </w:t>
      </w:r>
      <w:r w:rsidR="00FB7150">
        <w:rPr>
          <w:lang w:val="en-AU"/>
        </w:rPr>
        <w:t>for student enrolment</w:t>
      </w:r>
      <w:r w:rsidRPr="001932D3">
        <w:rPr>
          <w:lang w:val="en-AU"/>
        </w:rPr>
        <w:t>, students must complete placements that align with their specific course of study.</w:t>
      </w:r>
    </w:p>
    <w:p w14:paraId="573B6C6F" w14:textId="77777777" w:rsidR="00872254" w:rsidRDefault="00872254" w:rsidP="00A15486">
      <w:pPr>
        <w:pStyle w:val="NoSpacing"/>
        <w:rPr>
          <w:lang w:val="en-AU"/>
        </w:rPr>
      </w:pPr>
    </w:p>
    <w:p w14:paraId="463E9BB0" w14:textId="6C280030" w:rsidR="00872254" w:rsidRDefault="733BC549" w:rsidP="00A15486">
      <w:pPr>
        <w:pStyle w:val="NoSpacing"/>
        <w:rPr>
          <w:lang w:val="en-AU"/>
        </w:rPr>
      </w:pPr>
      <w:r w:rsidRPr="5B17187B">
        <w:rPr>
          <w:lang w:val="en-AU"/>
        </w:rPr>
        <w:t xml:space="preserve">Students enrolled in the Bachelor of </w:t>
      </w:r>
      <w:r w:rsidRPr="5B17187B">
        <w:rPr>
          <w:b/>
          <w:bCs/>
          <w:lang w:val="en-AU"/>
        </w:rPr>
        <w:t>Education (Primary) or Master of Teaching (Primary</w:t>
      </w:r>
      <w:r w:rsidRPr="5B17187B">
        <w:rPr>
          <w:lang w:val="en-AU"/>
        </w:rPr>
        <w:t>) programs are required to complete their placements in Primary Schools (</w:t>
      </w:r>
      <w:r w:rsidR="7A607C1D" w:rsidRPr="5B17187B">
        <w:rPr>
          <w:lang w:val="en-AU"/>
        </w:rPr>
        <w:t>Prep</w:t>
      </w:r>
      <w:r w:rsidRPr="5B17187B">
        <w:rPr>
          <w:lang w:val="en-AU"/>
        </w:rPr>
        <w:t xml:space="preserve"> </w:t>
      </w:r>
      <w:r w:rsidR="457B6454" w:rsidRPr="5B17187B">
        <w:rPr>
          <w:lang w:val="en-AU"/>
        </w:rPr>
        <w:t xml:space="preserve">[or interstate equivalent] </w:t>
      </w:r>
      <w:r w:rsidRPr="5B17187B">
        <w:rPr>
          <w:lang w:val="en-AU"/>
        </w:rPr>
        <w:t>to Grade 6).</w:t>
      </w:r>
    </w:p>
    <w:p w14:paraId="4CBC8B64" w14:textId="77777777" w:rsidR="00872254" w:rsidRDefault="00872254" w:rsidP="00A15486">
      <w:pPr>
        <w:pStyle w:val="NoSpacing"/>
        <w:rPr>
          <w:lang w:val="en-AU"/>
        </w:rPr>
      </w:pPr>
    </w:p>
    <w:p w14:paraId="752DCD3A" w14:textId="174EBD55" w:rsidR="00816341" w:rsidRPr="00055046" w:rsidRDefault="008E3CDA" w:rsidP="00A15486">
      <w:pPr>
        <w:pStyle w:val="NoSpacing"/>
      </w:pPr>
      <w:r w:rsidRPr="00F477B9">
        <w:t>For s</w:t>
      </w:r>
      <w:r w:rsidR="00EE2311" w:rsidRPr="00F477B9">
        <w:t xml:space="preserve">tudents enrolled in the </w:t>
      </w:r>
      <w:r w:rsidR="001932D3" w:rsidRPr="00F477B9">
        <w:t xml:space="preserve">Master of Teaching (Secondary), placements must be completed in Secondary Schools (Grades 7-12). Furthermore, these students must undertake their placements within one or both of their chosen </w:t>
      </w:r>
      <w:proofErr w:type="spellStart"/>
      <w:r w:rsidR="001932D3" w:rsidRPr="00F477B9">
        <w:t>speciali</w:t>
      </w:r>
      <w:r w:rsidR="00816341" w:rsidRPr="00F477B9">
        <w:t>s</w:t>
      </w:r>
      <w:r w:rsidR="001932D3" w:rsidRPr="00F477B9">
        <w:t>ation</w:t>
      </w:r>
      <w:proofErr w:type="spellEnd"/>
      <w:r w:rsidR="001932D3" w:rsidRPr="00F477B9">
        <w:t xml:space="preserve"> areas.</w:t>
      </w:r>
      <w:r w:rsidR="3B2EDCA3" w:rsidRPr="00F477B9">
        <w:t xml:space="preserve"> </w:t>
      </w:r>
      <w:r w:rsidR="02A23ADE" w:rsidRPr="00F477B9">
        <w:t xml:space="preserve"> It is essential for students to have exposure to both of their </w:t>
      </w:r>
      <w:proofErr w:type="spellStart"/>
      <w:r w:rsidR="02A23ADE" w:rsidRPr="00F477B9">
        <w:t>specialisations</w:t>
      </w:r>
      <w:proofErr w:type="spellEnd"/>
      <w:r w:rsidR="02A23ADE" w:rsidRPr="00F477B9">
        <w:t xml:space="preserve"> throughout the three placement experiences, this will be evaluated during the application process.</w:t>
      </w:r>
    </w:p>
    <w:p w14:paraId="1BCD64A9" w14:textId="12A4CB62" w:rsidR="00BB75C1" w:rsidRPr="005948AA" w:rsidRDefault="00EE2311" w:rsidP="003C58A0">
      <w:pPr>
        <w:pStyle w:val="NoSpacing"/>
        <w:rPr>
          <w:lang w:val="en-AU"/>
        </w:rPr>
      </w:pPr>
      <w:r w:rsidRPr="36D9D722">
        <w:rPr>
          <w:lang w:val="en-AU"/>
        </w:rPr>
        <w:lastRenderedPageBreak/>
        <w:t xml:space="preserve">Students enrolled in the </w:t>
      </w:r>
      <w:r w:rsidR="001932D3" w:rsidRPr="36D9D722">
        <w:rPr>
          <w:lang w:val="en-AU"/>
        </w:rPr>
        <w:t xml:space="preserve">Bachelor of Education </w:t>
      </w:r>
      <w:r w:rsidR="001932D3" w:rsidRPr="36D9D722">
        <w:rPr>
          <w:b/>
          <w:bCs/>
          <w:lang w:val="en-AU"/>
        </w:rPr>
        <w:t>(Health and Physical Education</w:t>
      </w:r>
      <w:r w:rsidR="001932D3" w:rsidRPr="36D9D722">
        <w:rPr>
          <w:lang w:val="en-AU"/>
        </w:rPr>
        <w:t xml:space="preserve">) </w:t>
      </w:r>
      <w:r w:rsidR="00CB0F36" w:rsidRPr="36D9D722">
        <w:rPr>
          <w:lang w:val="en-AU"/>
        </w:rPr>
        <w:t>course can</w:t>
      </w:r>
      <w:r w:rsidR="001932D3" w:rsidRPr="36D9D722">
        <w:rPr>
          <w:lang w:val="en-AU"/>
        </w:rPr>
        <w:t xml:space="preserve"> complete their placements in </w:t>
      </w:r>
      <w:r w:rsidR="00CB0F36" w:rsidRPr="36D9D722">
        <w:rPr>
          <w:lang w:val="en-AU"/>
        </w:rPr>
        <w:t>Primary or Secondary;</w:t>
      </w:r>
      <w:r w:rsidR="001932D3" w:rsidRPr="36D9D722">
        <w:rPr>
          <w:lang w:val="en-AU"/>
        </w:rPr>
        <w:t xml:space="preserve"> </w:t>
      </w:r>
      <w:r w:rsidR="00CB0F36" w:rsidRPr="36D9D722">
        <w:rPr>
          <w:lang w:val="en-AU"/>
        </w:rPr>
        <w:t>h</w:t>
      </w:r>
      <w:r w:rsidR="001932D3" w:rsidRPr="36D9D722">
        <w:rPr>
          <w:lang w:val="en-AU"/>
        </w:rPr>
        <w:t xml:space="preserve">owever, these placements must be specifically </w:t>
      </w:r>
      <w:r w:rsidR="00753734" w:rsidRPr="36D9D722">
        <w:rPr>
          <w:lang w:val="en-AU"/>
        </w:rPr>
        <w:t>in</w:t>
      </w:r>
      <w:r w:rsidR="001932D3" w:rsidRPr="36D9D722">
        <w:rPr>
          <w:lang w:val="en-AU"/>
        </w:rPr>
        <w:t xml:space="preserve"> Health and Physical Education.</w:t>
      </w:r>
    </w:p>
    <w:p w14:paraId="3F4DAF04" w14:textId="521562F1" w:rsidR="36D9D722" w:rsidRDefault="36D9D722" w:rsidP="36D9D722">
      <w:pPr>
        <w:pStyle w:val="NoSpacing"/>
        <w:rPr>
          <w:lang w:val="en-AU"/>
        </w:rPr>
      </w:pPr>
    </w:p>
    <w:p w14:paraId="665B3D0E" w14:textId="5C99A4FE" w:rsidR="003C58A0" w:rsidRDefault="714BB077" w:rsidP="00D313E4">
      <w:pPr>
        <w:pStyle w:val="UTASSubheading2"/>
        <w:numPr>
          <w:ilvl w:val="1"/>
          <w:numId w:val="21"/>
        </w:numPr>
        <w:ind w:left="1287"/>
      </w:pPr>
      <w:bookmarkStart w:id="198" w:name="_Toc188357376"/>
      <w:r>
        <w:t>LAT Classifications: Fixed Term and Relief</w:t>
      </w:r>
      <w:bookmarkEnd w:id="198"/>
      <w:r w:rsidR="00D750C4">
        <w:t xml:space="preserve"> </w:t>
      </w:r>
    </w:p>
    <w:p w14:paraId="4E36C4C9" w14:textId="3B7EB126" w:rsidR="00EE7979" w:rsidRDefault="003479BE" w:rsidP="0A8137D2">
      <w:pPr>
        <w:pStyle w:val="NoSpacing"/>
        <w:rPr>
          <w:lang w:val="en-AU"/>
        </w:rPr>
      </w:pPr>
      <w:r w:rsidRPr="0A8137D2">
        <w:rPr>
          <w:lang w:val="en-AU"/>
        </w:rPr>
        <w:t xml:space="preserve">Students </w:t>
      </w:r>
      <w:r w:rsidR="004A2ACE" w:rsidRPr="0A8137D2">
        <w:rPr>
          <w:lang w:val="en-AU"/>
        </w:rPr>
        <w:t>applying</w:t>
      </w:r>
      <w:r w:rsidRPr="0A8137D2">
        <w:rPr>
          <w:lang w:val="en-AU"/>
        </w:rPr>
        <w:t xml:space="preserve"> to complete their placement </w:t>
      </w:r>
      <w:r w:rsidR="004A2ACE" w:rsidRPr="0A8137D2">
        <w:rPr>
          <w:lang w:val="en-AU"/>
        </w:rPr>
        <w:t xml:space="preserve">under the LAT conditions </w:t>
      </w:r>
      <w:r w:rsidRPr="0A8137D2">
        <w:rPr>
          <w:lang w:val="en-AU"/>
        </w:rPr>
        <w:t xml:space="preserve">must hold a current, </w:t>
      </w:r>
      <w:r w:rsidRPr="0A8137D2">
        <w:rPr>
          <w:b/>
          <w:bCs/>
          <w:lang w:val="en-AU"/>
        </w:rPr>
        <w:t>school-specific</w:t>
      </w:r>
      <w:r w:rsidR="36E2C3F0" w:rsidRPr="0A8137D2">
        <w:rPr>
          <w:lang w:val="en-AU"/>
        </w:rPr>
        <w:t xml:space="preserve"> LAT and be able t</w:t>
      </w:r>
      <w:r w:rsidR="60E0B985" w:rsidRPr="0A8137D2">
        <w:rPr>
          <w:lang w:val="en-AU"/>
        </w:rPr>
        <w:t>o</w:t>
      </w:r>
      <w:r w:rsidR="36E2C3F0" w:rsidRPr="0A8137D2">
        <w:rPr>
          <w:lang w:val="en-AU"/>
        </w:rPr>
        <w:t xml:space="preserve"> demonstrate a consistent pattern of employment at the institution where they intend to undertake their placement</w:t>
      </w:r>
      <w:r w:rsidRPr="0A8137D2">
        <w:rPr>
          <w:lang w:val="en-AU"/>
        </w:rPr>
        <w:t>. Applications for placements under LAT conditions will not be approved if the student possesses only a generic relief LAT that covers multiple schools.</w:t>
      </w:r>
    </w:p>
    <w:p w14:paraId="70BF8BC3" w14:textId="77777777" w:rsidR="003479BE" w:rsidRDefault="003479BE" w:rsidP="0A8137D2">
      <w:pPr>
        <w:pStyle w:val="NoSpacing"/>
        <w:rPr>
          <w:lang w:val="en-AU"/>
        </w:rPr>
      </w:pPr>
    </w:p>
    <w:p w14:paraId="66FC87C4" w14:textId="0A6CE1B7" w:rsidR="00E1712A" w:rsidRDefault="004159E4" w:rsidP="00271339">
      <w:pPr>
        <w:pStyle w:val="NoSpacing"/>
        <w:rPr>
          <w:lang w:val="en-AU"/>
        </w:rPr>
      </w:pPr>
      <w:r w:rsidRPr="0A8137D2">
        <w:rPr>
          <w:lang w:val="en-AU"/>
        </w:rPr>
        <w:t xml:space="preserve">To facilitate the placement process and ensure compliance, students and schools are encouraged to contact the </w:t>
      </w:r>
      <w:r w:rsidR="00A72D77" w:rsidRPr="0A8137D2">
        <w:rPr>
          <w:lang w:val="en-AU"/>
        </w:rPr>
        <w:t>TRB</w:t>
      </w:r>
      <w:r w:rsidRPr="0A8137D2">
        <w:rPr>
          <w:lang w:val="en-AU"/>
        </w:rPr>
        <w:t xml:space="preserve"> to amend the status of the LAT prior to submitting their application</w:t>
      </w:r>
      <w:r w:rsidR="00093B12" w:rsidRPr="0A8137D2">
        <w:rPr>
          <w:lang w:val="en-AU"/>
        </w:rPr>
        <w:t xml:space="preserve"> if required.</w:t>
      </w:r>
    </w:p>
    <w:p w14:paraId="2801F2C5" w14:textId="77777777" w:rsidR="00055046" w:rsidRPr="00271339" w:rsidRDefault="00055046" w:rsidP="00271339">
      <w:pPr>
        <w:pStyle w:val="NoSpacing"/>
        <w:rPr>
          <w:lang w:val="en-AU"/>
        </w:rPr>
      </w:pPr>
    </w:p>
    <w:p w14:paraId="33C1416C" w14:textId="1DC993B1" w:rsidR="00F85031" w:rsidRDefault="3575E317" w:rsidP="00F85031">
      <w:pPr>
        <w:pStyle w:val="UTASSectionMainHeading"/>
        <w:numPr>
          <w:ilvl w:val="0"/>
          <w:numId w:val="21"/>
        </w:numPr>
        <w:ind w:left="360"/>
      </w:pPr>
      <w:bookmarkStart w:id="199" w:name="_Toc1801862263"/>
      <w:bookmarkStart w:id="200" w:name="_Toc1739902372"/>
      <w:bookmarkStart w:id="201" w:name="_Toc1743270021"/>
      <w:bookmarkStart w:id="202" w:name="_Toc1935456324"/>
      <w:bookmarkStart w:id="203" w:name="_Toc2037111181"/>
      <w:bookmarkStart w:id="204" w:name="_Toc1091113965"/>
      <w:bookmarkStart w:id="205" w:name="_Toc571318364"/>
      <w:bookmarkStart w:id="206" w:name="_Toc440694743"/>
      <w:bookmarkStart w:id="207" w:name="_Toc20211682"/>
      <w:bookmarkStart w:id="208" w:name="_Toc1588941929"/>
      <w:bookmarkStart w:id="209" w:name="_Toc139093667"/>
      <w:bookmarkStart w:id="210" w:name="_Toc705540193"/>
      <w:bookmarkStart w:id="211" w:name="_Toc1757992943"/>
      <w:bookmarkStart w:id="212" w:name="_Toc680055150"/>
      <w:bookmarkStart w:id="213" w:name="_Toc582673123"/>
      <w:bookmarkStart w:id="214" w:name="_Toc1076768152"/>
      <w:bookmarkStart w:id="215" w:name="_Toc1610710079"/>
      <w:bookmarkStart w:id="216" w:name="_Toc86640252"/>
      <w:bookmarkStart w:id="217" w:name="_Toc729254011"/>
      <w:bookmarkStart w:id="218" w:name="_Toc1879620275"/>
      <w:bookmarkStart w:id="219" w:name="_Toc761394309"/>
      <w:bookmarkStart w:id="220" w:name="_Toc2072850967"/>
      <w:bookmarkStart w:id="221" w:name="_Toc11593571"/>
      <w:bookmarkStart w:id="222" w:name="_Toc39363550"/>
      <w:bookmarkStart w:id="223" w:name="_Toc1717248522"/>
      <w:bookmarkStart w:id="224" w:name="_Toc900202863"/>
      <w:bookmarkStart w:id="225" w:name="_Toc716579126"/>
      <w:bookmarkStart w:id="226" w:name="_Toc1419629186"/>
      <w:bookmarkStart w:id="227" w:name="_Toc475206153"/>
      <w:bookmarkStart w:id="228" w:name="_Toc1271935270"/>
      <w:bookmarkStart w:id="229" w:name="_Toc1314992866"/>
      <w:bookmarkStart w:id="230" w:name="_Toc1064733783"/>
      <w:bookmarkStart w:id="231" w:name="_Toc1028287851"/>
      <w:bookmarkStart w:id="232" w:name="_Toc51059370"/>
      <w:bookmarkStart w:id="233" w:name="_Toc1488933254"/>
      <w:bookmarkStart w:id="234" w:name="_Toc289243901"/>
      <w:bookmarkStart w:id="235" w:name="_Toc1729348740"/>
      <w:bookmarkStart w:id="236" w:name="_Toc188357377"/>
      <w:r>
        <w:t>Applying for Placement</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r w:rsidR="00D313E4">
        <w:t xml:space="preserve"> </w:t>
      </w:r>
    </w:p>
    <w:p w14:paraId="17F79DAF" w14:textId="5AB137CE" w:rsidR="00F85031" w:rsidRDefault="3575E317" w:rsidP="00F85031">
      <w:pPr>
        <w:pStyle w:val="UTASSubheading2"/>
        <w:numPr>
          <w:ilvl w:val="1"/>
          <w:numId w:val="21"/>
        </w:numPr>
        <w:ind w:left="1287"/>
      </w:pPr>
      <w:bookmarkStart w:id="237" w:name="_Toc188357378"/>
      <w:r>
        <w:t xml:space="preserve">Application Process </w:t>
      </w:r>
      <w:r w:rsidR="3FFA7261">
        <w:t>and Forms</w:t>
      </w:r>
      <w:bookmarkEnd w:id="237"/>
      <w:r w:rsidR="00EE598E">
        <w:t xml:space="preserve"> </w:t>
      </w:r>
    </w:p>
    <w:p w14:paraId="3A2E2036" w14:textId="409C80DE" w:rsidR="00B12FBA" w:rsidRDefault="003C3122" w:rsidP="00BC2F89">
      <w:pPr>
        <w:pStyle w:val="NoSpacing"/>
        <w:rPr>
          <w:lang w:val="en-AU"/>
        </w:rPr>
      </w:pPr>
      <w:r w:rsidRPr="003C3122">
        <w:rPr>
          <w:lang w:val="en-AU"/>
        </w:rPr>
        <w:t xml:space="preserve">UTAS </w:t>
      </w:r>
      <w:r w:rsidR="00B12FBA" w:rsidRPr="00B12FBA">
        <w:rPr>
          <w:lang w:val="en-AU"/>
        </w:rPr>
        <w:t>requires the completion of separate application forms by both the student and the school via</w:t>
      </w:r>
      <w:r w:rsidR="00F914CE">
        <w:rPr>
          <w:lang w:val="en-AU"/>
        </w:rPr>
        <w:t xml:space="preserve"> the provided</w:t>
      </w:r>
      <w:r w:rsidR="00B12FBA" w:rsidRPr="00B12FBA">
        <w:rPr>
          <w:lang w:val="en-AU"/>
        </w:rPr>
        <w:t xml:space="preserve"> Microsoft Forms. Students must provide a copy of their LAT certification, issued by the </w:t>
      </w:r>
      <w:r w:rsidR="00A72D77">
        <w:rPr>
          <w:lang w:val="en-AU"/>
        </w:rPr>
        <w:t>TRB</w:t>
      </w:r>
      <w:r w:rsidR="00B12FBA" w:rsidRPr="00B12FBA">
        <w:rPr>
          <w:lang w:val="en-AU"/>
        </w:rPr>
        <w:t>, covering the entire placement period at the time of application</w:t>
      </w:r>
      <w:r w:rsidR="00A72D77">
        <w:rPr>
          <w:lang w:val="en-AU"/>
        </w:rPr>
        <w:t xml:space="preserve">. </w:t>
      </w:r>
    </w:p>
    <w:p w14:paraId="29964455" w14:textId="77777777" w:rsidR="00B12FBA" w:rsidRDefault="00B12FBA" w:rsidP="00BC2F89">
      <w:pPr>
        <w:pStyle w:val="NoSpacing"/>
        <w:rPr>
          <w:lang w:val="en-AU"/>
        </w:rPr>
      </w:pPr>
    </w:p>
    <w:p w14:paraId="1749E867" w14:textId="4BC7B86A" w:rsidR="00312E0A" w:rsidRDefault="00312E0A" w:rsidP="00312E0A">
      <w:pPr>
        <w:pStyle w:val="NoSpacing"/>
        <w:rPr>
          <w:b/>
          <w:bCs/>
        </w:rPr>
      </w:pPr>
      <w:r w:rsidRPr="00312E0A">
        <w:rPr>
          <w:b/>
          <w:bCs/>
        </w:rPr>
        <w:t>Application Process</w:t>
      </w:r>
      <w:r w:rsidR="00A665A3">
        <w:rPr>
          <w:b/>
          <w:bCs/>
        </w:rPr>
        <w:t>:</w:t>
      </w:r>
    </w:p>
    <w:p w14:paraId="72AF90C9" w14:textId="77777777" w:rsidR="00A665A3" w:rsidRPr="00312E0A" w:rsidRDefault="00A665A3" w:rsidP="00312E0A">
      <w:pPr>
        <w:pStyle w:val="NoSpacing"/>
        <w:rPr>
          <w:b/>
          <w:bCs/>
        </w:rPr>
      </w:pPr>
    </w:p>
    <w:p w14:paraId="096562BB" w14:textId="77777777" w:rsidR="00312E0A" w:rsidRPr="00312E0A" w:rsidRDefault="00312E0A" w:rsidP="00312E0A">
      <w:pPr>
        <w:pStyle w:val="NoSpacing"/>
        <w:numPr>
          <w:ilvl w:val="0"/>
          <w:numId w:val="30"/>
        </w:numPr>
      </w:pPr>
      <w:r w:rsidRPr="00312E0A">
        <w:rPr>
          <w:b/>
          <w:bCs/>
        </w:rPr>
        <w:t>Submission</w:t>
      </w:r>
      <w:r w:rsidRPr="00312E0A">
        <w:t>: Both the student and school must submit their respective application forms.</w:t>
      </w:r>
    </w:p>
    <w:p w14:paraId="118952F7" w14:textId="77777777" w:rsidR="00312E0A" w:rsidRPr="00312E0A" w:rsidRDefault="00312E0A" w:rsidP="00312E0A">
      <w:pPr>
        <w:pStyle w:val="NoSpacing"/>
        <w:numPr>
          <w:ilvl w:val="0"/>
          <w:numId w:val="30"/>
        </w:numPr>
      </w:pPr>
      <w:r w:rsidRPr="00312E0A">
        <w:rPr>
          <w:b/>
          <w:bCs/>
        </w:rPr>
        <w:t>Assessment</w:t>
      </w:r>
      <w:r w:rsidRPr="00312E0A">
        <w:t>: The Manager of Professional Experience Placement will evaluate the applications.</w:t>
      </w:r>
    </w:p>
    <w:p w14:paraId="5C407597" w14:textId="77777777" w:rsidR="00312E0A" w:rsidRDefault="00312E0A" w:rsidP="00312E0A">
      <w:pPr>
        <w:pStyle w:val="NoSpacing"/>
        <w:numPr>
          <w:ilvl w:val="0"/>
          <w:numId w:val="30"/>
        </w:numPr>
      </w:pPr>
      <w:r w:rsidRPr="00312E0A">
        <w:rPr>
          <w:b/>
          <w:bCs/>
        </w:rPr>
        <w:t>Additional Information</w:t>
      </w:r>
      <w:r w:rsidRPr="00312E0A">
        <w:t>: If necessary, further details may be requested via email from either the student or the school.</w:t>
      </w:r>
    </w:p>
    <w:p w14:paraId="6C844903" w14:textId="6DCA97DC" w:rsidR="00312E0A" w:rsidRPr="00312E0A" w:rsidRDefault="00312E0A" w:rsidP="36D9D722">
      <w:pPr>
        <w:pStyle w:val="NoSpacing"/>
        <w:numPr>
          <w:ilvl w:val="0"/>
          <w:numId w:val="30"/>
        </w:numPr>
        <w:rPr>
          <w:lang w:val="en-AU"/>
        </w:rPr>
      </w:pPr>
      <w:r w:rsidRPr="36D9D722">
        <w:rPr>
          <w:b/>
          <w:bCs/>
        </w:rPr>
        <w:t>Outcome</w:t>
      </w:r>
      <w:r>
        <w:t xml:space="preserve">: </w:t>
      </w:r>
      <w:r w:rsidR="009A2E39" w:rsidRPr="36D9D722">
        <w:rPr>
          <w:lang w:val="en-AU"/>
        </w:rPr>
        <w:t xml:space="preserve">An outcome of the application will be communicated to both the school and the student at least four weeks prior to the commencement of the placement, if applications are submitted within an achievable timeframe. </w:t>
      </w:r>
    </w:p>
    <w:p w14:paraId="3B9AAF9C" w14:textId="2FEF94A4" w:rsidR="00C0353C" w:rsidRDefault="00C0353C" w:rsidP="00BC2F89">
      <w:pPr>
        <w:pStyle w:val="NoSpacing"/>
        <w:rPr>
          <w:lang w:val="en-AU"/>
        </w:rPr>
      </w:pPr>
    </w:p>
    <w:p w14:paraId="438E2D4E" w14:textId="2C8A981B" w:rsidR="001D398B" w:rsidRDefault="001D398B" w:rsidP="001D398B">
      <w:pPr>
        <w:pStyle w:val="NoSpacing"/>
        <w:rPr>
          <w:b/>
          <w:bCs/>
        </w:rPr>
      </w:pPr>
      <w:r w:rsidRPr="001D398B">
        <w:rPr>
          <w:b/>
          <w:bCs/>
        </w:rPr>
        <w:t>Important Dates for 2025 LAT Placements</w:t>
      </w:r>
      <w:r w:rsidR="00A665A3">
        <w:rPr>
          <w:b/>
          <w:bCs/>
        </w:rPr>
        <w:t>:</w:t>
      </w:r>
    </w:p>
    <w:p w14:paraId="20FAACE6" w14:textId="77777777" w:rsidR="00A665A3" w:rsidRPr="001D398B" w:rsidRDefault="00A665A3" w:rsidP="001D398B">
      <w:pPr>
        <w:pStyle w:val="NoSpacing"/>
        <w:rPr>
          <w:b/>
          <w:bCs/>
        </w:rPr>
      </w:pPr>
    </w:p>
    <w:p w14:paraId="3BE7367B" w14:textId="4D2D0864" w:rsidR="00A665A3" w:rsidRDefault="00A665A3" w:rsidP="00BC2F89">
      <w:pPr>
        <w:pStyle w:val="NoSpacing"/>
        <w:rPr>
          <w:lang w:val="en-AU"/>
        </w:rPr>
      </w:pPr>
      <w:r w:rsidRPr="0A8137D2">
        <w:rPr>
          <w:lang w:val="en-AU"/>
        </w:rPr>
        <w:t xml:space="preserve">Applications are now </w:t>
      </w:r>
      <w:r w:rsidR="001A6E94" w:rsidRPr="0A8137D2">
        <w:rPr>
          <w:lang w:val="en-AU"/>
        </w:rPr>
        <w:t xml:space="preserve">open. Please ensure all required documentation is submitted by the specified deadlines to </w:t>
      </w:r>
      <w:r w:rsidR="00F94B77" w:rsidRPr="0A8137D2">
        <w:rPr>
          <w:lang w:val="en-AU"/>
        </w:rPr>
        <w:t xml:space="preserve">allow </w:t>
      </w:r>
      <w:r w:rsidR="001A6E94" w:rsidRPr="0A8137D2">
        <w:rPr>
          <w:lang w:val="en-AU"/>
        </w:rPr>
        <w:t xml:space="preserve">timely processing of </w:t>
      </w:r>
      <w:r w:rsidR="00500E16" w:rsidRPr="0A8137D2">
        <w:rPr>
          <w:lang w:val="en-AU"/>
        </w:rPr>
        <w:t>the</w:t>
      </w:r>
      <w:r w:rsidR="001A6E94" w:rsidRPr="0A8137D2">
        <w:rPr>
          <w:lang w:val="en-AU"/>
        </w:rPr>
        <w:t xml:space="preserve"> application. Due to the high volume of placements, </w:t>
      </w:r>
      <w:r w:rsidR="00C3118A" w:rsidRPr="0A8137D2">
        <w:rPr>
          <w:lang w:val="en-AU"/>
        </w:rPr>
        <w:t>l</w:t>
      </w:r>
      <w:r w:rsidR="001A6E94" w:rsidRPr="0A8137D2">
        <w:rPr>
          <w:lang w:val="en-AU"/>
        </w:rPr>
        <w:t>ate submissions will not be considered</w:t>
      </w:r>
      <w:r w:rsidR="00C3118A" w:rsidRPr="0A8137D2">
        <w:rPr>
          <w:lang w:val="en-AU"/>
        </w:rPr>
        <w:t xml:space="preserve">. </w:t>
      </w:r>
    </w:p>
    <w:p w14:paraId="5D9C5FD0" w14:textId="77777777" w:rsidR="003C3122" w:rsidRDefault="003C3122" w:rsidP="00BC2F89">
      <w:pPr>
        <w:pStyle w:val="NoSpacing"/>
        <w:rPr>
          <w:lang w:val="en-AU"/>
        </w:rPr>
      </w:pPr>
    </w:p>
    <w:p w14:paraId="7E6503A7" w14:textId="127AEB19" w:rsidR="00BE7784" w:rsidRDefault="00BE7784" w:rsidP="00BE7784">
      <w:pPr>
        <w:pStyle w:val="NoSpacing"/>
        <w:rPr>
          <w:b/>
          <w:bCs/>
        </w:rPr>
      </w:pPr>
      <w:r w:rsidRPr="00BE7784">
        <w:rPr>
          <w:b/>
          <w:bCs/>
        </w:rPr>
        <w:t>Semester 1 Placements</w:t>
      </w:r>
      <w:r w:rsidR="00891357">
        <w:rPr>
          <w:b/>
          <w:bCs/>
        </w:rPr>
        <w:t xml:space="preserve"> </w:t>
      </w:r>
      <w:r w:rsidRPr="00BE7784">
        <w:rPr>
          <w:b/>
          <w:bCs/>
        </w:rPr>
        <w:t xml:space="preserve">Closing Date: </w:t>
      </w:r>
      <w:r>
        <w:rPr>
          <w:b/>
          <w:bCs/>
        </w:rPr>
        <w:t>9</w:t>
      </w:r>
      <w:r w:rsidRPr="00BE7784">
        <w:rPr>
          <w:b/>
          <w:bCs/>
          <w:vertAlign w:val="superscript"/>
        </w:rPr>
        <w:t>th</w:t>
      </w:r>
      <w:r>
        <w:rPr>
          <w:b/>
          <w:bCs/>
        </w:rPr>
        <w:t xml:space="preserve"> March 2025 </w:t>
      </w:r>
    </w:p>
    <w:p w14:paraId="7951FE45" w14:textId="3F220BCC" w:rsidR="00BE7784" w:rsidRPr="00BE7784" w:rsidRDefault="001304E5" w:rsidP="00BE7784">
      <w:pPr>
        <w:pStyle w:val="NoSpacing"/>
      </w:pPr>
      <w:hyperlink r:id="rId22" w:history="1">
        <w:r w:rsidR="00BE7784" w:rsidRPr="001304E5">
          <w:rPr>
            <w:rStyle w:val="Hyperlink"/>
          </w:rPr>
          <w:t>Semester 1 Application Form - School</w:t>
        </w:r>
      </w:hyperlink>
    </w:p>
    <w:p w14:paraId="59949720" w14:textId="7AAAD01D" w:rsidR="00BE7784" w:rsidRPr="00891357" w:rsidRDefault="00281BCB" w:rsidP="00BE7784">
      <w:pPr>
        <w:pStyle w:val="NoSpacing"/>
      </w:pPr>
      <w:hyperlink r:id="rId23" w:history="1">
        <w:r w:rsidR="00BE7784" w:rsidRPr="00281BCB">
          <w:rPr>
            <w:rStyle w:val="Hyperlink"/>
          </w:rPr>
          <w:t>Semester 1 Application Form – Student</w:t>
        </w:r>
      </w:hyperlink>
    </w:p>
    <w:p w14:paraId="19BAEB93" w14:textId="77777777" w:rsidR="00BE7784" w:rsidRPr="00BE7784" w:rsidRDefault="00BE7784" w:rsidP="00BE7784">
      <w:pPr>
        <w:pStyle w:val="NoSpacing"/>
        <w:rPr>
          <w:b/>
          <w:bCs/>
        </w:rPr>
      </w:pPr>
    </w:p>
    <w:p w14:paraId="408FEDE3" w14:textId="7AB7E62B" w:rsidR="00BE7784" w:rsidRPr="00BE7784" w:rsidRDefault="00BE7784" w:rsidP="00BE7784">
      <w:pPr>
        <w:pStyle w:val="NoSpacing"/>
        <w:rPr>
          <w:b/>
          <w:bCs/>
        </w:rPr>
      </w:pPr>
      <w:r w:rsidRPr="00BE7784">
        <w:rPr>
          <w:b/>
          <w:bCs/>
        </w:rPr>
        <w:t>Semester 2 Placements</w:t>
      </w:r>
      <w:r w:rsidR="001A6E94">
        <w:rPr>
          <w:b/>
          <w:bCs/>
        </w:rPr>
        <w:t xml:space="preserve"> </w:t>
      </w:r>
      <w:r w:rsidRPr="00BE7784">
        <w:rPr>
          <w:b/>
          <w:bCs/>
        </w:rPr>
        <w:t xml:space="preserve">Closing Date: </w:t>
      </w:r>
      <w:r>
        <w:rPr>
          <w:b/>
          <w:bCs/>
        </w:rPr>
        <w:t>3</w:t>
      </w:r>
      <w:r w:rsidRPr="00BE7784">
        <w:rPr>
          <w:b/>
          <w:bCs/>
          <w:vertAlign w:val="superscript"/>
        </w:rPr>
        <w:t>rd</w:t>
      </w:r>
      <w:r>
        <w:rPr>
          <w:b/>
          <w:bCs/>
        </w:rPr>
        <w:t xml:space="preserve"> August</w:t>
      </w:r>
      <w:r w:rsidR="00865A02">
        <w:rPr>
          <w:b/>
          <w:bCs/>
        </w:rPr>
        <w:t xml:space="preserve"> 2025</w:t>
      </w:r>
    </w:p>
    <w:p w14:paraId="34D6CAFA" w14:textId="24690D21" w:rsidR="00BE7784" w:rsidRPr="00BE7784" w:rsidRDefault="008E67E7" w:rsidP="00BE7784">
      <w:pPr>
        <w:pStyle w:val="NoSpacing"/>
      </w:pPr>
      <w:hyperlink r:id="rId24" w:history="1">
        <w:r w:rsidR="00BE7784" w:rsidRPr="008E67E7">
          <w:rPr>
            <w:rStyle w:val="Hyperlink"/>
          </w:rPr>
          <w:t>Semester 2 Application Form - School</w:t>
        </w:r>
      </w:hyperlink>
    </w:p>
    <w:p w14:paraId="55A0CF55" w14:textId="6145C34F" w:rsidR="00F02DDF" w:rsidRDefault="008E67E7" w:rsidP="00BC2F89">
      <w:pPr>
        <w:pStyle w:val="NoSpacing"/>
      </w:pPr>
      <w:hyperlink r:id="rId25" w:history="1">
        <w:r w:rsidR="00BE7784" w:rsidRPr="008E67E7">
          <w:rPr>
            <w:rStyle w:val="Hyperlink"/>
          </w:rPr>
          <w:t>Semester 2 Application Form - Studen</w:t>
        </w:r>
        <w:r w:rsidR="00055046" w:rsidRPr="008E67E7">
          <w:rPr>
            <w:rStyle w:val="Hyperlink"/>
          </w:rPr>
          <w:t>t</w:t>
        </w:r>
      </w:hyperlink>
    </w:p>
    <w:p w14:paraId="11690710" w14:textId="5A2FE390" w:rsidR="00F85031" w:rsidRDefault="3575E317" w:rsidP="00F85031">
      <w:pPr>
        <w:pStyle w:val="UTASSubheading2"/>
        <w:numPr>
          <w:ilvl w:val="1"/>
          <w:numId w:val="21"/>
        </w:numPr>
        <w:ind w:left="1287"/>
      </w:pPr>
      <w:bookmarkStart w:id="238" w:name="_Toc188357379"/>
      <w:r>
        <w:lastRenderedPageBreak/>
        <w:t>Dates of Placement</w:t>
      </w:r>
      <w:bookmarkEnd w:id="238"/>
      <w:r w:rsidR="00D313E4">
        <w:t xml:space="preserve"> </w:t>
      </w:r>
    </w:p>
    <w:p w14:paraId="7B8A6393" w14:textId="36744871" w:rsidR="00925D77" w:rsidRDefault="000469C0" w:rsidP="002D7DB3">
      <w:pPr>
        <w:pStyle w:val="NoSpacing"/>
      </w:pPr>
      <w:r w:rsidRPr="000469C0">
        <w:rPr>
          <w:lang w:val="en-AU"/>
        </w:rPr>
        <w:t xml:space="preserve">Professional Experience placements are conducted on a full-time basis and must adhere to the dates specified in the </w:t>
      </w:r>
      <w:r>
        <w:rPr>
          <w:lang w:val="en-AU"/>
        </w:rPr>
        <w:t xml:space="preserve">current </w:t>
      </w:r>
      <w:hyperlink r:id="rId26" w:history="1">
        <w:r w:rsidRPr="000469C0">
          <w:rPr>
            <w:rStyle w:val="Hyperlink"/>
            <w:lang w:val="en-AU"/>
          </w:rPr>
          <w:t>Professional Experience Calendar</w:t>
        </w:r>
      </w:hyperlink>
      <w:r w:rsidRPr="000469C0">
        <w:rPr>
          <w:lang w:val="en-AU"/>
        </w:rPr>
        <w:t xml:space="preserve">. In exceptional and unforeseen circumstances, students may request a variation to their placement dates. Such requests require the completion of a </w:t>
      </w:r>
      <w:hyperlink r:id="rId27" w:history="1">
        <w:r w:rsidRPr="006202BD">
          <w:rPr>
            <w:rStyle w:val="Hyperlink"/>
            <w:lang w:val="en-AU"/>
          </w:rPr>
          <w:t>formal variation request form</w:t>
        </w:r>
      </w:hyperlink>
      <w:r w:rsidRPr="000469C0">
        <w:rPr>
          <w:lang w:val="en-AU"/>
        </w:rPr>
        <w:t>, submission of relevant supporting documentation, and approval from the Manager</w:t>
      </w:r>
      <w:r w:rsidR="006202BD">
        <w:rPr>
          <w:lang w:val="en-AU"/>
        </w:rPr>
        <w:t xml:space="preserve">, </w:t>
      </w:r>
      <w:r w:rsidRPr="000469C0">
        <w:rPr>
          <w:lang w:val="en-AU"/>
        </w:rPr>
        <w:t>Professional Experience Placement. </w:t>
      </w:r>
    </w:p>
    <w:p w14:paraId="72B64837" w14:textId="77777777" w:rsidR="00255F72" w:rsidRDefault="00255F72" w:rsidP="002D7DB3">
      <w:pPr>
        <w:pStyle w:val="NoSpacing"/>
      </w:pPr>
    </w:p>
    <w:p w14:paraId="7406D919" w14:textId="628D38BD" w:rsidR="00255F72" w:rsidRDefault="00255F72" w:rsidP="002D7DB3">
      <w:pPr>
        <w:pStyle w:val="NoSpacing"/>
        <w:rPr>
          <w:lang w:val="en-AU"/>
        </w:rPr>
      </w:pPr>
      <w:r w:rsidRPr="0A8137D2">
        <w:rPr>
          <w:lang w:val="en-AU"/>
        </w:rPr>
        <w:t xml:space="preserve">For detailed information regarding placement dates and scheduling, please refer </w:t>
      </w:r>
      <w:r w:rsidR="00E76C15" w:rsidRPr="0A8137D2">
        <w:rPr>
          <w:lang w:val="en-AU"/>
        </w:rPr>
        <w:t xml:space="preserve">to </w:t>
      </w:r>
      <w:r w:rsidRPr="0A8137D2">
        <w:rPr>
          <w:lang w:val="en-AU"/>
        </w:rPr>
        <w:t xml:space="preserve">the current </w:t>
      </w:r>
      <w:hyperlink r:id="rId28">
        <w:r w:rsidRPr="0A8137D2">
          <w:rPr>
            <w:rStyle w:val="Hyperlink"/>
            <w:lang w:val="en-AU"/>
          </w:rPr>
          <w:t>Professional Experience Calendar</w:t>
        </w:r>
      </w:hyperlink>
      <w:r w:rsidRPr="0A8137D2">
        <w:rPr>
          <w:lang w:val="en-AU"/>
        </w:rPr>
        <w:t>.</w:t>
      </w:r>
    </w:p>
    <w:p w14:paraId="73C9D8D8" w14:textId="420F6181" w:rsidR="00A15486" w:rsidRDefault="00A15486" w:rsidP="00B36CCB">
      <w:pPr>
        <w:pStyle w:val="NoSpacing"/>
      </w:pPr>
    </w:p>
    <w:p w14:paraId="0A7F51BC" w14:textId="77777777" w:rsidR="00055046" w:rsidRDefault="00055046" w:rsidP="00B36CCB">
      <w:pPr>
        <w:pStyle w:val="NoSpacing"/>
      </w:pPr>
    </w:p>
    <w:p w14:paraId="3FDF3E9A" w14:textId="4161B63D" w:rsidR="00F85031" w:rsidRDefault="3575E317" w:rsidP="00F85031">
      <w:pPr>
        <w:pStyle w:val="UTASSectionMainHeading"/>
        <w:numPr>
          <w:ilvl w:val="0"/>
          <w:numId w:val="21"/>
        </w:numPr>
        <w:ind w:left="360"/>
      </w:pPr>
      <w:bookmarkStart w:id="239" w:name="_Toc956344279"/>
      <w:bookmarkStart w:id="240" w:name="_Toc1665934120"/>
      <w:bookmarkStart w:id="241" w:name="_Toc2074680264"/>
      <w:bookmarkStart w:id="242" w:name="_Toc715476905"/>
      <w:bookmarkStart w:id="243" w:name="_Toc1303453828"/>
      <w:bookmarkStart w:id="244" w:name="_Toc1953878051"/>
      <w:bookmarkStart w:id="245" w:name="_Toc970884724"/>
      <w:bookmarkStart w:id="246" w:name="_Toc690888454"/>
      <w:bookmarkStart w:id="247" w:name="_Toc176569485"/>
      <w:bookmarkStart w:id="248" w:name="_Toc519765144"/>
      <w:bookmarkStart w:id="249" w:name="_Toc429988903"/>
      <w:bookmarkStart w:id="250" w:name="_Toc411187799"/>
      <w:bookmarkStart w:id="251" w:name="_Toc2061210644"/>
      <w:bookmarkStart w:id="252" w:name="_Toc1138409792"/>
      <w:bookmarkStart w:id="253" w:name="_Toc946467382"/>
      <w:bookmarkStart w:id="254" w:name="_Toc712765877"/>
      <w:bookmarkStart w:id="255" w:name="_Toc279841685"/>
      <w:bookmarkStart w:id="256" w:name="_Toc1392006723"/>
      <w:bookmarkStart w:id="257" w:name="_Toc876953034"/>
      <w:bookmarkStart w:id="258" w:name="_Toc1980421618"/>
      <w:bookmarkStart w:id="259" w:name="_Toc224692090"/>
      <w:bookmarkStart w:id="260" w:name="_Toc2023344188"/>
      <w:bookmarkStart w:id="261" w:name="_Toc2016901346"/>
      <w:bookmarkStart w:id="262" w:name="_Toc102669994"/>
      <w:bookmarkStart w:id="263" w:name="_Toc1636582982"/>
      <w:bookmarkStart w:id="264" w:name="_Toc1360891523"/>
      <w:bookmarkStart w:id="265" w:name="_Toc1608240490"/>
      <w:bookmarkStart w:id="266" w:name="_Toc2095188655"/>
      <w:bookmarkStart w:id="267" w:name="_Toc1651397197"/>
      <w:bookmarkStart w:id="268" w:name="_Toc1884516270"/>
      <w:bookmarkStart w:id="269" w:name="_Toc2014337379"/>
      <w:bookmarkStart w:id="270" w:name="_Toc288172949"/>
      <w:bookmarkStart w:id="271" w:name="_Toc1374748354"/>
      <w:bookmarkStart w:id="272" w:name="_Toc1001462976"/>
      <w:bookmarkStart w:id="273" w:name="_Toc2038673261"/>
      <w:bookmarkStart w:id="274" w:name="_Toc1006090717"/>
      <w:bookmarkStart w:id="275" w:name="_Toc1634865020"/>
      <w:bookmarkStart w:id="276" w:name="_Toc188357380"/>
      <w:r>
        <w:t>Placement Requirements</w:t>
      </w:r>
      <w:r w:rsidR="0F5457D8">
        <w:t xml:space="preserve"> – School</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r w:rsidR="00532EF1">
        <w:t xml:space="preserve"> </w:t>
      </w:r>
    </w:p>
    <w:p w14:paraId="7271798D" w14:textId="4D999AB6" w:rsidR="00F85031" w:rsidRDefault="3575E317" w:rsidP="00F85031">
      <w:pPr>
        <w:pStyle w:val="UTASSubheading2"/>
        <w:numPr>
          <w:ilvl w:val="1"/>
          <w:numId w:val="21"/>
        </w:numPr>
        <w:ind w:left="1287"/>
      </w:pPr>
      <w:bookmarkStart w:id="277" w:name="_Toc188357381"/>
      <w:r>
        <w:t>Supervision</w:t>
      </w:r>
      <w:bookmarkEnd w:id="277"/>
    </w:p>
    <w:p w14:paraId="6B8D89C3" w14:textId="6E946F45" w:rsidR="004022BF" w:rsidRDefault="004022BF" w:rsidP="001B75AC">
      <w:pPr>
        <w:pStyle w:val="NoSpacing"/>
        <w:rPr>
          <w:lang w:val="en-AU"/>
        </w:rPr>
      </w:pPr>
      <w:r w:rsidRPr="36D9D722">
        <w:rPr>
          <w:b/>
          <w:bCs/>
          <w:lang w:val="en-AU"/>
        </w:rPr>
        <w:t xml:space="preserve">Each school hosting a placement for an ITE student on a </w:t>
      </w:r>
      <w:r w:rsidR="004F41EB" w:rsidRPr="36D9D722">
        <w:rPr>
          <w:b/>
          <w:bCs/>
          <w:lang w:val="en-AU"/>
        </w:rPr>
        <w:t>LAT</w:t>
      </w:r>
      <w:r w:rsidRPr="36D9D722">
        <w:rPr>
          <w:b/>
          <w:bCs/>
          <w:lang w:val="en-AU"/>
        </w:rPr>
        <w:t xml:space="preserve"> must provide a school-based supervising teacher for the full duration of the placement</w:t>
      </w:r>
      <w:r w:rsidR="00AE5C56">
        <w:rPr>
          <w:b/>
          <w:bCs/>
          <w:lang w:val="en-AU"/>
        </w:rPr>
        <w:t xml:space="preserve"> period</w:t>
      </w:r>
      <w:r w:rsidRPr="36D9D722">
        <w:rPr>
          <w:b/>
          <w:bCs/>
          <w:lang w:val="en-AU"/>
        </w:rPr>
        <w:t xml:space="preserve">. </w:t>
      </w:r>
      <w:r w:rsidRPr="36D9D722">
        <w:rPr>
          <w:lang w:val="en-AU"/>
        </w:rPr>
        <w:t>This supervising teacher must not have previously supervised the student. If a school is unable to mitigate any potential conflict of interest with the supervising teacher, it is essential that UTAS</w:t>
      </w:r>
      <w:r w:rsidR="008004B7" w:rsidRPr="36D9D722">
        <w:rPr>
          <w:lang w:val="en-AU"/>
        </w:rPr>
        <w:t xml:space="preserve"> </w:t>
      </w:r>
      <w:r w:rsidRPr="36D9D722">
        <w:rPr>
          <w:lang w:val="en-AU"/>
        </w:rPr>
        <w:t>is notified of this arrangement within the application form. This ensures that proper supervision and assessment standards are maintained</w:t>
      </w:r>
      <w:r w:rsidR="008004B7" w:rsidRPr="36D9D722">
        <w:rPr>
          <w:lang w:val="en-AU"/>
        </w:rPr>
        <w:t>.</w:t>
      </w:r>
    </w:p>
    <w:p w14:paraId="5D2830D3" w14:textId="77777777" w:rsidR="00C8401D" w:rsidRDefault="00C8401D" w:rsidP="001B75AC">
      <w:pPr>
        <w:pStyle w:val="NoSpacing"/>
        <w:rPr>
          <w:lang w:val="en-AU"/>
        </w:rPr>
      </w:pPr>
    </w:p>
    <w:p w14:paraId="5C03B1D1" w14:textId="20814B7F" w:rsidR="004022BF" w:rsidRDefault="0082622D" w:rsidP="001B75AC">
      <w:pPr>
        <w:pStyle w:val="NoSpacing"/>
        <w:rPr>
          <w:lang w:val="en-AU"/>
        </w:rPr>
      </w:pPr>
      <w:r w:rsidRPr="0A8137D2">
        <w:rPr>
          <w:lang w:val="en-AU"/>
        </w:rPr>
        <w:t xml:space="preserve">If the student receives payment during the placement period, adjustments to their normal workload may be necessary to align with the </w:t>
      </w:r>
      <w:r w:rsidR="002E7276" w:rsidRPr="0A8137D2">
        <w:rPr>
          <w:lang w:val="en-AU"/>
        </w:rPr>
        <w:t>U</w:t>
      </w:r>
      <w:r w:rsidRPr="0A8137D2">
        <w:rPr>
          <w:lang w:val="en-AU"/>
        </w:rPr>
        <w:t>niversity's policies and expectations for their final placement</w:t>
      </w:r>
      <w:r w:rsidR="00805803" w:rsidRPr="0A8137D2">
        <w:rPr>
          <w:lang w:val="en-AU"/>
        </w:rPr>
        <w:t xml:space="preserve">. </w:t>
      </w:r>
    </w:p>
    <w:p w14:paraId="4646FC95" w14:textId="77777777" w:rsidR="00A50181" w:rsidRDefault="00A50181" w:rsidP="001B75AC">
      <w:pPr>
        <w:pStyle w:val="NoSpacing"/>
      </w:pPr>
    </w:p>
    <w:p w14:paraId="34FDDFAC" w14:textId="58570652" w:rsidR="006229D9" w:rsidRDefault="5CDCE595" w:rsidP="006229D9">
      <w:pPr>
        <w:pStyle w:val="UTASSubheading2"/>
        <w:numPr>
          <w:ilvl w:val="1"/>
          <w:numId w:val="21"/>
        </w:numPr>
        <w:ind w:left="1287"/>
      </w:pPr>
      <w:bookmarkStart w:id="278" w:name="_Toc188357382"/>
      <w:r>
        <w:t>Reports</w:t>
      </w:r>
      <w:bookmarkEnd w:id="278"/>
    </w:p>
    <w:p w14:paraId="04EF86EE" w14:textId="7351CA9B" w:rsidR="006229D9" w:rsidRDefault="006229D9" w:rsidP="006229D9">
      <w:pPr>
        <w:pStyle w:val="NoSpacing"/>
      </w:pPr>
      <w:r w:rsidRPr="006229D9">
        <w:t xml:space="preserve">School Assistant/Principals will sign off on interim and final reports, ensuring that the ITE student has been appropriately supported during the supervised placement and that the specific requirements of the </w:t>
      </w:r>
      <w:r w:rsidR="00D17531">
        <w:t>Graduate Teacher Performance Assessment</w:t>
      </w:r>
      <w:r w:rsidRPr="006229D9">
        <w:t xml:space="preserve"> </w:t>
      </w:r>
      <w:r w:rsidR="00D17531">
        <w:t>(</w:t>
      </w:r>
      <w:r w:rsidRPr="006229D9">
        <w:t>GTPA</w:t>
      </w:r>
      <w:r w:rsidR="00D17531">
        <w:t>)</w:t>
      </w:r>
      <w:r w:rsidRPr="006229D9">
        <w:t xml:space="preserve"> are met.</w:t>
      </w:r>
    </w:p>
    <w:p w14:paraId="102B0775" w14:textId="77777777" w:rsidR="003E3481" w:rsidRDefault="003E3481" w:rsidP="006229D9">
      <w:pPr>
        <w:pStyle w:val="NoSpacing"/>
      </w:pPr>
    </w:p>
    <w:p w14:paraId="7BF3F9AE" w14:textId="5EDB5BBB" w:rsidR="006229D9" w:rsidRDefault="54327A35" w:rsidP="00F85031">
      <w:pPr>
        <w:pStyle w:val="UTASSubheading2"/>
        <w:numPr>
          <w:ilvl w:val="1"/>
          <w:numId w:val="21"/>
        </w:numPr>
        <w:ind w:left="1287"/>
      </w:pPr>
      <w:bookmarkStart w:id="279" w:name="_Toc188357383"/>
      <w:r>
        <w:t>Graduate Teacher Performance Assessment (GTPA)</w:t>
      </w:r>
      <w:bookmarkEnd w:id="279"/>
      <w:r w:rsidR="003E3481">
        <w:t> </w:t>
      </w:r>
    </w:p>
    <w:p w14:paraId="3E81EFFE" w14:textId="3C03E4BC" w:rsidR="0A8137D2" w:rsidRPr="00271339" w:rsidRDefault="003E3481" w:rsidP="0A8137D2">
      <w:pPr>
        <w:pStyle w:val="NoSpacing"/>
      </w:pPr>
      <w:r>
        <w:t>The Graduate Teacher Performance Assessment (GTPA) is a national requirement completed over the entirety of the final placement with a minimum four-week teaching block. This teaching block occurs at designated times during each semester and the pre</w:t>
      </w:r>
      <w:r w:rsidR="005D2F91">
        <w:t>-</w:t>
      </w:r>
      <w:r>
        <w:t>service teacher is to carry out data collection on their practice only during that time. As a nationally moderated assessment the GTPA’s parameters must be observed. Failure to do so will result in a failing grade for the placement. Schools are to support pre</w:t>
      </w:r>
      <w:r w:rsidR="00BC6695">
        <w:t>-</w:t>
      </w:r>
      <w:r>
        <w:t xml:space="preserve">service teachers, where possible, in the week after the conclusion of placement to </w:t>
      </w:r>
      <w:r w:rsidR="00107DD7">
        <w:t xml:space="preserve">allow for </w:t>
      </w:r>
      <w:r>
        <w:t>the completion and submission of the GTPA.</w:t>
      </w:r>
    </w:p>
    <w:p w14:paraId="4C8CCF82" w14:textId="4C005A3F" w:rsidR="36D9D722" w:rsidRDefault="36D9D722" w:rsidP="36D9D722">
      <w:pPr>
        <w:pStyle w:val="NoSpacing"/>
      </w:pPr>
    </w:p>
    <w:p w14:paraId="1D410530" w14:textId="77777777" w:rsidR="00055046" w:rsidRDefault="00055046" w:rsidP="36D9D722">
      <w:pPr>
        <w:pStyle w:val="NoSpacing"/>
      </w:pPr>
    </w:p>
    <w:p w14:paraId="1B3E89D1" w14:textId="77777777" w:rsidR="00055046" w:rsidRDefault="00055046" w:rsidP="36D9D722">
      <w:pPr>
        <w:pStyle w:val="NoSpacing"/>
      </w:pPr>
    </w:p>
    <w:p w14:paraId="7F6B0AFC" w14:textId="77777777" w:rsidR="00055046" w:rsidRDefault="00055046" w:rsidP="36D9D722">
      <w:pPr>
        <w:pStyle w:val="NoSpacing"/>
      </w:pPr>
    </w:p>
    <w:p w14:paraId="599B6B3B" w14:textId="52955FA9" w:rsidR="003E3481" w:rsidRDefault="34AD6EFB" w:rsidP="00F85031">
      <w:pPr>
        <w:pStyle w:val="UTASSubheading2"/>
        <w:numPr>
          <w:ilvl w:val="1"/>
          <w:numId w:val="21"/>
        </w:numPr>
        <w:ind w:left="1287"/>
      </w:pPr>
      <w:bookmarkStart w:id="280" w:name="_Toc188357384"/>
      <w:r>
        <w:lastRenderedPageBreak/>
        <w:t>Diverse Placement Experience</w:t>
      </w:r>
      <w:bookmarkEnd w:id="280"/>
      <w:r w:rsidR="001446AB">
        <w:t xml:space="preserve"> </w:t>
      </w:r>
    </w:p>
    <w:p w14:paraId="6606AE94" w14:textId="73826CB3" w:rsidR="004751FB" w:rsidRPr="004751FB" w:rsidRDefault="00824039" w:rsidP="00D4250D">
      <w:pPr>
        <w:pStyle w:val="NoSpacing"/>
      </w:pPr>
      <w:r w:rsidRPr="0A8137D2">
        <w:rPr>
          <w:rFonts w:eastAsia="Times New Roman"/>
        </w:rPr>
        <w:t xml:space="preserve">Practical strategies that enable the </w:t>
      </w:r>
      <w:r w:rsidR="004751FB" w:rsidRPr="0A8137D2">
        <w:rPr>
          <w:rFonts w:eastAsia="Times New Roman"/>
        </w:rPr>
        <w:t>pre</w:t>
      </w:r>
      <w:r w:rsidR="00AF07D3" w:rsidRPr="0A8137D2">
        <w:rPr>
          <w:rFonts w:eastAsia="Times New Roman"/>
        </w:rPr>
        <w:t>-</w:t>
      </w:r>
      <w:r w:rsidR="004751FB" w:rsidRPr="0A8137D2">
        <w:rPr>
          <w:rFonts w:eastAsia="Times New Roman"/>
        </w:rPr>
        <w:t>service</w:t>
      </w:r>
      <w:r w:rsidRPr="0A8137D2">
        <w:rPr>
          <w:rFonts w:eastAsia="Times New Roman"/>
        </w:rPr>
        <w:t xml:space="preserve"> teachers to experience professional growth in a range of situations will be put in place by the school. This should provide for the development of a breadth and depth of skills and be as diverse as practicable within the setting. These opportunities could include, but are not limited to</w:t>
      </w:r>
      <w:r w:rsidR="505C487D" w:rsidRPr="0A8137D2">
        <w:rPr>
          <w:rFonts w:eastAsia="Times New Roman"/>
        </w:rPr>
        <w:t>,</w:t>
      </w:r>
      <w:r w:rsidRPr="0A8137D2">
        <w:rPr>
          <w:rFonts w:eastAsia="Times New Roman"/>
        </w:rPr>
        <w:t xml:space="preserve"> teaching a different grade level, providing for a variety of students with additional needs, working within a different learning area team, leading literacy, and numeracy support programs. These additional diverse experiences must be outlined in the initial application.</w:t>
      </w:r>
    </w:p>
    <w:p w14:paraId="624547D1" w14:textId="20BCF053" w:rsidR="0A8137D2" w:rsidRDefault="0A8137D2" w:rsidP="0A8137D2">
      <w:pPr>
        <w:pStyle w:val="NoSpacing"/>
        <w:rPr>
          <w:rFonts w:eastAsia="Times New Roman"/>
        </w:rPr>
      </w:pPr>
    </w:p>
    <w:p w14:paraId="51301467" w14:textId="4DB148AB" w:rsidR="00824039" w:rsidRDefault="238A4305" w:rsidP="00824039">
      <w:pPr>
        <w:pStyle w:val="UTASSubheading2"/>
        <w:numPr>
          <w:ilvl w:val="1"/>
          <w:numId w:val="21"/>
        </w:numPr>
        <w:ind w:left="1287"/>
      </w:pPr>
      <w:bookmarkStart w:id="281" w:name="_Toc188357385"/>
      <w:r>
        <w:t>Agreement</w:t>
      </w:r>
      <w:bookmarkEnd w:id="281"/>
      <w:r w:rsidR="004751FB">
        <w:t xml:space="preserve"> </w:t>
      </w:r>
    </w:p>
    <w:p w14:paraId="19FC0F19" w14:textId="028D7BEE" w:rsidR="00A85312" w:rsidRPr="00260F16" w:rsidRDefault="00A85312" w:rsidP="00D4250D">
      <w:pPr>
        <w:pStyle w:val="NoSpacing"/>
      </w:pPr>
      <w:r>
        <w:t>UTAS will provide a formal agreement to be executed between the school and the university upon approval of the placement application. This agreement will be sent via email and must be completed and returned by the school prior to the release of placement documentation. The terms of the agreement vary slightly depending on whether the placement is designated as paid or unpaid. Timely completion and return of this agreement is appreciated to ensure all necessary documentation is in place before the commencement of the placement.</w:t>
      </w:r>
    </w:p>
    <w:p w14:paraId="26D412E6" w14:textId="3FFC58C4" w:rsidR="36D9D722" w:rsidRDefault="36D9D722" w:rsidP="36D9D722">
      <w:pPr>
        <w:pStyle w:val="NoSpacing"/>
      </w:pPr>
    </w:p>
    <w:p w14:paraId="6056DCDE" w14:textId="1EB884B5" w:rsidR="00B05AF6" w:rsidRDefault="293F8330" w:rsidP="00B05AF6">
      <w:pPr>
        <w:pStyle w:val="UTASSubheading2"/>
        <w:numPr>
          <w:ilvl w:val="1"/>
          <w:numId w:val="21"/>
        </w:numPr>
        <w:ind w:left="1287"/>
      </w:pPr>
      <w:bookmarkStart w:id="282" w:name="_Toc188357386"/>
      <w:r>
        <w:t>Documentation</w:t>
      </w:r>
      <w:bookmarkEnd w:id="282"/>
    </w:p>
    <w:p w14:paraId="133F06B8" w14:textId="1B5C5B67" w:rsidR="00532EF1" w:rsidRDefault="00260F16" w:rsidP="00DD17EB">
      <w:pPr>
        <w:pStyle w:val="NoSpacing"/>
      </w:pPr>
      <w:r>
        <w:t>A documentation pack will be sent to the placement coordinator no later than two weeks prior to the commencement of the placement. At that time, the placement coordinator is responsible for distributing the documentation pack to all relevant supporting staff.</w:t>
      </w:r>
    </w:p>
    <w:p w14:paraId="0E0A65A8" w14:textId="66443961" w:rsidR="36D9D722" w:rsidRDefault="36D9D722" w:rsidP="36D9D722">
      <w:pPr>
        <w:pStyle w:val="NoSpacing"/>
      </w:pPr>
    </w:p>
    <w:p w14:paraId="684CBB19" w14:textId="77777777" w:rsidR="000E2D8E" w:rsidRDefault="000E2D8E" w:rsidP="00DD17EB">
      <w:pPr>
        <w:pStyle w:val="NoSpacing"/>
      </w:pPr>
    </w:p>
    <w:p w14:paraId="658CF952" w14:textId="7B70BE6C" w:rsidR="00532EF1" w:rsidRDefault="0F5457D8" w:rsidP="00532EF1">
      <w:pPr>
        <w:pStyle w:val="UTASSectionMainHeading"/>
        <w:numPr>
          <w:ilvl w:val="0"/>
          <w:numId w:val="21"/>
        </w:numPr>
        <w:ind w:left="360"/>
      </w:pPr>
      <w:bookmarkStart w:id="283" w:name="_Toc630729482"/>
      <w:bookmarkStart w:id="284" w:name="_Toc2113504526"/>
      <w:bookmarkStart w:id="285" w:name="_Toc487017650"/>
      <w:bookmarkStart w:id="286" w:name="_Toc368341237"/>
      <w:bookmarkStart w:id="287" w:name="_Toc592673402"/>
      <w:bookmarkStart w:id="288" w:name="_Toc218625699"/>
      <w:bookmarkStart w:id="289" w:name="_Toc1097395909"/>
      <w:bookmarkStart w:id="290" w:name="_Toc2070071907"/>
      <w:bookmarkStart w:id="291" w:name="_Toc725442176"/>
      <w:bookmarkStart w:id="292" w:name="_Toc1043089238"/>
      <w:bookmarkStart w:id="293" w:name="_Toc203744307"/>
      <w:bookmarkStart w:id="294" w:name="_Toc1438230492"/>
      <w:bookmarkStart w:id="295" w:name="_Toc1853394693"/>
      <w:bookmarkStart w:id="296" w:name="_Toc292252000"/>
      <w:bookmarkStart w:id="297" w:name="_Toc1641667419"/>
      <w:bookmarkStart w:id="298" w:name="_Toc520201762"/>
      <w:bookmarkStart w:id="299" w:name="_Toc1681468775"/>
      <w:bookmarkStart w:id="300" w:name="_Toc1118907502"/>
      <w:bookmarkStart w:id="301" w:name="_Toc2016212517"/>
      <w:bookmarkStart w:id="302" w:name="_Toc1670400333"/>
      <w:bookmarkStart w:id="303" w:name="_Toc12121715"/>
      <w:bookmarkStart w:id="304" w:name="_Toc1831293580"/>
      <w:bookmarkStart w:id="305" w:name="_Toc480557995"/>
      <w:bookmarkStart w:id="306" w:name="_Toc184965859"/>
      <w:bookmarkStart w:id="307" w:name="_Toc1346666142"/>
      <w:bookmarkStart w:id="308" w:name="_Toc1879921808"/>
      <w:bookmarkStart w:id="309" w:name="_Toc1277035167"/>
      <w:bookmarkStart w:id="310" w:name="_Toc343935191"/>
      <w:bookmarkStart w:id="311" w:name="_Toc869056141"/>
      <w:bookmarkStart w:id="312" w:name="_Toc1073524808"/>
      <w:bookmarkStart w:id="313" w:name="_Toc1062443972"/>
      <w:bookmarkStart w:id="314" w:name="_Toc323795569"/>
      <w:bookmarkStart w:id="315" w:name="_Toc664316803"/>
      <w:bookmarkStart w:id="316" w:name="_Toc599612233"/>
      <w:bookmarkStart w:id="317" w:name="_Toc1707973757"/>
      <w:bookmarkStart w:id="318" w:name="_Toc984406907"/>
      <w:bookmarkStart w:id="319" w:name="_Toc1188858333"/>
      <w:bookmarkStart w:id="320" w:name="_Toc188357387"/>
      <w:r>
        <w:t>Placement Requirements – Student</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r w:rsidR="00532EF1">
        <w:t xml:space="preserve"> </w:t>
      </w:r>
    </w:p>
    <w:p w14:paraId="13E3C702" w14:textId="295E96DA" w:rsidR="00D80B02" w:rsidRDefault="191543C0" w:rsidP="00532EF1">
      <w:pPr>
        <w:pStyle w:val="UTASSubheading2"/>
        <w:numPr>
          <w:ilvl w:val="1"/>
          <w:numId w:val="21"/>
        </w:numPr>
        <w:ind w:left="1287"/>
      </w:pPr>
      <w:bookmarkStart w:id="321" w:name="_Toc188357388"/>
      <w:r>
        <w:t>Placement Expectations</w:t>
      </w:r>
      <w:bookmarkEnd w:id="321"/>
      <w:r w:rsidR="00D80B02">
        <w:t xml:space="preserve"> </w:t>
      </w:r>
    </w:p>
    <w:p w14:paraId="68AF3906" w14:textId="7D9EB8F6" w:rsidR="004C4A4B" w:rsidRDefault="004C4A4B" w:rsidP="00DD17EB">
      <w:pPr>
        <w:pStyle w:val="NoSpacing"/>
      </w:pPr>
      <w:r>
        <w:t xml:space="preserve">Placements conducted under LAT conditions are treated with the same standards as </w:t>
      </w:r>
      <w:r w:rsidR="00AA7877">
        <w:t xml:space="preserve">other </w:t>
      </w:r>
      <w:r>
        <w:t>placements. Students must adhere to compliance requirements communicated by the Professional Experience Office, review the expectations of their specific course, and regularly check their UTAS email for important correspondence. It is essential to review the final placement information outlined within these guidelines, complete all necessary documentation, and maintain professional conduct throughout the placement. Students will be assigned a supervising teacher for guidance and assessment, as well as a UTAS-appointed mentor. By upholding these standards, UTAS ensures a consistent and high-quality teacher preparation experience.</w:t>
      </w:r>
    </w:p>
    <w:p w14:paraId="51B463A0" w14:textId="77777777" w:rsidR="00055046" w:rsidRPr="004C4A4B" w:rsidRDefault="00055046" w:rsidP="00DD17EB">
      <w:pPr>
        <w:pStyle w:val="NoSpacing"/>
      </w:pPr>
    </w:p>
    <w:p w14:paraId="4A5CF9AD" w14:textId="182261D4" w:rsidR="004B4B6E" w:rsidRDefault="797D876F" w:rsidP="004B4B6E">
      <w:pPr>
        <w:pStyle w:val="UTASSubheading2"/>
        <w:numPr>
          <w:ilvl w:val="1"/>
          <w:numId w:val="21"/>
        </w:numPr>
        <w:ind w:left="1287"/>
      </w:pPr>
      <w:bookmarkStart w:id="322" w:name="_Toc188357389"/>
      <w:r>
        <w:t>Graduate Teacher Performance Assessment (</w:t>
      </w:r>
      <w:r w:rsidR="63263176">
        <w:t>GTPA</w:t>
      </w:r>
      <w:r>
        <w:t>)</w:t>
      </w:r>
      <w:bookmarkEnd w:id="322"/>
    </w:p>
    <w:p w14:paraId="5EE68E27" w14:textId="3828D727" w:rsidR="003431F2" w:rsidRDefault="003431F2" w:rsidP="00DD17EB">
      <w:pPr>
        <w:pStyle w:val="NoSpacing"/>
      </w:pPr>
      <w:r>
        <w:t>Students are required to be concurrently enrolled in the GTPA unit Preparing for the Profession (EMT607</w:t>
      </w:r>
      <w:r w:rsidR="1842D88A">
        <w:t>/EDU306</w:t>
      </w:r>
      <w:r>
        <w:t xml:space="preserve">) while undertaking their final placement. </w:t>
      </w:r>
      <w:r w:rsidR="5E80324C">
        <w:t>If</w:t>
      </w:r>
      <w:r>
        <w:t xml:space="preserve"> a student's placement date var</w:t>
      </w:r>
      <w:r w:rsidR="1496F79A">
        <w:t>ies</w:t>
      </w:r>
      <w:r>
        <w:t xml:space="preserve"> from the standard schedule or if unforeseen circumstances arise during the placement period that may affect their submission date, it is imperative that they promptly notify the Unit Coordinator. </w:t>
      </w:r>
    </w:p>
    <w:p w14:paraId="074979C7" w14:textId="0909A0A7" w:rsidR="0023003B" w:rsidRDefault="0023003B" w:rsidP="00DD17EB">
      <w:pPr>
        <w:pStyle w:val="NoSpacing"/>
      </w:pPr>
    </w:p>
    <w:p w14:paraId="6B59FC8C" w14:textId="389C596B" w:rsidR="00805803" w:rsidRDefault="00A27D62" w:rsidP="00DD17EB">
      <w:pPr>
        <w:pStyle w:val="NoSpacing"/>
      </w:pPr>
      <w:r w:rsidRPr="00A27D62">
        <w:lastRenderedPageBreak/>
        <w:t>The Graduate Teacher Performance Assessment (GTPA) is a national requirement completed over the entirety of the final placement with a minimum four-week teaching block. This teaching block occurs at designated times during each semester and the pre</w:t>
      </w:r>
      <w:r w:rsidR="00AB18D1">
        <w:t>-</w:t>
      </w:r>
      <w:r w:rsidRPr="00A27D62">
        <w:t>service teacher is to carry out data collection on their practice only during that time. As a nationally moderated assessment the GTPA’s parameters must be observed. Failure to do so will result in a failing grade for the placement</w:t>
      </w:r>
    </w:p>
    <w:p w14:paraId="067A9B50" w14:textId="77777777" w:rsidR="00DD17EB" w:rsidRPr="00DD17EB" w:rsidRDefault="00DD17EB" w:rsidP="00DD17EB">
      <w:pPr>
        <w:pStyle w:val="NoSpacing"/>
      </w:pPr>
    </w:p>
    <w:p w14:paraId="48BA5F18" w14:textId="412AFE55" w:rsidR="00532EF1" w:rsidRDefault="0F5457D8" w:rsidP="00532EF1">
      <w:pPr>
        <w:pStyle w:val="UTASSubheading2"/>
        <w:numPr>
          <w:ilvl w:val="1"/>
          <w:numId w:val="21"/>
        </w:numPr>
        <w:ind w:left="1287"/>
      </w:pPr>
      <w:bookmarkStart w:id="323" w:name="_Toc188357390"/>
      <w:r>
        <w:t>Reports</w:t>
      </w:r>
      <w:bookmarkEnd w:id="323"/>
    </w:p>
    <w:p w14:paraId="183B878C" w14:textId="5DFF1373" w:rsidR="00E76ECA" w:rsidRPr="00E76ECA" w:rsidRDefault="00E76ECA" w:rsidP="00DD17EB">
      <w:pPr>
        <w:pStyle w:val="NoSpacing"/>
      </w:pPr>
      <w:r w:rsidRPr="00E76ECA">
        <w:t xml:space="preserve">Students are required to upload their completed interim and final reports to the </w:t>
      </w:r>
      <w:proofErr w:type="spellStart"/>
      <w:r w:rsidRPr="00E76ECA">
        <w:t>MyLO</w:t>
      </w:r>
      <w:proofErr w:type="spellEnd"/>
      <w:r w:rsidRPr="00E76ECA">
        <w:t xml:space="preserve"> submission folder. Interim reports must be submitted after Day 10 of the placement, while final reports are due at the conclusion of the placement. To facilitate timely assessment and processing of reports for graduation, students are strongly encouraged to ensure that all required days are accounted for, all necessary signatures are obtained, and that all pages are successfully uploaded at the time of submission. Careful attention to these details is essential for a smooth evaluation process.</w:t>
      </w:r>
    </w:p>
    <w:p w14:paraId="53896DEC" w14:textId="290746C2" w:rsidR="36D9D722" w:rsidRDefault="36D9D722" w:rsidP="36D9D722">
      <w:pPr>
        <w:pStyle w:val="UTASSubheading2"/>
      </w:pPr>
    </w:p>
    <w:p w14:paraId="520F733F" w14:textId="5F8AC2C9" w:rsidR="004F3E46" w:rsidRDefault="7FC3DE90" w:rsidP="004F3E46">
      <w:pPr>
        <w:pStyle w:val="UTASSectionMainHeading"/>
        <w:numPr>
          <w:ilvl w:val="0"/>
          <w:numId w:val="21"/>
        </w:numPr>
        <w:ind w:left="360"/>
      </w:pPr>
      <w:bookmarkStart w:id="324" w:name="_Toc1737866460"/>
      <w:bookmarkStart w:id="325" w:name="_Toc82434231"/>
      <w:bookmarkStart w:id="326" w:name="_Toc1883025354"/>
      <w:bookmarkStart w:id="327" w:name="_Toc914018187"/>
      <w:bookmarkStart w:id="328" w:name="_Toc1632696521"/>
      <w:bookmarkStart w:id="329" w:name="_Toc1608493992"/>
      <w:bookmarkStart w:id="330" w:name="_Toc1964495635"/>
      <w:bookmarkStart w:id="331" w:name="_Toc883949007"/>
      <w:bookmarkStart w:id="332" w:name="_Toc1563300325"/>
      <w:bookmarkStart w:id="333" w:name="_Toc1113934726"/>
      <w:bookmarkStart w:id="334" w:name="_Toc1250532308"/>
      <w:bookmarkStart w:id="335" w:name="_Toc1010487014"/>
      <w:bookmarkStart w:id="336" w:name="_Toc396787384"/>
      <w:bookmarkStart w:id="337" w:name="_Toc731499309"/>
      <w:bookmarkStart w:id="338" w:name="_Toc1599921782"/>
      <w:bookmarkStart w:id="339" w:name="_Toc1854611069"/>
      <w:bookmarkStart w:id="340" w:name="_Toc1456226261"/>
      <w:bookmarkStart w:id="341" w:name="_Toc1323776070"/>
      <w:bookmarkStart w:id="342" w:name="_Toc1917900340"/>
      <w:bookmarkStart w:id="343" w:name="_Toc1518024113"/>
      <w:bookmarkStart w:id="344" w:name="_Toc987353007"/>
      <w:bookmarkStart w:id="345" w:name="_Toc1275682081"/>
      <w:bookmarkStart w:id="346" w:name="_Toc572206204"/>
      <w:bookmarkStart w:id="347" w:name="_Toc1446687309"/>
      <w:bookmarkStart w:id="348" w:name="_Toc1903700045"/>
      <w:bookmarkStart w:id="349" w:name="_Toc1880467546"/>
      <w:bookmarkStart w:id="350" w:name="_Toc765956680"/>
      <w:bookmarkStart w:id="351" w:name="_Toc255035126"/>
      <w:bookmarkStart w:id="352" w:name="_Toc81792113"/>
      <w:bookmarkStart w:id="353" w:name="_Toc1260588790"/>
      <w:bookmarkStart w:id="354" w:name="_Toc530124375"/>
      <w:bookmarkStart w:id="355" w:name="_Toc799712828"/>
      <w:bookmarkStart w:id="356" w:name="_Toc195851287"/>
      <w:bookmarkStart w:id="357" w:name="_Toc1020307365"/>
      <w:bookmarkStart w:id="358" w:name="_Toc2063117098"/>
      <w:bookmarkStart w:id="359" w:name="_Toc1354947813"/>
      <w:bookmarkStart w:id="360" w:name="_Toc1350880236"/>
      <w:bookmarkStart w:id="361" w:name="_Toc188357391"/>
      <w:r>
        <w:t>Placement Requirements – UTAS</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r w:rsidR="004F3E46">
        <w:t xml:space="preserve"> </w:t>
      </w:r>
    </w:p>
    <w:p w14:paraId="74761E4F" w14:textId="00F1F806" w:rsidR="00A222DF" w:rsidRDefault="30749CBE" w:rsidP="004F3E46">
      <w:pPr>
        <w:pStyle w:val="UTASSubheading2"/>
        <w:numPr>
          <w:ilvl w:val="1"/>
          <w:numId w:val="21"/>
        </w:numPr>
        <w:ind w:left="1287"/>
      </w:pPr>
      <w:bookmarkStart w:id="362" w:name="_Toc188357392"/>
      <w:r>
        <w:t>Placement Support</w:t>
      </w:r>
      <w:bookmarkEnd w:id="362"/>
    </w:p>
    <w:p w14:paraId="001A973F" w14:textId="3718775F" w:rsidR="009F031F" w:rsidRPr="00B61260" w:rsidRDefault="00A7515F" w:rsidP="00DD17EB">
      <w:pPr>
        <w:pStyle w:val="NoSpacing"/>
      </w:pPr>
      <w:r w:rsidRPr="36D9D722">
        <w:rPr>
          <w:lang w:val="en-AU"/>
        </w:rPr>
        <w:t xml:space="preserve">Students and the school will receive full support in accordance with the standard final placement procedures at UTAS. For further details, please refer to the placement expectations and the Professional Experience Handbook, which are available on the </w:t>
      </w:r>
      <w:hyperlink r:id="rId29">
        <w:r w:rsidRPr="36D9D722">
          <w:rPr>
            <w:rStyle w:val="Hyperlink"/>
            <w:lang w:val="en-AU"/>
          </w:rPr>
          <w:t>Professional Experience webpage</w:t>
        </w:r>
      </w:hyperlink>
      <w:r w:rsidRPr="36D9D722">
        <w:rPr>
          <w:lang w:val="en-AU"/>
        </w:rPr>
        <w:t xml:space="preserve"> or included in the documentation pack provided at the start of the placement.</w:t>
      </w:r>
    </w:p>
    <w:p w14:paraId="434744E7" w14:textId="5BDAE6B3" w:rsidR="36D9D722" w:rsidRDefault="36D9D722" w:rsidP="36D9D722">
      <w:pPr>
        <w:pStyle w:val="NoSpacing"/>
        <w:rPr>
          <w:lang w:val="en-AU"/>
        </w:rPr>
      </w:pPr>
    </w:p>
    <w:p w14:paraId="35C51FBD" w14:textId="6D9A8EFB" w:rsidR="004F3E46" w:rsidRDefault="7FC3DE90" w:rsidP="004F3E46">
      <w:pPr>
        <w:pStyle w:val="UTASSubheading2"/>
        <w:numPr>
          <w:ilvl w:val="1"/>
          <w:numId w:val="21"/>
        </w:numPr>
        <w:ind w:left="1287"/>
      </w:pPr>
      <w:bookmarkStart w:id="363" w:name="_Toc188357393"/>
      <w:r>
        <w:t>Mentor</w:t>
      </w:r>
      <w:bookmarkEnd w:id="363"/>
    </w:p>
    <w:p w14:paraId="71EF42A6" w14:textId="77777777" w:rsidR="00D62F38" w:rsidRPr="00DD17EB" w:rsidRDefault="001F42EC" w:rsidP="00DD17EB">
      <w:pPr>
        <w:pStyle w:val="NoSpacing"/>
      </w:pPr>
      <w:r w:rsidRPr="00DD17EB">
        <w:t xml:space="preserve">UTAS will provide a university-appointed </w:t>
      </w:r>
      <w:r w:rsidR="005069A5" w:rsidRPr="00DD17EB">
        <w:t xml:space="preserve">Professional Experience Mentor </w:t>
      </w:r>
      <w:r w:rsidRPr="00DD17EB">
        <w:t xml:space="preserve">to support the school and ITE </w:t>
      </w:r>
      <w:r w:rsidR="005F7238" w:rsidRPr="00DD17EB">
        <w:t>students</w:t>
      </w:r>
      <w:r w:rsidRPr="00DD17EB">
        <w:t xml:space="preserve"> during the placement </w:t>
      </w:r>
      <w:r w:rsidR="0077370E" w:rsidRPr="00DD17EB">
        <w:t>period</w:t>
      </w:r>
      <w:r w:rsidRPr="00DD17EB">
        <w:t>.</w:t>
      </w:r>
      <w:r w:rsidR="005069A5" w:rsidRPr="00DD17EB">
        <w:t xml:space="preserve"> The Professional Experience Mentor is the representative liaising between the University, the Education Setting and </w:t>
      </w:r>
      <w:r w:rsidR="0077370E" w:rsidRPr="00DD17EB">
        <w:t xml:space="preserve">the </w:t>
      </w:r>
      <w:r w:rsidR="005069A5" w:rsidRPr="00DD17EB">
        <w:t>student.</w:t>
      </w:r>
      <w:r w:rsidR="00541580" w:rsidRPr="00DD17EB">
        <w:t xml:space="preserve"> The </w:t>
      </w:r>
      <w:r w:rsidR="00AC164D" w:rsidRPr="00DD17EB">
        <w:t xml:space="preserve">mentor </w:t>
      </w:r>
      <w:r w:rsidR="005F7238" w:rsidRPr="00DD17EB">
        <w:t xml:space="preserve">will establish and maintain contact (generally via email) with the allocated students </w:t>
      </w:r>
      <w:r w:rsidR="005E0AF8" w:rsidRPr="00DD17EB">
        <w:t xml:space="preserve">and Supervising Teachers during the placement period. </w:t>
      </w:r>
    </w:p>
    <w:p w14:paraId="75695B26" w14:textId="77777777" w:rsidR="00486696" w:rsidRPr="00DD17EB" w:rsidRDefault="00486696" w:rsidP="00DD17EB">
      <w:pPr>
        <w:pStyle w:val="NoSpacing"/>
      </w:pPr>
    </w:p>
    <w:p w14:paraId="4BCB866D" w14:textId="6E03B7A6" w:rsidR="00055046" w:rsidRPr="00055046" w:rsidRDefault="00486696" w:rsidP="00E0233A">
      <w:pPr>
        <w:pStyle w:val="NoSpacing"/>
      </w:pPr>
      <w:r w:rsidRPr="00DD17EB">
        <w:t>The mentor is responsible for engaging the relevant Professional Experience Leader when additional support is deemed necessary. They will also provide support in completing all required documentation, particularly in cases where a student may be at risk of not meeting placement requirements. This proactive approach is essential to support the successful progression of the placement and to ensure timely intervention when needed.</w:t>
      </w:r>
    </w:p>
    <w:p w14:paraId="7666176C" w14:textId="77777777" w:rsidR="00055046" w:rsidRPr="00E0233A" w:rsidRDefault="00055046" w:rsidP="00E0233A">
      <w:pPr>
        <w:pStyle w:val="NoSpacing"/>
        <w:rPr>
          <w:rFonts w:eastAsia="Times New Roman"/>
        </w:rPr>
      </w:pPr>
    </w:p>
    <w:p w14:paraId="37898AE1" w14:textId="6F6403E2" w:rsidR="008523BE" w:rsidRPr="008523BE" w:rsidRDefault="02ED0170" w:rsidP="00E0233A">
      <w:pPr>
        <w:pStyle w:val="UTASSubheading2"/>
        <w:numPr>
          <w:ilvl w:val="1"/>
          <w:numId w:val="21"/>
        </w:numPr>
        <w:ind w:left="1287"/>
      </w:pPr>
      <w:bookmarkStart w:id="364" w:name="_Toc188357394"/>
      <w:r>
        <w:t>Documentation</w:t>
      </w:r>
      <w:bookmarkEnd w:id="364"/>
    </w:p>
    <w:p w14:paraId="30C9A964" w14:textId="0FF66D55" w:rsidR="00F85031" w:rsidRDefault="008523BE" w:rsidP="36D9D722">
      <w:pPr>
        <w:pStyle w:val="NoSpacing"/>
      </w:pPr>
      <w:r>
        <w:t xml:space="preserve">UTAS will provide a documentation pack to support the placement, which will be sent two weeks prior to the commencement of the placement. This pack will be emailed directly to the school Placement Coordinator and must be distributed to the relevant supervising </w:t>
      </w:r>
      <w:r w:rsidR="2D16E38B">
        <w:t>teachers</w:t>
      </w:r>
      <w:r>
        <w:t xml:space="preserve">. </w:t>
      </w:r>
    </w:p>
    <w:p w14:paraId="4478760B" w14:textId="11A21D07" w:rsidR="36D9D722" w:rsidRDefault="36D9D722" w:rsidP="36D9D722">
      <w:pPr>
        <w:pStyle w:val="NoSpacing"/>
      </w:pPr>
    </w:p>
    <w:p w14:paraId="663C88D3" w14:textId="6F5EF9FE" w:rsidR="00F85031" w:rsidRDefault="68B29ADB" w:rsidP="00F85031">
      <w:pPr>
        <w:pStyle w:val="UTASSectionMainHeading"/>
        <w:numPr>
          <w:ilvl w:val="0"/>
          <w:numId w:val="21"/>
        </w:numPr>
        <w:ind w:left="360"/>
      </w:pPr>
      <w:bookmarkStart w:id="365" w:name="_Toc2045050260"/>
      <w:bookmarkStart w:id="366" w:name="_Toc1909641647"/>
      <w:bookmarkStart w:id="367" w:name="_Toc2146890921"/>
      <w:bookmarkStart w:id="368" w:name="_Toc351200773"/>
      <w:bookmarkStart w:id="369" w:name="_Toc810140651"/>
      <w:bookmarkStart w:id="370" w:name="_Toc3055102"/>
      <w:bookmarkStart w:id="371" w:name="_Toc1664513437"/>
      <w:bookmarkStart w:id="372" w:name="_Toc1082282281"/>
      <w:bookmarkStart w:id="373" w:name="_Toc1553636044"/>
      <w:bookmarkStart w:id="374" w:name="_Toc442304718"/>
      <w:bookmarkStart w:id="375" w:name="_Toc66031354"/>
      <w:bookmarkStart w:id="376" w:name="_Toc977640245"/>
      <w:bookmarkStart w:id="377" w:name="_Toc221925425"/>
      <w:bookmarkStart w:id="378" w:name="_Toc1115531182"/>
      <w:bookmarkStart w:id="379" w:name="_Toc1245995889"/>
      <w:bookmarkStart w:id="380" w:name="_Toc1562437843"/>
      <w:bookmarkStart w:id="381" w:name="_Toc127035026"/>
      <w:bookmarkStart w:id="382" w:name="_Toc1390227579"/>
      <w:bookmarkStart w:id="383" w:name="_Toc1537135432"/>
      <w:bookmarkStart w:id="384" w:name="_Toc955717431"/>
      <w:bookmarkStart w:id="385" w:name="_Toc1504894413"/>
      <w:bookmarkStart w:id="386" w:name="_Toc192103170"/>
      <w:bookmarkStart w:id="387" w:name="_Toc926180195"/>
      <w:bookmarkStart w:id="388" w:name="_Toc1438652091"/>
      <w:bookmarkStart w:id="389" w:name="_Toc484885349"/>
      <w:bookmarkStart w:id="390" w:name="_Toc115069505"/>
      <w:bookmarkStart w:id="391" w:name="_Toc586508281"/>
      <w:bookmarkStart w:id="392" w:name="_Toc570195221"/>
      <w:bookmarkStart w:id="393" w:name="_Toc669489475"/>
      <w:bookmarkStart w:id="394" w:name="_Toc1888535116"/>
      <w:bookmarkStart w:id="395" w:name="_Toc341576234"/>
      <w:bookmarkStart w:id="396" w:name="_Toc624471660"/>
      <w:bookmarkStart w:id="397" w:name="_Toc314649974"/>
      <w:bookmarkStart w:id="398" w:name="_Toc1685465127"/>
      <w:bookmarkStart w:id="399" w:name="_Toc271720385"/>
      <w:bookmarkStart w:id="400" w:name="_Toc79850214"/>
      <w:bookmarkStart w:id="401" w:name="_Toc1703769628"/>
      <w:bookmarkStart w:id="402" w:name="_Toc188357395"/>
      <w:r>
        <w:lastRenderedPageBreak/>
        <w:t>Payment</w:t>
      </w:r>
      <w:r w:rsidR="3575E317">
        <w:t>s</w:t>
      </w:r>
      <w:r>
        <w:t xml:space="preserve"> for Placement</w:t>
      </w:r>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r w:rsidR="00F85031">
        <w:t xml:space="preserve"> </w:t>
      </w:r>
    </w:p>
    <w:p w14:paraId="6F57911D" w14:textId="6028E01E" w:rsidR="00D313E4" w:rsidRDefault="4BE995DB" w:rsidP="00D313E4">
      <w:pPr>
        <w:pStyle w:val="UTASSubheading2"/>
        <w:numPr>
          <w:ilvl w:val="1"/>
          <w:numId w:val="21"/>
        </w:numPr>
        <w:ind w:left="1287"/>
      </w:pPr>
      <w:bookmarkStart w:id="403" w:name="_Toc188357396"/>
      <w:r>
        <w:t>Pre-Service</w:t>
      </w:r>
      <w:r w:rsidR="3575E317">
        <w:t xml:space="preserve"> Teacher</w:t>
      </w:r>
      <w:bookmarkEnd w:id="403"/>
    </w:p>
    <w:p w14:paraId="41FCA069" w14:textId="092FEE7F" w:rsidR="00CF01A0" w:rsidRPr="008523BE" w:rsidRDefault="00CF01A0" w:rsidP="00DD17EB">
      <w:pPr>
        <w:pStyle w:val="NoSpacing"/>
      </w:pPr>
      <w:r>
        <w:t xml:space="preserve">Remuneration for the placement period should be negotiated between the school and the employed student prior to submitting the application for placement under LAT conditions. Payment is not a mandatory requirement for UTAS to approve the placement. Students and schools are advised to consult their employment contracts for guidance on this matter. In cases where payment is provided to the student, full supervision must also be ensured. For detailed information regarding supervision requirements, please refer to section 4.1 of these guidelines. When submitting the application for the placement, please ensure this information is accurately recorded in the application form </w:t>
      </w:r>
      <w:r w:rsidR="00F55747">
        <w:t xml:space="preserve">so the correct </w:t>
      </w:r>
      <w:r w:rsidR="0080354F">
        <w:t>placement agreement can be issued to the school.</w:t>
      </w:r>
    </w:p>
    <w:p w14:paraId="652EE787" w14:textId="78FC05AC" w:rsidR="36D9D722" w:rsidRDefault="36D9D722" w:rsidP="36D9D722">
      <w:pPr>
        <w:pStyle w:val="NoSpacing"/>
      </w:pPr>
    </w:p>
    <w:p w14:paraId="17CB4C4F" w14:textId="5F0C097C" w:rsidR="00D313E4" w:rsidRDefault="3575E317" w:rsidP="00D313E4">
      <w:pPr>
        <w:pStyle w:val="UTASSubheading2"/>
        <w:numPr>
          <w:ilvl w:val="1"/>
          <w:numId w:val="21"/>
        </w:numPr>
        <w:ind w:left="1287"/>
      </w:pPr>
      <w:bookmarkStart w:id="404" w:name="_Toc188357397"/>
      <w:r>
        <w:t>Supervising Teacher and Placement Coordinator</w:t>
      </w:r>
      <w:bookmarkEnd w:id="404"/>
      <w:r w:rsidR="00D313E4">
        <w:t xml:space="preserve"> </w:t>
      </w:r>
    </w:p>
    <w:p w14:paraId="014DCD13" w14:textId="4A103879" w:rsidR="00112CBC" w:rsidRPr="000832EA" w:rsidRDefault="00112CBC" w:rsidP="000832EA">
      <w:pPr>
        <w:pStyle w:val="NoSpacing"/>
      </w:pPr>
      <w:r w:rsidRPr="000832EA">
        <w:t xml:space="preserve">Supervising Teachers and Placement Coordinators are eligible to claim for the full number of days </w:t>
      </w:r>
      <w:r w:rsidR="00B97068" w:rsidRPr="000832EA">
        <w:t xml:space="preserve">for the placement period. </w:t>
      </w:r>
      <w:r w:rsidR="0081612A">
        <w:t xml:space="preserve">Claim forms are required to be emailed to the Professional Experience Office on completion of the placement. Please allow up to </w:t>
      </w:r>
      <w:r w:rsidR="0080354F">
        <w:t>8</w:t>
      </w:r>
      <w:r w:rsidR="0081612A">
        <w:t xml:space="preserve"> weeks for the payments to be processed. </w:t>
      </w:r>
    </w:p>
    <w:p w14:paraId="7F6BED3A" w14:textId="77777777" w:rsidR="00B97068" w:rsidRPr="000832EA" w:rsidRDefault="00B97068" w:rsidP="000832EA">
      <w:pPr>
        <w:pStyle w:val="NoSpacing"/>
      </w:pPr>
    </w:p>
    <w:p w14:paraId="24E689A9" w14:textId="19D4CC4A" w:rsidR="00112CBC" w:rsidRPr="00112CBC" w:rsidRDefault="00112CBC" w:rsidP="000832EA">
      <w:pPr>
        <w:pStyle w:val="NoSpacing"/>
      </w:pPr>
      <w:r w:rsidRPr="00112CBC">
        <w:t>There are currently two options for payment:</w:t>
      </w:r>
    </w:p>
    <w:p w14:paraId="66BF0477" w14:textId="63C031CA" w:rsidR="00112CBC" w:rsidRPr="00112CBC" w:rsidRDefault="00112CBC" w:rsidP="000832EA">
      <w:pPr>
        <w:pStyle w:val="NoSpacing"/>
        <w:numPr>
          <w:ilvl w:val="0"/>
          <w:numId w:val="29"/>
        </w:numPr>
      </w:pPr>
      <w:r w:rsidRPr="00112CBC">
        <w:t>Payment direct to an individual – please complete the Claim for Payment</w:t>
      </w:r>
      <w:r w:rsidRPr="00112CBC">
        <w:br/>
      </w:r>
      <w:hyperlink r:id="rId30" w:history="1">
        <w:r w:rsidR="0067001A" w:rsidRPr="0067001A">
          <w:rPr>
            <w:rStyle w:val="Hyperlink"/>
          </w:rPr>
          <w:t>Claim for Professional Experience Allowances</w:t>
        </w:r>
      </w:hyperlink>
    </w:p>
    <w:p w14:paraId="46BB4B71" w14:textId="7F5B5DC8" w:rsidR="000832EA" w:rsidRPr="000832EA" w:rsidRDefault="00112CBC" w:rsidP="000832EA">
      <w:pPr>
        <w:pStyle w:val="NoSpacing"/>
        <w:numPr>
          <w:ilvl w:val="0"/>
          <w:numId w:val="29"/>
        </w:numPr>
      </w:pPr>
      <w:r w:rsidRPr="00112CBC">
        <w:t xml:space="preserve">Payment direct to a school or a child care </w:t>
      </w:r>
      <w:proofErr w:type="spellStart"/>
      <w:r w:rsidRPr="00112CBC">
        <w:t>centre</w:t>
      </w:r>
      <w:proofErr w:type="spellEnd"/>
      <w:r w:rsidRPr="00112CBC">
        <w:t xml:space="preserve"> – please complete the invoice details on the pro-forma below and submit on school/</w:t>
      </w:r>
      <w:proofErr w:type="spellStart"/>
      <w:r w:rsidRPr="00112CBC">
        <w:t>centre</w:t>
      </w:r>
      <w:proofErr w:type="spellEnd"/>
      <w:r w:rsidRPr="00112CBC">
        <w:t xml:space="preserve"> letterhead</w:t>
      </w:r>
      <w:r w:rsidRPr="00112CBC">
        <w:br/>
      </w:r>
      <w:hyperlink r:id="rId31" w:history="1">
        <w:r w:rsidRPr="00853A9E">
          <w:rPr>
            <w:rStyle w:val="Hyperlink"/>
          </w:rPr>
          <w:t>Tax Invoice</w:t>
        </w:r>
        <w:r w:rsidR="00853A9E" w:rsidRPr="00853A9E">
          <w:rPr>
            <w:rStyle w:val="Hyperlink"/>
          </w:rPr>
          <w:t xml:space="preserve"> Form</w:t>
        </w:r>
      </w:hyperlink>
      <w:r w:rsidR="000832EA">
        <w:t xml:space="preserve"> </w:t>
      </w:r>
    </w:p>
    <w:p w14:paraId="5E09F532" w14:textId="3F2C1E05" w:rsidR="00112CBC" w:rsidRPr="000832EA" w:rsidRDefault="00112CBC" w:rsidP="000832EA">
      <w:pPr>
        <w:pStyle w:val="NoSpacing"/>
      </w:pPr>
    </w:p>
    <w:p w14:paraId="74388A3E" w14:textId="57D9E0BA" w:rsidR="00112CBC" w:rsidRPr="000832EA" w:rsidRDefault="00B97068" w:rsidP="000832EA">
      <w:pPr>
        <w:pStyle w:val="NoSpacing"/>
      </w:pPr>
      <w:r w:rsidRPr="000832EA">
        <w:t xml:space="preserve">The current rates </w:t>
      </w:r>
      <w:r w:rsidR="00455065">
        <w:t>of</w:t>
      </w:r>
      <w:r w:rsidRPr="000832EA">
        <w:t xml:space="preserve"> payment are</w:t>
      </w:r>
      <w:r w:rsidR="000832EA" w:rsidRPr="000832EA">
        <w:t>:</w:t>
      </w:r>
    </w:p>
    <w:p w14:paraId="01BD6464" w14:textId="77777777" w:rsidR="00AB1149" w:rsidRPr="000832EA" w:rsidRDefault="00AB1149" w:rsidP="000832EA">
      <w:pPr>
        <w:pStyle w:val="NoSpacing"/>
      </w:pPr>
      <w:r w:rsidRPr="000832EA">
        <w:t>Placement Coordinator: $2.37 per day</w:t>
      </w:r>
    </w:p>
    <w:p w14:paraId="41403126" w14:textId="3563810B" w:rsidR="00C863E6" w:rsidRPr="00EB3747" w:rsidRDefault="00AB1149" w:rsidP="00F757C4">
      <w:pPr>
        <w:pStyle w:val="NoSpacing"/>
        <w:sectPr w:rsidR="00C863E6" w:rsidRPr="00EB3747" w:rsidSect="00FE5F07">
          <w:headerReference w:type="default" r:id="rId32"/>
          <w:footerReference w:type="default" r:id="rId33"/>
          <w:headerReference w:type="first" r:id="rId34"/>
          <w:footerReference w:type="first" r:id="rId35"/>
          <w:type w:val="continuous"/>
          <w:pgSz w:w="11906" w:h="16838"/>
          <w:pgMar w:top="1440" w:right="1440" w:bottom="1440" w:left="1440" w:header="708" w:footer="709" w:gutter="0"/>
          <w:cols w:space="708"/>
          <w:titlePg/>
          <w:docGrid w:linePitch="360"/>
        </w:sectPr>
      </w:pPr>
      <w:r w:rsidRPr="000832EA">
        <w:t xml:space="preserve">Supervising Teacher: $38.28 </w:t>
      </w:r>
      <w:r w:rsidR="00EB3747" w:rsidRPr="000832EA">
        <w:t xml:space="preserve">per </w:t>
      </w:r>
      <w:r w:rsidR="00EB3747">
        <w:t>day</w:t>
      </w:r>
    </w:p>
    <w:p w14:paraId="5FFB8F57" w14:textId="77777777" w:rsidR="00F757C4" w:rsidRPr="00F757C4" w:rsidRDefault="00F757C4" w:rsidP="00F757C4">
      <w:pPr>
        <w:rPr>
          <w:rFonts w:ascii="Arial" w:hAnsi="Arial" w:cs="Times New Roman (Body CS)"/>
          <w:sz w:val="13"/>
          <w:lang w:eastAsia="en-GB"/>
        </w:rPr>
      </w:pPr>
    </w:p>
    <w:p w14:paraId="1552B6CA" w14:textId="77777777" w:rsidR="00F757C4" w:rsidRPr="00F757C4" w:rsidRDefault="00F757C4" w:rsidP="00F757C4">
      <w:pPr>
        <w:rPr>
          <w:rFonts w:ascii="Arial" w:hAnsi="Arial" w:cs="Times New Roman (Body CS)"/>
          <w:sz w:val="13"/>
          <w:lang w:eastAsia="en-GB"/>
        </w:rPr>
      </w:pPr>
    </w:p>
    <w:p w14:paraId="75F6A46A" w14:textId="77777777" w:rsidR="00F757C4" w:rsidRPr="00F757C4" w:rsidRDefault="00F757C4" w:rsidP="00F757C4">
      <w:pPr>
        <w:rPr>
          <w:rFonts w:ascii="Arial" w:hAnsi="Arial" w:cs="Times New Roman (Body CS)"/>
          <w:sz w:val="13"/>
          <w:lang w:eastAsia="en-GB"/>
        </w:rPr>
      </w:pPr>
    </w:p>
    <w:p w14:paraId="4E99C520" w14:textId="77777777" w:rsidR="00F757C4" w:rsidRPr="00F757C4" w:rsidRDefault="00F757C4" w:rsidP="00F757C4">
      <w:pPr>
        <w:rPr>
          <w:rFonts w:ascii="Arial" w:hAnsi="Arial" w:cs="Times New Roman (Body CS)"/>
          <w:sz w:val="13"/>
          <w:lang w:eastAsia="en-GB"/>
        </w:rPr>
      </w:pPr>
    </w:p>
    <w:p w14:paraId="464F2F1E" w14:textId="77777777" w:rsidR="00F757C4" w:rsidRPr="00F757C4" w:rsidRDefault="00F757C4" w:rsidP="00F757C4">
      <w:pPr>
        <w:rPr>
          <w:rFonts w:ascii="Arial" w:hAnsi="Arial" w:cs="Times New Roman (Body CS)"/>
          <w:sz w:val="13"/>
          <w:lang w:eastAsia="en-GB"/>
        </w:rPr>
      </w:pPr>
    </w:p>
    <w:p w14:paraId="412263C7" w14:textId="77777777" w:rsidR="00F757C4" w:rsidRPr="00F757C4" w:rsidRDefault="00F757C4" w:rsidP="00F757C4">
      <w:pPr>
        <w:rPr>
          <w:rFonts w:ascii="Arial" w:hAnsi="Arial" w:cs="Times New Roman (Body CS)"/>
          <w:sz w:val="13"/>
          <w:lang w:eastAsia="en-GB"/>
        </w:rPr>
      </w:pPr>
    </w:p>
    <w:p w14:paraId="31E96FC5" w14:textId="77777777" w:rsidR="00F757C4" w:rsidRPr="00F757C4" w:rsidRDefault="00F757C4" w:rsidP="00F757C4">
      <w:pPr>
        <w:rPr>
          <w:rFonts w:ascii="Arial" w:hAnsi="Arial" w:cs="Times New Roman (Body CS)"/>
          <w:sz w:val="13"/>
          <w:lang w:eastAsia="en-GB"/>
        </w:rPr>
      </w:pPr>
    </w:p>
    <w:p w14:paraId="176F4427" w14:textId="6F70755E" w:rsidR="00F757C4" w:rsidRPr="00F757C4" w:rsidRDefault="00F757C4" w:rsidP="00F757C4">
      <w:pPr>
        <w:tabs>
          <w:tab w:val="left" w:pos="1260"/>
          <w:tab w:val="left" w:pos="3660"/>
        </w:tabs>
        <w:rPr>
          <w:rFonts w:ascii="Arial" w:hAnsi="Arial" w:cs="Times New Roman (Body CS)"/>
          <w:sz w:val="13"/>
          <w:lang w:eastAsia="en-GB"/>
        </w:rPr>
      </w:pPr>
      <w:r>
        <w:rPr>
          <w:rFonts w:ascii="Arial" w:hAnsi="Arial" w:cs="Times New Roman (Body CS)"/>
          <w:sz w:val="13"/>
          <w:lang w:eastAsia="en-GB"/>
        </w:rPr>
        <w:tab/>
      </w:r>
      <w:r>
        <w:rPr>
          <w:rFonts w:ascii="Arial" w:hAnsi="Arial" w:cs="Times New Roman (Body CS)"/>
          <w:sz w:val="13"/>
          <w:lang w:eastAsia="en-GB"/>
        </w:rPr>
        <w:tab/>
      </w:r>
    </w:p>
    <w:p w14:paraId="79A42825" w14:textId="77777777" w:rsidR="00F757C4" w:rsidRPr="00F757C4" w:rsidRDefault="00F757C4" w:rsidP="00F757C4">
      <w:pPr>
        <w:rPr>
          <w:rFonts w:ascii="Arial" w:hAnsi="Arial" w:cs="Times New Roman (Body CS)"/>
          <w:sz w:val="13"/>
          <w:lang w:eastAsia="en-GB"/>
        </w:rPr>
      </w:pPr>
    </w:p>
    <w:p w14:paraId="3ABC0C09" w14:textId="77777777" w:rsidR="00F757C4" w:rsidRPr="00F757C4" w:rsidRDefault="00F757C4" w:rsidP="00F757C4">
      <w:pPr>
        <w:rPr>
          <w:rFonts w:ascii="Arial" w:hAnsi="Arial" w:cs="Times New Roman (Body CS)"/>
          <w:sz w:val="13"/>
          <w:lang w:eastAsia="en-GB"/>
        </w:rPr>
      </w:pPr>
    </w:p>
    <w:p w14:paraId="729787F8" w14:textId="77777777" w:rsidR="00F757C4" w:rsidRPr="00F757C4" w:rsidRDefault="00F757C4" w:rsidP="00F757C4">
      <w:pPr>
        <w:rPr>
          <w:rFonts w:ascii="Arial" w:hAnsi="Arial" w:cs="Times New Roman (Body CS)"/>
          <w:sz w:val="13"/>
          <w:lang w:eastAsia="en-GB"/>
        </w:rPr>
      </w:pPr>
    </w:p>
    <w:p w14:paraId="7D17EE76" w14:textId="77777777" w:rsidR="00F757C4" w:rsidRPr="00F757C4" w:rsidRDefault="00F757C4" w:rsidP="00F757C4">
      <w:pPr>
        <w:rPr>
          <w:rFonts w:ascii="Arial" w:hAnsi="Arial" w:cs="Times New Roman (Body CS)"/>
          <w:sz w:val="13"/>
          <w:lang w:eastAsia="en-GB"/>
        </w:rPr>
      </w:pPr>
    </w:p>
    <w:p w14:paraId="781F1050" w14:textId="77777777" w:rsidR="00F757C4" w:rsidRPr="00F757C4" w:rsidRDefault="00F757C4" w:rsidP="00F757C4">
      <w:pPr>
        <w:rPr>
          <w:rFonts w:ascii="Arial" w:hAnsi="Arial" w:cs="Times New Roman (Body CS)"/>
          <w:sz w:val="13"/>
          <w:lang w:eastAsia="en-GB"/>
        </w:rPr>
      </w:pPr>
    </w:p>
    <w:p w14:paraId="58DB10CA" w14:textId="77777777" w:rsidR="00F757C4" w:rsidRPr="00F757C4" w:rsidRDefault="00F757C4" w:rsidP="00F757C4">
      <w:pPr>
        <w:rPr>
          <w:rFonts w:ascii="Arial" w:hAnsi="Arial" w:cs="Times New Roman (Body CS)"/>
          <w:sz w:val="13"/>
          <w:lang w:eastAsia="en-GB"/>
        </w:rPr>
      </w:pPr>
    </w:p>
    <w:p w14:paraId="51AA328A" w14:textId="77777777" w:rsidR="00F757C4" w:rsidRPr="00F757C4" w:rsidRDefault="00F757C4" w:rsidP="00F757C4">
      <w:pPr>
        <w:rPr>
          <w:rFonts w:ascii="Arial" w:hAnsi="Arial" w:cs="Times New Roman (Body CS)"/>
          <w:sz w:val="13"/>
          <w:lang w:eastAsia="en-GB"/>
        </w:rPr>
      </w:pPr>
    </w:p>
    <w:p w14:paraId="04264CEF" w14:textId="77777777" w:rsidR="00F757C4" w:rsidRPr="00F757C4" w:rsidRDefault="00F757C4" w:rsidP="00F757C4">
      <w:pPr>
        <w:rPr>
          <w:rFonts w:ascii="Arial" w:hAnsi="Arial" w:cs="Times New Roman (Body CS)"/>
          <w:sz w:val="13"/>
          <w:lang w:eastAsia="en-GB"/>
        </w:rPr>
      </w:pPr>
    </w:p>
    <w:p w14:paraId="6C6C90E8" w14:textId="77777777" w:rsidR="00F757C4" w:rsidRPr="00F757C4" w:rsidRDefault="00F757C4" w:rsidP="00F757C4">
      <w:pPr>
        <w:rPr>
          <w:rFonts w:ascii="Arial" w:hAnsi="Arial" w:cs="Times New Roman (Body CS)"/>
          <w:sz w:val="13"/>
          <w:lang w:eastAsia="en-GB"/>
        </w:rPr>
      </w:pPr>
    </w:p>
    <w:p w14:paraId="4A8905EF" w14:textId="77777777" w:rsidR="00F757C4" w:rsidRPr="00F757C4" w:rsidRDefault="00F757C4" w:rsidP="00F757C4">
      <w:pPr>
        <w:rPr>
          <w:rFonts w:ascii="Arial" w:hAnsi="Arial" w:cs="Times New Roman (Body CS)"/>
          <w:sz w:val="13"/>
          <w:lang w:eastAsia="en-GB"/>
        </w:rPr>
      </w:pPr>
    </w:p>
    <w:p w14:paraId="1E6A1987" w14:textId="77777777" w:rsidR="00F757C4" w:rsidRPr="00F757C4" w:rsidRDefault="00F757C4" w:rsidP="00F757C4">
      <w:pPr>
        <w:rPr>
          <w:rFonts w:ascii="Arial" w:hAnsi="Arial" w:cs="Times New Roman (Body CS)"/>
          <w:sz w:val="13"/>
          <w:lang w:eastAsia="en-GB"/>
        </w:rPr>
      </w:pPr>
    </w:p>
    <w:p w14:paraId="3789A757" w14:textId="77777777" w:rsidR="00F757C4" w:rsidRDefault="00F757C4" w:rsidP="00F757C4">
      <w:pPr>
        <w:rPr>
          <w:rFonts w:ascii="Arial" w:hAnsi="Arial" w:cs="Times New Roman (Body CS)"/>
          <w:color w:val="404040" w:themeColor="text1" w:themeTint="BF"/>
          <w:sz w:val="13"/>
          <w:shd w:val="clear" w:color="auto" w:fill="FFFFFF"/>
          <w:lang w:eastAsia="en-GB"/>
        </w:rPr>
      </w:pPr>
    </w:p>
    <w:p w14:paraId="1F881DBC" w14:textId="77777777" w:rsidR="00F757C4" w:rsidRPr="00F757C4" w:rsidRDefault="00F757C4" w:rsidP="00F757C4">
      <w:pPr>
        <w:rPr>
          <w:rFonts w:ascii="Arial" w:hAnsi="Arial" w:cs="Times New Roman (Body CS)"/>
          <w:sz w:val="13"/>
          <w:lang w:eastAsia="en-GB"/>
        </w:rPr>
      </w:pPr>
    </w:p>
    <w:p w14:paraId="6F6A82CF" w14:textId="77777777" w:rsidR="00F757C4" w:rsidRPr="00F757C4" w:rsidRDefault="00F757C4" w:rsidP="00F757C4">
      <w:pPr>
        <w:rPr>
          <w:rFonts w:ascii="Arial" w:hAnsi="Arial" w:cs="Times New Roman (Body CS)"/>
          <w:sz w:val="13"/>
          <w:lang w:eastAsia="en-GB"/>
        </w:rPr>
      </w:pPr>
    </w:p>
    <w:sectPr w:rsidR="00F757C4" w:rsidRPr="00F757C4" w:rsidSect="00C863E6">
      <w:headerReference w:type="default" r:id="rId36"/>
      <w:footerReference w:type="first" r:id="rId37"/>
      <w:pgSz w:w="11906" w:h="16838"/>
      <w:pgMar w:top="1440" w:right="1440" w:bottom="1440" w:left="1440" w:header="708"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09413" w14:textId="77777777" w:rsidR="00435CCF" w:rsidRDefault="00435CCF" w:rsidP="0011334B">
      <w:pPr>
        <w:spacing w:after="0" w:line="240" w:lineRule="auto"/>
      </w:pPr>
      <w:r>
        <w:separator/>
      </w:r>
    </w:p>
  </w:endnote>
  <w:endnote w:type="continuationSeparator" w:id="0">
    <w:p w14:paraId="7187EB98" w14:textId="77777777" w:rsidR="00435CCF" w:rsidRDefault="00435CCF" w:rsidP="0011334B">
      <w:pPr>
        <w:spacing w:after="0" w:line="240" w:lineRule="auto"/>
      </w:pPr>
      <w:r>
        <w:continuationSeparator/>
      </w:r>
    </w:p>
  </w:endnote>
  <w:endnote w:type="continuationNotice" w:id="1">
    <w:p w14:paraId="16D17B16" w14:textId="77777777" w:rsidR="00435CCF" w:rsidRDefault="00435C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imes New Roman (Body CS)">
    <w:altName w:val="Times New Roman"/>
    <w:charset w:val="00"/>
    <w:family w:val="roman"/>
    <w:pitch w:val="default"/>
  </w:font>
  <w:font w:name="Montserrat SemiBold">
    <w:panose1 w:val="000007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24828944"/>
      <w:docPartObj>
        <w:docPartGallery w:val="Page Numbers (Bottom of Page)"/>
        <w:docPartUnique/>
      </w:docPartObj>
    </w:sdtPr>
    <w:sdtEndPr>
      <w:rPr>
        <w:rStyle w:val="PageNumber"/>
      </w:rPr>
    </w:sdtEndPr>
    <w:sdtContent>
      <w:p w14:paraId="6AF3326E" w14:textId="77777777" w:rsidR="006F0359" w:rsidRDefault="006F035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CF4EC3">
          <w:rPr>
            <w:rStyle w:val="PageNumber"/>
            <w:noProof/>
          </w:rPr>
          <w:t>5</w:t>
        </w:r>
        <w:r>
          <w:rPr>
            <w:rStyle w:val="PageNumber"/>
          </w:rPr>
          <w:fldChar w:fldCharType="end"/>
        </w:r>
      </w:p>
    </w:sdtContent>
  </w:sdt>
  <w:p w14:paraId="0EE29622" w14:textId="77777777" w:rsidR="006F0359" w:rsidRDefault="006F0359" w:rsidP="006F035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2611E" w14:textId="77777777" w:rsidR="006F0359" w:rsidRPr="006F0359" w:rsidRDefault="006F0359">
    <w:pPr>
      <w:pStyle w:val="Footer"/>
      <w:framePr w:wrap="none" w:vAnchor="text" w:hAnchor="margin" w:xAlign="right" w:y="1"/>
      <w:rPr>
        <w:rStyle w:val="PageNumber"/>
        <w:b/>
        <w:bCs/>
        <w:sz w:val="18"/>
        <w:szCs w:val="18"/>
      </w:rPr>
    </w:pPr>
  </w:p>
  <w:p w14:paraId="4B84A8EB" w14:textId="77777777" w:rsidR="00D15ABA" w:rsidRDefault="00D15ABA" w:rsidP="000E3F1C">
    <w:pPr>
      <w:pStyle w:val="Captions"/>
      <w:rPr>
        <w:shd w:val="clear" w:color="auto" w:fill="FFFFFF"/>
        <w:lang w:eastAsia="en-GB"/>
      </w:rPr>
    </w:pPr>
  </w:p>
  <w:p w14:paraId="3B51244D" w14:textId="77777777" w:rsidR="006F0359" w:rsidRDefault="006F0359" w:rsidP="006F035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D6E17" w14:textId="77777777" w:rsidR="00F61A67" w:rsidRPr="000E3F1C" w:rsidRDefault="000E3F1C" w:rsidP="000E3F1C">
    <w:pPr>
      <w:pStyle w:val="Captions"/>
      <w:rPr>
        <w:color w:val="0563C1" w:themeColor="hyperlink"/>
        <w:u w:val="single"/>
        <w:shd w:val="clear" w:color="auto" w:fill="FFFFFF"/>
        <w:lang w:eastAsia="en-GB"/>
      </w:rPr>
    </w:pPr>
    <w:r>
      <w:rPr>
        <w:noProof/>
      </w:rPr>
      <w:drawing>
        <wp:anchor distT="0" distB="0" distL="114300" distR="114300" simplePos="0" relativeHeight="251658240" behindDoc="0" locked="0" layoutInCell="1" allowOverlap="1" wp14:anchorId="4DC09655" wp14:editId="7054237A">
          <wp:simplePos x="0" y="0"/>
          <wp:positionH relativeFrom="column">
            <wp:posOffset>0</wp:posOffset>
          </wp:positionH>
          <wp:positionV relativeFrom="paragraph">
            <wp:posOffset>105035</wp:posOffset>
          </wp:positionV>
          <wp:extent cx="1792800" cy="378000"/>
          <wp:effectExtent l="0" t="0" r="0" b="3175"/>
          <wp:wrapTopAndBottom/>
          <wp:docPr id="2069467465" name="Picture 2069467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1792800" cy="378000"/>
                  </a:xfrm>
                  <a:prstGeom prst="rect">
                    <a:avLst/>
                  </a:prstGeom>
                </pic:spPr>
              </pic:pic>
            </a:graphicData>
          </a:graphic>
          <wp14:sizeRelH relativeFrom="margin">
            <wp14:pctWidth>0</wp14:pctWidth>
          </wp14:sizeRelH>
          <wp14:sizeRelV relativeFrom="margin">
            <wp14:pctHeight>0</wp14:pctHeight>
          </wp14:sizeRelV>
        </wp:anchor>
      </w:drawing>
    </w:r>
    <w:r>
      <w:br/>
    </w:r>
    <w:r>
      <w:rPr>
        <w:shd w:val="clear" w:color="auto" w:fill="FFFFFF"/>
        <w:lang w:eastAsia="en-GB"/>
      </w:rPr>
      <w:t>ARBN 055 657 848   ABN 30 764 374 782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b/>
        <w:bCs/>
        <w:sz w:val="18"/>
        <w:szCs w:val="18"/>
      </w:rPr>
      <w:id w:val="1308131499"/>
      <w:docPartObj>
        <w:docPartGallery w:val="Page Numbers (Bottom of Page)"/>
        <w:docPartUnique/>
      </w:docPartObj>
    </w:sdtPr>
    <w:sdtEndPr>
      <w:rPr>
        <w:rStyle w:val="PageNumber"/>
      </w:rPr>
    </w:sdtEndPr>
    <w:sdtContent>
      <w:p w14:paraId="556B2065" w14:textId="77777777" w:rsidR="00ED7683" w:rsidRPr="006F0359" w:rsidRDefault="00ED7683" w:rsidP="00ED7683">
        <w:pPr>
          <w:pStyle w:val="Footer"/>
          <w:framePr w:wrap="none" w:vAnchor="text" w:hAnchor="margin" w:xAlign="right" w:y="1"/>
          <w:rPr>
            <w:rStyle w:val="PageNumber"/>
            <w:b/>
            <w:bCs/>
            <w:sz w:val="18"/>
            <w:szCs w:val="18"/>
          </w:rPr>
        </w:pPr>
        <w:r w:rsidRPr="006F0359">
          <w:rPr>
            <w:rStyle w:val="PageNumber"/>
            <w:b/>
            <w:bCs/>
            <w:sz w:val="18"/>
            <w:szCs w:val="18"/>
          </w:rPr>
          <w:fldChar w:fldCharType="begin"/>
        </w:r>
        <w:r w:rsidRPr="006F0359">
          <w:rPr>
            <w:rStyle w:val="PageNumber"/>
            <w:b/>
            <w:bCs/>
            <w:sz w:val="18"/>
            <w:szCs w:val="18"/>
          </w:rPr>
          <w:instrText xml:space="preserve"> PAGE </w:instrText>
        </w:r>
        <w:r w:rsidRPr="006F0359">
          <w:rPr>
            <w:rStyle w:val="PageNumber"/>
            <w:b/>
            <w:bCs/>
            <w:sz w:val="18"/>
            <w:szCs w:val="18"/>
          </w:rPr>
          <w:fldChar w:fldCharType="separate"/>
        </w:r>
        <w:r>
          <w:rPr>
            <w:rStyle w:val="PageNumber"/>
            <w:b/>
            <w:bCs/>
            <w:sz w:val="18"/>
            <w:szCs w:val="18"/>
          </w:rPr>
          <w:t>1</w:t>
        </w:r>
        <w:r w:rsidRPr="006F0359">
          <w:rPr>
            <w:rStyle w:val="PageNumber"/>
            <w:b/>
            <w:bCs/>
            <w:sz w:val="18"/>
            <w:szCs w:val="18"/>
          </w:rPr>
          <w:fldChar w:fldCharType="end"/>
        </w:r>
      </w:p>
    </w:sdtContent>
  </w:sdt>
  <w:p w14:paraId="09C6A227" w14:textId="79A6FE8C" w:rsidR="00C93208" w:rsidRDefault="008076DD" w:rsidP="00ED7683">
    <w:pPr>
      <w:pStyle w:val="UTASSubheading2"/>
      <w:rPr>
        <w:color w:val="262626" w:themeColor="text1" w:themeTint="D9"/>
        <w:sz w:val="13"/>
        <w:szCs w:val="13"/>
      </w:rPr>
    </w:pPr>
    <w:r>
      <w:rPr>
        <w:color w:val="262626" w:themeColor="text1" w:themeTint="D9"/>
        <w:sz w:val="13"/>
        <w:szCs w:val="13"/>
      </w:rPr>
      <w:t>Limited Authority to Teach Guidelines 2025</w:t>
    </w:r>
  </w:p>
  <w:p w14:paraId="3ACC94B7" w14:textId="77777777" w:rsidR="00C93208" w:rsidRPr="00ED7683" w:rsidRDefault="00C93208" w:rsidP="00ED7683">
    <w:pPr>
      <w:pStyle w:val="UTASSubheading2"/>
      <w:rPr>
        <w:color w:val="262626" w:themeColor="text1" w:themeTint="D9"/>
        <w:sz w:val="13"/>
        <w:szCs w:val="13"/>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b/>
        <w:bCs/>
        <w:sz w:val="18"/>
        <w:szCs w:val="18"/>
      </w:rPr>
      <w:id w:val="-637111518"/>
      <w:docPartObj>
        <w:docPartGallery w:val="Page Numbers (Bottom of Page)"/>
        <w:docPartUnique/>
      </w:docPartObj>
    </w:sdtPr>
    <w:sdtEndPr>
      <w:rPr>
        <w:rStyle w:val="PageNumber"/>
      </w:rPr>
    </w:sdtEndPr>
    <w:sdtContent>
      <w:p w14:paraId="0A93EA68" w14:textId="77777777" w:rsidR="000851B8" w:rsidRPr="006F0359" w:rsidRDefault="000851B8" w:rsidP="000851B8">
        <w:pPr>
          <w:pStyle w:val="Footer"/>
          <w:framePr w:wrap="none" w:vAnchor="text" w:hAnchor="margin" w:xAlign="right" w:y="1"/>
          <w:rPr>
            <w:rStyle w:val="PageNumber"/>
            <w:b/>
            <w:bCs/>
            <w:sz w:val="18"/>
            <w:szCs w:val="18"/>
          </w:rPr>
        </w:pPr>
        <w:r w:rsidRPr="006F0359">
          <w:rPr>
            <w:rStyle w:val="PageNumber"/>
            <w:b/>
            <w:bCs/>
            <w:sz w:val="18"/>
            <w:szCs w:val="18"/>
          </w:rPr>
          <w:fldChar w:fldCharType="begin"/>
        </w:r>
        <w:r w:rsidRPr="006F0359">
          <w:rPr>
            <w:rStyle w:val="PageNumber"/>
            <w:b/>
            <w:bCs/>
            <w:sz w:val="18"/>
            <w:szCs w:val="18"/>
          </w:rPr>
          <w:instrText xml:space="preserve"> PAGE </w:instrText>
        </w:r>
        <w:r w:rsidRPr="006F0359">
          <w:rPr>
            <w:rStyle w:val="PageNumber"/>
            <w:b/>
            <w:bCs/>
            <w:sz w:val="18"/>
            <w:szCs w:val="18"/>
          </w:rPr>
          <w:fldChar w:fldCharType="separate"/>
        </w:r>
        <w:r>
          <w:rPr>
            <w:rStyle w:val="PageNumber"/>
            <w:b/>
            <w:bCs/>
            <w:sz w:val="18"/>
            <w:szCs w:val="18"/>
          </w:rPr>
          <w:t>2</w:t>
        </w:r>
        <w:r w:rsidRPr="006F0359">
          <w:rPr>
            <w:rStyle w:val="PageNumber"/>
            <w:b/>
            <w:bCs/>
            <w:sz w:val="18"/>
            <w:szCs w:val="18"/>
          </w:rPr>
          <w:fldChar w:fldCharType="end"/>
        </w:r>
      </w:p>
    </w:sdtContent>
  </w:sdt>
  <w:p w14:paraId="679458E4" w14:textId="77777777" w:rsidR="000851B8" w:rsidRPr="00ED7683" w:rsidRDefault="000851B8" w:rsidP="000851B8">
    <w:pPr>
      <w:pStyle w:val="UTASSubheading2"/>
      <w:rPr>
        <w:color w:val="262626" w:themeColor="text1" w:themeTint="D9"/>
        <w:sz w:val="13"/>
        <w:szCs w:val="13"/>
      </w:rPr>
    </w:pPr>
    <w:r w:rsidRPr="00E1705D">
      <w:rPr>
        <w:color w:val="262626" w:themeColor="text1" w:themeTint="D9"/>
        <w:sz w:val="13"/>
        <w:szCs w:val="13"/>
      </w:rPr>
      <w:t>Report title inserted here</w:t>
    </w:r>
  </w:p>
  <w:p w14:paraId="41231D1D" w14:textId="77777777" w:rsidR="00991C02" w:rsidRPr="000851B8" w:rsidRDefault="00991C02" w:rsidP="000851B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548CB" w14:textId="77777777" w:rsidR="00C863E6" w:rsidRPr="006F0359" w:rsidRDefault="00C863E6" w:rsidP="000851B8">
    <w:pPr>
      <w:pStyle w:val="Footer"/>
      <w:framePr w:wrap="none" w:vAnchor="text" w:hAnchor="margin" w:xAlign="right" w:y="1"/>
      <w:rPr>
        <w:rStyle w:val="PageNumber"/>
        <w:b/>
        <w:bCs/>
        <w:sz w:val="18"/>
        <w:szCs w:val="18"/>
      </w:rPr>
    </w:pPr>
  </w:p>
  <w:p w14:paraId="4A466AE3" w14:textId="77777777" w:rsidR="00C863E6" w:rsidRPr="006F0359" w:rsidRDefault="00C863E6" w:rsidP="00C863E6">
    <w:pPr>
      <w:pStyle w:val="Footer"/>
      <w:framePr w:wrap="none" w:vAnchor="text" w:hAnchor="margin" w:xAlign="right" w:y="1"/>
      <w:rPr>
        <w:rStyle w:val="PageNumber"/>
        <w:b/>
        <w:bCs/>
        <w:sz w:val="18"/>
        <w:szCs w:val="18"/>
      </w:rPr>
    </w:pPr>
  </w:p>
  <w:p w14:paraId="0A7F69D3" w14:textId="77777777" w:rsidR="00C863E6" w:rsidRDefault="00C863E6" w:rsidP="000E3F1C">
    <w:pPr>
      <w:pStyle w:val="Captions"/>
      <w:rPr>
        <w:shd w:val="clear" w:color="auto" w:fill="FFFFFF"/>
        <w:lang w:eastAsia="en-GB"/>
      </w:rPr>
    </w:pPr>
  </w:p>
  <w:p w14:paraId="550B7195" w14:textId="77777777" w:rsidR="00C863E6" w:rsidRDefault="00C863E6" w:rsidP="000E3F1C">
    <w:pPr>
      <w:pStyle w:val="Captions"/>
      <w:rPr>
        <w:shd w:val="clear" w:color="auto" w:fill="FFFFFF"/>
        <w:lang w:eastAsia="en-GB"/>
      </w:rPr>
    </w:pPr>
    <w:r>
      <w:rPr>
        <w:noProof/>
        <w:shd w:val="clear" w:color="auto" w:fill="FFFFFF"/>
        <w:lang w:eastAsia="en-GB"/>
      </w:rPr>
      <w:drawing>
        <wp:inline distT="0" distB="0" distL="0" distR="0" wp14:anchorId="66E1EF09" wp14:editId="049C25E2">
          <wp:extent cx="1779680" cy="375115"/>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extLst>
                      <a:ext uri="{28A0092B-C50C-407E-A947-70E740481C1C}">
                        <a14:useLocalDpi xmlns:a14="http://schemas.microsoft.com/office/drawing/2010/main" val="0"/>
                      </a:ext>
                    </a:extLst>
                  </a:blip>
                  <a:stretch>
                    <a:fillRect/>
                  </a:stretch>
                </pic:blipFill>
                <pic:spPr>
                  <a:xfrm>
                    <a:off x="0" y="0"/>
                    <a:ext cx="1779680" cy="375115"/>
                  </a:xfrm>
                  <a:prstGeom prst="rect">
                    <a:avLst/>
                  </a:prstGeom>
                </pic:spPr>
              </pic:pic>
            </a:graphicData>
          </a:graphic>
        </wp:inline>
      </w:drawing>
    </w:r>
  </w:p>
  <w:p w14:paraId="3311483B" w14:textId="77777777" w:rsidR="000E3F1C" w:rsidRPr="000E3F1C" w:rsidRDefault="00C863E6" w:rsidP="000E3F1C">
    <w:pPr>
      <w:pStyle w:val="Captions"/>
      <w:rPr>
        <w:color w:val="0563C1" w:themeColor="hyperlink"/>
        <w:u w:val="single"/>
        <w:shd w:val="clear" w:color="auto" w:fill="FFFFFF"/>
        <w:lang w:eastAsia="en-GB"/>
      </w:rPr>
    </w:pPr>
    <w:r>
      <w:rPr>
        <w:shd w:val="clear" w:color="auto" w:fill="FFFFFF"/>
        <w:lang w:eastAsia="en-GB"/>
      </w:rPr>
      <w:t xml:space="preserve">1300 363 864 | </w:t>
    </w:r>
    <w:hyperlink r:id="rId2" w:history="1">
      <w:r w:rsidRPr="00CC4C28">
        <w:rPr>
          <w:rStyle w:val="Hyperlink"/>
          <w:shd w:val="clear" w:color="auto" w:fill="FFFFFF"/>
          <w:lang w:eastAsia="en-GB"/>
        </w:rPr>
        <w:t>Insert.Email@utas.edu.au</w:t>
      </w:r>
    </w:hyperlink>
    <w:r>
      <w:rPr>
        <w:shd w:val="clear" w:color="auto" w:fill="FFFFFF"/>
        <w:lang w:eastAsia="en-GB"/>
      </w:rPr>
      <w:t xml:space="preserve"> | </w:t>
    </w:r>
    <w:hyperlink r:id="rId3" w:history="1">
      <w:r w:rsidRPr="007A3482">
        <w:rPr>
          <w:rStyle w:val="Hyperlink"/>
          <w:shd w:val="clear" w:color="auto" w:fill="FFFFFF"/>
          <w:lang w:eastAsia="en-GB"/>
        </w:rPr>
        <w:t>utas.edu.au</w:t>
      </w:r>
    </w:hyperlink>
    <w:r w:rsidR="000E3F1C">
      <w:rPr>
        <w:rStyle w:val="Hyperlink"/>
        <w:shd w:val="clear" w:color="auto" w:fill="FFFFFF"/>
        <w:lang w:eastAsia="en-GB"/>
      </w:rPr>
      <w:br/>
    </w:r>
    <w:r w:rsidR="000E3F1C">
      <w:rPr>
        <w:rStyle w:val="Hyperlink"/>
        <w:shd w:val="clear" w:color="auto" w:fill="FFFFFF"/>
        <w:lang w:eastAsia="en-GB"/>
      </w:rPr>
      <w:br/>
    </w:r>
    <w:r w:rsidR="000E3F1C">
      <w:rPr>
        <w:shd w:val="clear" w:color="auto" w:fill="FFFFFF"/>
        <w:lang w:eastAsia="en-GB"/>
      </w:rPr>
      <w:t>ARBN 055 657 848   ABN 30 764 374 782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F850C" w14:textId="77777777" w:rsidR="00435CCF" w:rsidRDefault="00435CCF" w:rsidP="0011334B">
      <w:pPr>
        <w:spacing w:after="0" w:line="240" w:lineRule="auto"/>
      </w:pPr>
      <w:r>
        <w:separator/>
      </w:r>
    </w:p>
  </w:footnote>
  <w:footnote w:type="continuationSeparator" w:id="0">
    <w:p w14:paraId="40DC4F64" w14:textId="77777777" w:rsidR="00435CCF" w:rsidRDefault="00435CCF" w:rsidP="0011334B">
      <w:pPr>
        <w:spacing w:after="0" w:line="240" w:lineRule="auto"/>
      </w:pPr>
      <w:r>
        <w:continuationSeparator/>
      </w:r>
    </w:p>
  </w:footnote>
  <w:footnote w:type="continuationNotice" w:id="1">
    <w:p w14:paraId="1A66669D" w14:textId="77777777" w:rsidR="00435CCF" w:rsidRDefault="00435CC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2486816" w14:paraId="7AA1A37F" w14:textId="77777777" w:rsidTr="32486816">
      <w:trPr>
        <w:trHeight w:val="300"/>
      </w:trPr>
      <w:tc>
        <w:tcPr>
          <w:tcW w:w="3005" w:type="dxa"/>
        </w:tcPr>
        <w:p w14:paraId="4C652CA4" w14:textId="58BAABDD" w:rsidR="32486816" w:rsidRDefault="32486816" w:rsidP="32486816">
          <w:pPr>
            <w:pStyle w:val="Header"/>
            <w:ind w:left="-115"/>
          </w:pPr>
        </w:p>
      </w:tc>
      <w:tc>
        <w:tcPr>
          <w:tcW w:w="3005" w:type="dxa"/>
        </w:tcPr>
        <w:p w14:paraId="26A8B493" w14:textId="6392C8E5" w:rsidR="32486816" w:rsidRDefault="32486816" w:rsidP="32486816">
          <w:pPr>
            <w:pStyle w:val="Header"/>
            <w:jc w:val="center"/>
          </w:pPr>
        </w:p>
      </w:tc>
      <w:tc>
        <w:tcPr>
          <w:tcW w:w="3005" w:type="dxa"/>
        </w:tcPr>
        <w:p w14:paraId="6D7FB6AA" w14:textId="1495DA45" w:rsidR="32486816" w:rsidRDefault="32486816" w:rsidP="32486816">
          <w:pPr>
            <w:pStyle w:val="Header"/>
            <w:ind w:right="-115"/>
            <w:jc w:val="right"/>
          </w:pPr>
        </w:p>
      </w:tc>
    </w:tr>
  </w:tbl>
  <w:p w14:paraId="4948A445" w14:textId="49DE01FE" w:rsidR="32486816" w:rsidRDefault="32486816" w:rsidP="324868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2486816" w14:paraId="15F665D1" w14:textId="77777777" w:rsidTr="32486816">
      <w:trPr>
        <w:trHeight w:val="300"/>
      </w:trPr>
      <w:tc>
        <w:tcPr>
          <w:tcW w:w="3005" w:type="dxa"/>
        </w:tcPr>
        <w:p w14:paraId="7D641FB9" w14:textId="405D5252" w:rsidR="32486816" w:rsidRDefault="32486816" w:rsidP="32486816">
          <w:pPr>
            <w:pStyle w:val="Header"/>
            <w:ind w:left="-115"/>
          </w:pPr>
        </w:p>
      </w:tc>
      <w:tc>
        <w:tcPr>
          <w:tcW w:w="3005" w:type="dxa"/>
        </w:tcPr>
        <w:p w14:paraId="2EB0D918" w14:textId="4A89D20E" w:rsidR="32486816" w:rsidRDefault="32486816" w:rsidP="32486816">
          <w:pPr>
            <w:pStyle w:val="Header"/>
            <w:jc w:val="center"/>
          </w:pPr>
        </w:p>
      </w:tc>
      <w:tc>
        <w:tcPr>
          <w:tcW w:w="3005" w:type="dxa"/>
        </w:tcPr>
        <w:p w14:paraId="5CB84462" w14:textId="79F4F404" w:rsidR="32486816" w:rsidRDefault="32486816" w:rsidP="32486816">
          <w:pPr>
            <w:pStyle w:val="Header"/>
            <w:ind w:right="-115"/>
            <w:jc w:val="right"/>
          </w:pPr>
        </w:p>
      </w:tc>
    </w:tr>
  </w:tbl>
  <w:p w14:paraId="55C885F6" w14:textId="1BF92E33" w:rsidR="32486816" w:rsidRDefault="32486816" w:rsidP="324868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2486816" w14:paraId="4463F0A0" w14:textId="77777777" w:rsidTr="32486816">
      <w:trPr>
        <w:trHeight w:val="300"/>
      </w:trPr>
      <w:tc>
        <w:tcPr>
          <w:tcW w:w="3005" w:type="dxa"/>
        </w:tcPr>
        <w:p w14:paraId="6AEACC7D" w14:textId="7DA8B0A6" w:rsidR="32486816" w:rsidRDefault="32486816" w:rsidP="32486816">
          <w:pPr>
            <w:pStyle w:val="Header"/>
            <w:ind w:left="-115"/>
          </w:pPr>
        </w:p>
      </w:tc>
      <w:tc>
        <w:tcPr>
          <w:tcW w:w="3005" w:type="dxa"/>
        </w:tcPr>
        <w:p w14:paraId="52BBF826" w14:textId="11B8A489" w:rsidR="32486816" w:rsidRDefault="32486816" w:rsidP="32486816">
          <w:pPr>
            <w:pStyle w:val="Header"/>
            <w:jc w:val="center"/>
          </w:pPr>
        </w:p>
      </w:tc>
      <w:tc>
        <w:tcPr>
          <w:tcW w:w="3005" w:type="dxa"/>
        </w:tcPr>
        <w:p w14:paraId="0E5D7940" w14:textId="5BE4C8AB" w:rsidR="32486816" w:rsidRDefault="32486816" w:rsidP="32486816">
          <w:pPr>
            <w:pStyle w:val="Header"/>
            <w:ind w:right="-115"/>
            <w:jc w:val="right"/>
          </w:pPr>
        </w:p>
      </w:tc>
    </w:tr>
  </w:tbl>
  <w:p w14:paraId="5501C28D" w14:textId="32E4845F" w:rsidR="32486816" w:rsidRDefault="32486816" w:rsidP="3248681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EE174" w14:textId="77777777" w:rsidR="007A3482" w:rsidRPr="007A3482" w:rsidRDefault="007A3482" w:rsidP="007A3482">
    <w:pPr>
      <w:pStyle w:val="UTASNormal"/>
      <w:jc w:val="right"/>
      <w:rPr>
        <w:color w:val="404040" w:themeColor="text1" w:themeTint="BF"/>
        <w:sz w:val="13"/>
        <w:szCs w:val="13"/>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2486816" w14:paraId="79EBAD7E" w14:textId="77777777" w:rsidTr="32486816">
      <w:trPr>
        <w:trHeight w:val="300"/>
      </w:trPr>
      <w:tc>
        <w:tcPr>
          <w:tcW w:w="3005" w:type="dxa"/>
        </w:tcPr>
        <w:p w14:paraId="49ECA489" w14:textId="5E40D9DC" w:rsidR="32486816" w:rsidRDefault="32486816" w:rsidP="32486816">
          <w:pPr>
            <w:pStyle w:val="Header"/>
            <w:ind w:left="-115"/>
          </w:pPr>
        </w:p>
      </w:tc>
      <w:tc>
        <w:tcPr>
          <w:tcW w:w="3005" w:type="dxa"/>
        </w:tcPr>
        <w:p w14:paraId="59BD13C6" w14:textId="11EDBA5B" w:rsidR="32486816" w:rsidRDefault="32486816" w:rsidP="32486816">
          <w:pPr>
            <w:pStyle w:val="Header"/>
            <w:jc w:val="center"/>
          </w:pPr>
        </w:p>
      </w:tc>
      <w:tc>
        <w:tcPr>
          <w:tcW w:w="3005" w:type="dxa"/>
        </w:tcPr>
        <w:p w14:paraId="6F8C273A" w14:textId="6A1218CD" w:rsidR="32486816" w:rsidRDefault="32486816" w:rsidP="32486816">
          <w:pPr>
            <w:pStyle w:val="Header"/>
            <w:ind w:right="-115"/>
            <w:jc w:val="right"/>
          </w:pPr>
        </w:p>
      </w:tc>
    </w:tr>
  </w:tbl>
  <w:p w14:paraId="06F0BAD5" w14:textId="02E39206" w:rsidR="32486816" w:rsidRDefault="32486816" w:rsidP="324868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B6A9F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4EC60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17E537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D645E3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1FA8B0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586F3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D88B3E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4C6D0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6881E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D4EAD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400F41"/>
    <w:multiLevelType w:val="multilevel"/>
    <w:tmpl w:val="CD2A5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65F11B2"/>
    <w:multiLevelType w:val="multilevel"/>
    <w:tmpl w:val="582AC4C4"/>
    <w:styleLink w:val="CurrentList6"/>
    <w:lvl w:ilvl="0">
      <w:start w:val="1"/>
      <w:numFmt w:val="decimal"/>
      <w:lvlText w:val="%1."/>
      <w:lvlJc w:val="left"/>
      <w:pPr>
        <w:ind w:left="1191" w:hanging="737"/>
      </w:pPr>
      <w:rPr>
        <w:rFonts w:hint="default"/>
      </w:rPr>
    </w:lvl>
    <w:lvl w:ilvl="1">
      <w:start w:val="1"/>
      <w:numFmt w:val="lowerLetter"/>
      <w:lvlText w:val="%2."/>
      <w:lvlJc w:val="left"/>
      <w:pPr>
        <w:ind w:left="1837" w:hanging="360"/>
      </w:pPr>
    </w:lvl>
    <w:lvl w:ilvl="2">
      <w:start w:val="1"/>
      <w:numFmt w:val="lowerRoman"/>
      <w:lvlText w:val="%3."/>
      <w:lvlJc w:val="right"/>
      <w:pPr>
        <w:ind w:left="2557" w:hanging="180"/>
      </w:pPr>
    </w:lvl>
    <w:lvl w:ilvl="3">
      <w:start w:val="1"/>
      <w:numFmt w:val="decimal"/>
      <w:lvlText w:val="%4."/>
      <w:lvlJc w:val="left"/>
      <w:pPr>
        <w:ind w:left="3277" w:hanging="360"/>
      </w:pPr>
    </w:lvl>
    <w:lvl w:ilvl="4">
      <w:start w:val="1"/>
      <w:numFmt w:val="lowerLetter"/>
      <w:lvlText w:val="%5."/>
      <w:lvlJc w:val="left"/>
      <w:pPr>
        <w:ind w:left="3997" w:hanging="360"/>
      </w:pPr>
    </w:lvl>
    <w:lvl w:ilvl="5">
      <w:start w:val="1"/>
      <w:numFmt w:val="lowerRoman"/>
      <w:lvlText w:val="%6."/>
      <w:lvlJc w:val="right"/>
      <w:pPr>
        <w:ind w:left="4717" w:hanging="180"/>
      </w:pPr>
    </w:lvl>
    <w:lvl w:ilvl="6">
      <w:start w:val="1"/>
      <w:numFmt w:val="decimal"/>
      <w:lvlText w:val="%7."/>
      <w:lvlJc w:val="left"/>
      <w:pPr>
        <w:ind w:left="5437" w:hanging="360"/>
      </w:pPr>
    </w:lvl>
    <w:lvl w:ilvl="7">
      <w:start w:val="1"/>
      <w:numFmt w:val="lowerLetter"/>
      <w:lvlText w:val="%8."/>
      <w:lvlJc w:val="left"/>
      <w:pPr>
        <w:ind w:left="6157" w:hanging="360"/>
      </w:pPr>
    </w:lvl>
    <w:lvl w:ilvl="8">
      <w:start w:val="1"/>
      <w:numFmt w:val="lowerRoman"/>
      <w:lvlText w:val="%9."/>
      <w:lvlJc w:val="right"/>
      <w:pPr>
        <w:ind w:left="6877" w:hanging="180"/>
      </w:pPr>
    </w:lvl>
  </w:abstractNum>
  <w:abstractNum w:abstractNumId="12" w15:restartNumberingAfterBreak="0">
    <w:nsid w:val="0FAD125E"/>
    <w:multiLevelType w:val="multilevel"/>
    <w:tmpl w:val="B5B44DDE"/>
    <w:styleLink w:val="CurrentList2"/>
    <w:lvl w:ilvl="0">
      <w:start w:val="1"/>
      <w:numFmt w:val="bullet"/>
      <w:lvlText w:val=""/>
      <w:lvlJc w:val="left"/>
      <w:pPr>
        <w:ind w:left="1134" w:hanging="73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FEE44A3"/>
    <w:multiLevelType w:val="multilevel"/>
    <w:tmpl w:val="3D567658"/>
    <w:styleLink w:val="CurrentList3"/>
    <w:lvl w:ilvl="0">
      <w:start w:val="1"/>
      <w:numFmt w:val="decimal"/>
      <w:lvlText w:val="%1."/>
      <w:lvlJc w:val="left"/>
      <w:pPr>
        <w:ind w:left="737" w:hanging="340"/>
      </w:pPr>
      <w:rPr>
        <w:rFonts w:hint="default"/>
      </w:rPr>
    </w:lvl>
    <w:lvl w:ilvl="1">
      <w:start w:val="1"/>
      <w:numFmt w:val="lowerLetter"/>
      <w:lvlText w:val="%2."/>
      <w:lvlJc w:val="left"/>
      <w:pPr>
        <w:ind w:left="1837" w:hanging="360"/>
      </w:pPr>
    </w:lvl>
    <w:lvl w:ilvl="2">
      <w:start w:val="1"/>
      <w:numFmt w:val="lowerRoman"/>
      <w:lvlText w:val="%3."/>
      <w:lvlJc w:val="right"/>
      <w:pPr>
        <w:ind w:left="2557" w:hanging="180"/>
      </w:pPr>
    </w:lvl>
    <w:lvl w:ilvl="3">
      <w:start w:val="1"/>
      <w:numFmt w:val="decimal"/>
      <w:lvlText w:val="%4."/>
      <w:lvlJc w:val="left"/>
      <w:pPr>
        <w:ind w:left="3277" w:hanging="360"/>
      </w:pPr>
    </w:lvl>
    <w:lvl w:ilvl="4">
      <w:start w:val="1"/>
      <w:numFmt w:val="lowerLetter"/>
      <w:lvlText w:val="%5."/>
      <w:lvlJc w:val="left"/>
      <w:pPr>
        <w:ind w:left="3997" w:hanging="360"/>
      </w:pPr>
    </w:lvl>
    <w:lvl w:ilvl="5">
      <w:start w:val="1"/>
      <w:numFmt w:val="lowerRoman"/>
      <w:lvlText w:val="%6."/>
      <w:lvlJc w:val="right"/>
      <w:pPr>
        <w:ind w:left="4717" w:hanging="180"/>
      </w:pPr>
    </w:lvl>
    <w:lvl w:ilvl="6">
      <w:start w:val="1"/>
      <w:numFmt w:val="decimal"/>
      <w:lvlText w:val="%7."/>
      <w:lvlJc w:val="left"/>
      <w:pPr>
        <w:ind w:left="5437" w:hanging="360"/>
      </w:pPr>
    </w:lvl>
    <w:lvl w:ilvl="7">
      <w:start w:val="1"/>
      <w:numFmt w:val="lowerLetter"/>
      <w:lvlText w:val="%8."/>
      <w:lvlJc w:val="left"/>
      <w:pPr>
        <w:ind w:left="6157" w:hanging="360"/>
      </w:pPr>
    </w:lvl>
    <w:lvl w:ilvl="8">
      <w:start w:val="1"/>
      <w:numFmt w:val="lowerRoman"/>
      <w:lvlText w:val="%9."/>
      <w:lvlJc w:val="right"/>
      <w:pPr>
        <w:ind w:left="6877" w:hanging="180"/>
      </w:pPr>
    </w:lvl>
  </w:abstractNum>
  <w:abstractNum w:abstractNumId="14" w15:restartNumberingAfterBreak="0">
    <w:nsid w:val="18134CCC"/>
    <w:multiLevelType w:val="multilevel"/>
    <w:tmpl w:val="0CD49B4A"/>
    <w:styleLink w:val="CurrentList1"/>
    <w:lvl w:ilvl="0">
      <w:start w:val="1"/>
      <w:numFmt w:val="bullet"/>
      <w:lvlText w:val=""/>
      <w:lvlJc w:val="left"/>
      <w:pPr>
        <w:ind w:left="1134" w:hanging="73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E490BC6"/>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1363F60"/>
    <w:multiLevelType w:val="multilevel"/>
    <w:tmpl w:val="F69C4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4824259"/>
    <w:multiLevelType w:val="multilevel"/>
    <w:tmpl w:val="26F03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5F31B7"/>
    <w:multiLevelType w:val="multilevel"/>
    <w:tmpl w:val="E88847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8280F48"/>
    <w:multiLevelType w:val="hybridMultilevel"/>
    <w:tmpl w:val="BFFE1D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1744E0A"/>
    <w:multiLevelType w:val="hybridMultilevel"/>
    <w:tmpl w:val="9204196A"/>
    <w:lvl w:ilvl="0" w:tplc="62E2D4D6">
      <w:start w:val="1"/>
      <w:numFmt w:val="bullet"/>
      <w:pStyle w:val="Bullets"/>
      <w:lvlText w:val=""/>
      <w:lvlJc w:val="left"/>
      <w:pPr>
        <w:ind w:left="1134" w:hanging="73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C61F04"/>
    <w:multiLevelType w:val="multilevel"/>
    <w:tmpl w:val="A8DC8522"/>
    <w:lvl w:ilvl="0">
      <w:start w:val="1"/>
      <w:numFmt w:val="decimal"/>
      <w:lvlText w:val="%1."/>
      <w:lvlJc w:val="left"/>
      <w:pPr>
        <w:ind w:left="4472" w:hanging="360"/>
      </w:pPr>
      <w:rPr>
        <w:rFonts w:hint="default"/>
      </w:rPr>
    </w:lvl>
    <w:lvl w:ilvl="1">
      <w:start w:val="1"/>
      <w:numFmt w:val="decimal"/>
      <w:isLgl/>
      <w:lvlText w:val="%1.%2"/>
      <w:lvlJc w:val="left"/>
      <w:pPr>
        <w:ind w:left="4832" w:hanging="720"/>
      </w:pPr>
      <w:rPr>
        <w:rFonts w:hint="default"/>
      </w:rPr>
    </w:lvl>
    <w:lvl w:ilvl="2">
      <w:start w:val="1"/>
      <w:numFmt w:val="decimal"/>
      <w:isLgl/>
      <w:lvlText w:val="%1.%2.%3"/>
      <w:lvlJc w:val="left"/>
      <w:pPr>
        <w:ind w:left="4832" w:hanging="720"/>
      </w:pPr>
      <w:rPr>
        <w:rFonts w:hint="default"/>
      </w:rPr>
    </w:lvl>
    <w:lvl w:ilvl="3">
      <w:start w:val="1"/>
      <w:numFmt w:val="decimal"/>
      <w:isLgl/>
      <w:lvlText w:val="%1.%2.%3.%4"/>
      <w:lvlJc w:val="left"/>
      <w:pPr>
        <w:ind w:left="5192" w:hanging="1080"/>
      </w:pPr>
      <w:rPr>
        <w:rFonts w:hint="default"/>
      </w:rPr>
    </w:lvl>
    <w:lvl w:ilvl="4">
      <w:start w:val="1"/>
      <w:numFmt w:val="decimal"/>
      <w:isLgl/>
      <w:lvlText w:val="%1.%2.%3.%4.%5"/>
      <w:lvlJc w:val="left"/>
      <w:pPr>
        <w:ind w:left="5552" w:hanging="1440"/>
      </w:pPr>
      <w:rPr>
        <w:rFonts w:hint="default"/>
      </w:rPr>
    </w:lvl>
    <w:lvl w:ilvl="5">
      <w:start w:val="1"/>
      <w:numFmt w:val="decimal"/>
      <w:isLgl/>
      <w:lvlText w:val="%1.%2.%3.%4.%5.%6"/>
      <w:lvlJc w:val="left"/>
      <w:pPr>
        <w:ind w:left="5552" w:hanging="1440"/>
      </w:pPr>
      <w:rPr>
        <w:rFonts w:hint="default"/>
      </w:rPr>
    </w:lvl>
    <w:lvl w:ilvl="6">
      <w:start w:val="1"/>
      <w:numFmt w:val="decimal"/>
      <w:isLgl/>
      <w:lvlText w:val="%1.%2.%3.%4.%5.%6.%7"/>
      <w:lvlJc w:val="left"/>
      <w:pPr>
        <w:ind w:left="5912" w:hanging="1800"/>
      </w:pPr>
      <w:rPr>
        <w:rFonts w:hint="default"/>
      </w:rPr>
    </w:lvl>
    <w:lvl w:ilvl="7">
      <w:start w:val="1"/>
      <w:numFmt w:val="decimal"/>
      <w:isLgl/>
      <w:lvlText w:val="%1.%2.%3.%4.%5.%6.%7.%8"/>
      <w:lvlJc w:val="left"/>
      <w:pPr>
        <w:ind w:left="5912" w:hanging="1800"/>
      </w:pPr>
      <w:rPr>
        <w:rFonts w:hint="default"/>
      </w:rPr>
    </w:lvl>
    <w:lvl w:ilvl="8">
      <w:start w:val="1"/>
      <w:numFmt w:val="decimal"/>
      <w:isLgl/>
      <w:lvlText w:val="%1.%2.%3.%4.%5.%6.%7.%8.%9"/>
      <w:lvlJc w:val="left"/>
      <w:pPr>
        <w:ind w:left="6272" w:hanging="2160"/>
      </w:pPr>
      <w:rPr>
        <w:rFonts w:hint="default"/>
      </w:rPr>
    </w:lvl>
  </w:abstractNum>
  <w:abstractNum w:abstractNumId="22" w15:restartNumberingAfterBreak="0">
    <w:nsid w:val="54882B5C"/>
    <w:multiLevelType w:val="multilevel"/>
    <w:tmpl w:val="4FD057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6A07449"/>
    <w:multiLevelType w:val="multilevel"/>
    <w:tmpl w:val="8F6A3C54"/>
    <w:styleLink w:val="CurrentList4"/>
    <w:lvl w:ilvl="0">
      <w:start w:val="1"/>
      <w:numFmt w:val="bullet"/>
      <w:lvlText w:val=""/>
      <w:lvlJc w:val="left"/>
      <w:pPr>
        <w:ind w:left="1134" w:hanging="73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93E681E"/>
    <w:multiLevelType w:val="hybridMultilevel"/>
    <w:tmpl w:val="26B0A1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A552B2B"/>
    <w:multiLevelType w:val="multilevel"/>
    <w:tmpl w:val="73B45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254654"/>
    <w:multiLevelType w:val="multilevel"/>
    <w:tmpl w:val="BDCCE1C8"/>
    <w:styleLink w:val="CurrentList5"/>
    <w:lvl w:ilvl="0">
      <w:start w:val="1"/>
      <w:numFmt w:val="decimal"/>
      <w:lvlText w:val="%1."/>
      <w:lvlJc w:val="left"/>
      <w:pPr>
        <w:ind w:left="1134" w:hanging="737"/>
      </w:pPr>
      <w:rPr>
        <w:rFonts w:hint="default"/>
      </w:rPr>
    </w:lvl>
    <w:lvl w:ilvl="1">
      <w:start w:val="1"/>
      <w:numFmt w:val="lowerLetter"/>
      <w:lvlText w:val="%2."/>
      <w:lvlJc w:val="left"/>
      <w:pPr>
        <w:ind w:left="1837" w:hanging="360"/>
      </w:pPr>
    </w:lvl>
    <w:lvl w:ilvl="2">
      <w:start w:val="1"/>
      <w:numFmt w:val="lowerRoman"/>
      <w:lvlText w:val="%3."/>
      <w:lvlJc w:val="right"/>
      <w:pPr>
        <w:ind w:left="2557" w:hanging="180"/>
      </w:pPr>
    </w:lvl>
    <w:lvl w:ilvl="3">
      <w:start w:val="1"/>
      <w:numFmt w:val="decimal"/>
      <w:lvlText w:val="%4."/>
      <w:lvlJc w:val="left"/>
      <w:pPr>
        <w:ind w:left="3277" w:hanging="360"/>
      </w:pPr>
    </w:lvl>
    <w:lvl w:ilvl="4">
      <w:start w:val="1"/>
      <w:numFmt w:val="lowerLetter"/>
      <w:lvlText w:val="%5."/>
      <w:lvlJc w:val="left"/>
      <w:pPr>
        <w:ind w:left="3997" w:hanging="360"/>
      </w:pPr>
    </w:lvl>
    <w:lvl w:ilvl="5">
      <w:start w:val="1"/>
      <w:numFmt w:val="lowerRoman"/>
      <w:lvlText w:val="%6."/>
      <w:lvlJc w:val="right"/>
      <w:pPr>
        <w:ind w:left="4717" w:hanging="180"/>
      </w:pPr>
    </w:lvl>
    <w:lvl w:ilvl="6">
      <w:start w:val="1"/>
      <w:numFmt w:val="decimal"/>
      <w:lvlText w:val="%7."/>
      <w:lvlJc w:val="left"/>
      <w:pPr>
        <w:ind w:left="5437" w:hanging="360"/>
      </w:pPr>
    </w:lvl>
    <w:lvl w:ilvl="7">
      <w:start w:val="1"/>
      <w:numFmt w:val="lowerLetter"/>
      <w:lvlText w:val="%8."/>
      <w:lvlJc w:val="left"/>
      <w:pPr>
        <w:ind w:left="6157" w:hanging="360"/>
      </w:pPr>
    </w:lvl>
    <w:lvl w:ilvl="8">
      <w:start w:val="1"/>
      <w:numFmt w:val="lowerRoman"/>
      <w:lvlText w:val="%9."/>
      <w:lvlJc w:val="right"/>
      <w:pPr>
        <w:ind w:left="6877" w:hanging="180"/>
      </w:pPr>
    </w:lvl>
  </w:abstractNum>
  <w:abstractNum w:abstractNumId="27" w15:restartNumberingAfterBreak="0">
    <w:nsid w:val="63F745D5"/>
    <w:multiLevelType w:val="hybridMultilevel"/>
    <w:tmpl w:val="E6028C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8F67510"/>
    <w:multiLevelType w:val="multilevel"/>
    <w:tmpl w:val="5C26A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B526CEB"/>
    <w:multiLevelType w:val="multilevel"/>
    <w:tmpl w:val="83468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2A50F9"/>
    <w:multiLevelType w:val="multilevel"/>
    <w:tmpl w:val="49C22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D671989"/>
    <w:multiLevelType w:val="hybridMultilevel"/>
    <w:tmpl w:val="DD78CF20"/>
    <w:lvl w:ilvl="0" w:tplc="D33678DA">
      <w:start w:val="1"/>
      <w:numFmt w:val="decimal"/>
      <w:pStyle w:val="Numbering"/>
      <w:lvlText w:val="%1."/>
      <w:lvlJc w:val="left"/>
      <w:pPr>
        <w:ind w:left="1134" w:hanging="737"/>
      </w:pPr>
      <w:rPr>
        <w:rFonts w:ascii="Arial" w:hAnsi="Arial" w:hint="default"/>
      </w:rPr>
    </w:lvl>
    <w:lvl w:ilvl="1" w:tplc="08090019" w:tentative="1">
      <w:start w:val="1"/>
      <w:numFmt w:val="lowerLetter"/>
      <w:lvlText w:val="%2."/>
      <w:lvlJc w:val="left"/>
      <w:pPr>
        <w:ind w:left="1837" w:hanging="360"/>
      </w:pPr>
    </w:lvl>
    <w:lvl w:ilvl="2" w:tplc="0809001B" w:tentative="1">
      <w:start w:val="1"/>
      <w:numFmt w:val="lowerRoman"/>
      <w:lvlText w:val="%3."/>
      <w:lvlJc w:val="right"/>
      <w:pPr>
        <w:ind w:left="2557" w:hanging="180"/>
      </w:pPr>
    </w:lvl>
    <w:lvl w:ilvl="3" w:tplc="0809000F" w:tentative="1">
      <w:start w:val="1"/>
      <w:numFmt w:val="decimal"/>
      <w:lvlText w:val="%4."/>
      <w:lvlJc w:val="left"/>
      <w:pPr>
        <w:ind w:left="3277" w:hanging="360"/>
      </w:pPr>
    </w:lvl>
    <w:lvl w:ilvl="4" w:tplc="08090019" w:tentative="1">
      <w:start w:val="1"/>
      <w:numFmt w:val="lowerLetter"/>
      <w:lvlText w:val="%5."/>
      <w:lvlJc w:val="left"/>
      <w:pPr>
        <w:ind w:left="3997" w:hanging="360"/>
      </w:pPr>
    </w:lvl>
    <w:lvl w:ilvl="5" w:tplc="0809001B" w:tentative="1">
      <w:start w:val="1"/>
      <w:numFmt w:val="lowerRoman"/>
      <w:lvlText w:val="%6."/>
      <w:lvlJc w:val="right"/>
      <w:pPr>
        <w:ind w:left="4717" w:hanging="180"/>
      </w:pPr>
    </w:lvl>
    <w:lvl w:ilvl="6" w:tplc="0809000F" w:tentative="1">
      <w:start w:val="1"/>
      <w:numFmt w:val="decimal"/>
      <w:lvlText w:val="%7."/>
      <w:lvlJc w:val="left"/>
      <w:pPr>
        <w:ind w:left="5437" w:hanging="360"/>
      </w:pPr>
    </w:lvl>
    <w:lvl w:ilvl="7" w:tplc="08090019" w:tentative="1">
      <w:start w:val="1"/>
      <w:numFmt w:val="lowerLetter"/>
      <w:lvlText w:val="%8."/>
      <w:lvlJc w:val="left"/>
      <w:pPr>
        <w:ind w:left="6157" w:hanging="360"/>
      </w:pPr>
    </w:lvl>
    <w:lvl w:ilvl="8" w:tplc="0809001B" w:tentative="1">
      <w:start w:val="1"/>
      <w:numFmt w:val="lowerRoman"/>
      <w:lvlText w:val="%9."/>
      <w:lvlJc w:val="right"/>
      <w:pPr>
        <w:ind w:left="6877" w:hanging="180"/>
      </w:pPr>
    </w:lvl>
  </w:abstractNum>
  <w:num w:numId="1" w16cid:durableId="56781363">
    <w:abstractNumId w:val="20"/>
  </w:num>
  <w:num w:numId="2" w16cid:durableId="221454346">
    <w:abstractNumId w:val="20"/>
  </w:num>
  <w:num w:numId="3" w16cid:durableId="169565010">
    <w:abstractNumId w:val="0"/>
  </w:num>
  <w:num w:numId="4" w16cid:durableId="277880947">
    <w:abstractNumId w:val="1"/>
  </w:num>
  <w:num w:numId="5" w16cid:durableId="463694008">
    <w:abstractNumId w:val="2"/>
  </w:num>
  <w:num w:numId="6" w16cid:durableId="1595164469">
    <w:abstractNumId w:val="3"/>
  </w:num>
  <w:num w:numId="7" w16cid:durableId="473452228">
    <w:abstractNumId w:val="8"/>
  </w:num>
  <w:num w:numId="8" w16cid:durableId="169217558">
    <w:abstractNumId w:val="4"/>
  </w:num>
  <w:num w:numId="9" w16cid:durableId="1771506916">
    <w:abstractNumId w:val="5"/>
  </w:num>
  <w:num w:numId="10" w16cid:durableId="1769233684">
    <w:abstractNumId w:val="6"/>
  </w:num>
  <w:num w:numId="11" w16cid:durableId="1769305494">
    <w:abstractNumId w:val="7"/>
  </w:num>
  <w:num w:numId="12" w16cid:durableId="1130055295">
    <w:abstractNumId w:val="9"/>
  </w:num>
  <w:num w:numId="13" w16cid:durableId="1913199793">
    <w:abstractNumId w:val="14"/>
  </w:num>
  <w:num w:numId="14" w16cid:durableId="1609777920">
    <w:abstractNumId w:val="31"/>
  </w:num>
  <w:num w:numId="15" w16cid:durableId="1133057587">
    <w:abstractNumId w:val="12"/>
  </w:num>
  <w:num w:numId="16" w16cid:durableId="276104930">
    <w:abstractNumId w:val="13"/>
  </w:num>
  <w:num w:numId="17" w16cid:durableId="1694962318">
    <w:abstractNumId w:val="23"/>
  </w:num>
  <w:num w:numId="18" w16cid:durableId="710761858">
    <w:abstractNumId w:val="26"/>
  </w:num>
  <w:num w:numId="19" w16cid:durableId="875700885">
    <w:abstractNumId w:val="11"/>
  </w:num>
  <w:num w:numId="20" w16cid:durableId="285743657">
    <w:abstractNumId w:val="15"/>
  </w:num>
  <w:num w:numId="21" w16cid:durableId="1319651156">
    <w:abstractNumId w:val="21"/>
  </w:num>
  <w:num w:numId="22" w16cid:durableId="2100101438">
    <w:abstractNumId w:val="19"/>
  </w:num>
  <w:num w:numId="23" w16cid:durableId="1188525005">
    <w:abstractNumId w:val="24"/>
  </w:num>
  <w:num w:numId="24" w16cid:durableId="1514951070">
    <w:abstractNumId w:val="17"/>
  </w:num>
  <w:num w:numId="25" w16cid:durableId="1610771571">
    <w:abstractNumId w:val="10"/>
  </w:num>
  <w:num w:numId="26" w16cid:durableId="1104810481">
    <w:abstractNumId w:val="25"/>
  </w:num>
  <w:num w:numId="27" w16cid:durableId="1881547849">
    <w:abstractNumId w:val="29"/>
  </w:num>
  <w:num w:numId="28" w16cid:durableId="771241397">
    <w:abstractNumId w:val="30"/>
  </w:num>
  <w:num w:numId="29" w16cid:durableId="1985234490">
    <w:abstractNumId w:val="27"/>
  </w:num>
  <w:num w:numId="30" w16cid:durableId="424805241">
    <w:abstractNumId w:val="28"/>
  </w:num>
  <w:num w:numId="31" w16cid:durableId="1413119153">
    <w:abstractNumId w:val="18"/>
  </w:num>
  <w:num w:numId="32" w16cid:durableId="2093502027">
    <w:abstractNumId w:val="22"/>
  </w:num>
  <w:num w:numId="33" w16cid:durableId="6981328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0AE"/>
    <w:rsid w:val="00001CB0"/>
    <w:rsid w:val="000075D9"/>
    <w:rsid w:val="00007EEC"/>
    <w:rsid w:val="000169E6"/>
    <w:rsid w:val="000248E1"/>
    <w:rsid w:val="00031EBA"/>
    <w:rsid w:val="00034348"/>
    <w:rsid w:val="000469C0"/>
    <w:rsid w:val="00047595"/>
    <w:rsid w:val="00055046"/>
    <w:rsid w:val="00055F73"/>
    <w:rsid w:val="00061DA7"/>
    <w:rsid w:val="000722A6"/>
    <w:rsid w:val="00080213"/>
    <w:rsid w:val="0008096E"/>
    <w:rsid w:val="000832EA"/>
    <w:rsid w:val="000848E9"/>
    <w:rsid w:val="000851B8"/>
    <w:rsid w:val="00093B12"/>
    <w:rsid w:val="000A231D"/>
    <w:rsid w:val="000A295E"/>
    <w:rsid w:val="000A5717"/>
    <w:rsid w:val="000A7596"/>
    <w:rsid w:val="000B0F80"/>
    <w:rsid w:val="000B17B8"/>
    <w:rsid w:val="000C7116"/>
    <w:rsid w:val="000D2413"/>
    <w:rsid w:val="000D5E98"/>
    <w:rsid w:val="000E09D5"/>
    <w:rsid w:val="000E2D8E"/>
    <w:rsid w:val="000E3F1C"/>
    <w:rsid w:val="000F5B70"/>
    <w:rsid w:val="00102D19"/>
    <w:rsid w:val="00107DD7"/>
    <w:rsid w:val="00112CBC"/>
    <w:rsid w:val="0011334B"/>
    <w:rsid w:val="0011590B"/>
    <w:rsid w:val="00117558"/>
    <w:rsid w:val="001304E5"/>
    <w:rsid w:val="001312EF"/>
    <w:rsid w:val="00133B1C"/>
    <w:rsid w:val="001446AB"/>
    <w:rsid w:val="001601B6"/>
    <w:rsid w:val="0016355D"/>
    <w:rsid w:val="00166079"/>
    <w:rsid w:val="00173D4D"/>
    <w:rsid w:val="00183180"/>
    <w:rsid w:val="00186FB1"/>
    <w:rsid w:val="001932D3"/>
    <w:rsid w:val="001953EA"/>
    <w:rsid w:val="001961C5"/>
    <w:rsid w:val="001A14F8"/>
    <w:rsid w:val="001A2DA1"/>
    <w:rsid w:val="001A6240"/>
    <w:rsid w:val="001A6E94"/>
    <w:rsid w:val="001B1A88"/>
    <w:rsid w:val="001B2ECB"/>
    <w:rsid w:val="001B75AC"/>
    <w:rsid w:val="001C0700"/>
    <w:rsid w:val="001D3295"/>
    <w:rsid w:val="001D398B"/>
    <w:rsid w:val="001D3DDF"/>
    <w:rsid w:val="001D4B0A"/>
    <w:rsid w:val="001D4B5D"/>
    <w:rsid w:val="001D5C87"/>
    <w:rsid w:val="001D74C4"/>
    <w:rsid w:val="001E18CB"/>
    <w:rsid w:val="001E5AD3"/>
    <w:rsid w:val="001F42EC"/>
    <w:rsid w:val="001F503D"/>
    <w:rsid w:val="002071D9"/>
    <w:rsid w:val="002160C2"/>
    <w:rsid w:val="00217FAF"/>
    <w:rsid w:val="0022342A"/>
    <w:rsid w:val="00223765"/>
    <w:rsid w:val="0023003B"/>
    <w:rsid w:val="00230201"/>
    <w:rsid w:val="00235E5B"/>
    <w:rsid w:val="0024539C"/>
    <w:rsid w:val="0025094E"/>
    <w:rsid w:val="00253AA9"/>
    <w:rsid w:val="002550F5"/>
    <w:rsid w:val="00255F72"/>
    <w:rsid w:val="00260F16"/>
    <w:rsid w:val="002700D8"/>
    <w:rsid w:val="00271339"/>
    <w:rsid w:val="00274B41"/>
    <w:rsid w:val="00281BCB"/>
    <w:rsid w:val="00287EFA"/>
    <w:rsid w:val="00291511"/>
    <w:rsid w:val="00296E51"/>
    <w:rsid w:val="002A0DAE"/>
    <w:rsid w:val="002A491D"/>
    <w:rsid w:val="002C5745"/>
    <w:rsid w:val="002C660A"/>
    <w:rsid w:val="002D6FE7"/>
    <w:rsid w:val="002D7DB3"/>
    <w:rsid w:val="002E7276"/>
    <w:rsid w:val="00312E0A"/>
    <w:rsid w:val="003350E7"/>
    <w:rsid w:val="0034285A"/>
    <w:rsid w:val="003431F2"/>
    <w:rsid w:val="003479BE"/>
    <w:rsid w:val="00350D46"/>
    <w:rsid w:val="00351F99"/>
    <w:rsid w:val="0035708F"/>
    <w:rsid w:val="00357D65"/>
    <w:rsid w:val="00370FCE"/>
    <w:rsid w:val="003722A7"/>
    <w:rsid w:val="00377D5A"/>
    <w:rsid w:val="003824DB"/>
    <w:rsid w:val="00390ECB"/>
    <w:rsid w:val="00392D0F"/>
    <w:rsid w:val="003A1CAC"/>
    <w:rsid w:val="003A3F64"/>
    <w:rsid w:val="003A5A50"/>
    <w:rsid w:val="003B220A"/>
    <w:rsid w:val="003B3549"/>
    <w:rsid w:val="003B733D"/>
    <w:rsid w:val="003C3122"/>
    <w:rsid w:val="003C58A0"/>
    <w:rsid w:val="003C704F"/>
    <w:rsid w:val="003D0F3F"/>
    <w:rsid w:val="003D1D84"/>
    <w:rsid w:val="003E1D4D"/>
    <w:rsid w:val="003E3142"/>
    <w:rsid w:val="003E3481"/>
    <w:rsid w:val="003F0179"/>
    <w:rsid w:val="00401A36"/>
    <w:rsid w:val="0040200A"/>
    <w:rsid w:val="004022BF"/>
    <w:rsid w:val="00406A03"/>
    <w:rsid w:val="004155A3"/>
    <w:rsid w:val="004159E4"/>
    <w:rsid w:val="004210B2"/>
    <w:rsid w:val="00433063"/>
    <w:rsid w:val="0043538B"/>
    <w:rsid w:val="00435CCF"/>
    <w:rsid w:val="0044157A"/>
    <w:rsid w:val="00447268"/>
    <w:rsid w:val="00450362"/>
    <w:rsid w:val="00455065"/>
    <w:rsid w:val="004552C3"/>
    <w:rsid w:val="00466EB3"/>
    <w:rsid w:val="00467DC5"/>
    <w:rsid w:val="00472074"/>
    <w:rsid w:val="004751FB"/>
    <w:rsid w:val="00486696"/>
    <w:rsid w:val="004969A5"/>
    <w:rsid w:val="004A199F"/>
    <w:rsid w:val="004A2ACE"/>
    <w:rsid w:val="004A6126"/>
    <w:rsid w:val="004A7CCA"/>
    <w:rsid w:val="004B3264"/>
    <w:rsid w:val="004B4B6E"/>
    <w:rsid w:val="004C4A4B"/>
    <w:rsid w:val="004D0C59"/>
    <w:rsid w:val="004D2612"/>
    <w:rsid w:val="004D2B9E"/>
    <w:rsid w:val="004D3FF8"/>
    <w:rsid w:val="004F2618"/>
    <w:rsid w:val="004F2D82"/>
    <w:rsid w:val="004F3A1D"/>
    <w:rsid w:val="004F3E46"/>
    <w:rsid w:val="004F41EB"/>
    <w:rsid w:val="004F505A"/>
    <w:rsid w:val="00500837"/>
    <w:rsid w:val="00500E16"/>
    <w:rsid w:val="005069A5"/>
    <w:rsid w:val="005125E1"/>
    <w:rsid w:val="00513D8B"/>
    <w:rsid w:val="00527509"/>
    <w:rsid w:val="0052787F"/>
    <w:rsid w:val="0053097B"/>
    <w:rsid w:val="00532EF1"/>
    <w:rsid w:val="00541580"/>
    <w:rsid w:val="005423DD"/>
    <w:rsid w:val="00542BF4"/>
    <w:rsid w:val="00544243"/>
    <w:rsid w:val="00550036"/>
    <w:rsid w:val="00573554"/>
    <w:rsid w:val="00575FB4"/>
    <w:rsid w:val="005803F0"/>
    <w:rsid w:val="00584A8D"/>
    <w:rsid w:val="00585E7E"/>
    <w:rsid w:val="0059253A"/>
    <w:rsid w:val="005948AA"/>
    <w:rsid w:val="00595FAB"/>
    <w:rsid w:val="005A287C"/>
    <w:rsid w:val="005A456D"/>
    <w:rsid w:val="005A4C22"/>
    <w:rsid w:val="005B636A"/>
    <w:rsid w:val="005B7E0A"/>
    <w:rsid w:val="005C0D06"/>
    <w:rsid w:val="005C1F23"/>
    <w:rsid w:val="005C2959"/>
    <w:rsid w:val="005D01FD"/>
    <w:rsid w:val="005D0596"/>
    <w:rsid w:val="005D1BDF"/>
    <w:rsid w:val="005D2F91"/>
    <w:rsid w:val="005D6080"/>
    <w:rsid w:val="005E0AF8"/>
    <w:rsid w:val="005E117E"/>
    <w:rsid w:val="005F5061"/>
    <w:rsid w:val="005F7238"/>
    <w:rsid w:val="005F724D"/>
    <w:rsid w:val="00600C6C"/>
    <w:rsid w:val="00601CF9"/>
    <w:rsid w:val="00602791"/>
    <w:rsid w:val="006126F3"/>
    <w:rsid w:val="006202BD"/>
    <w:rsid w:val="00621007"/>
    <w:rsid w:val="006229D9"/>
    <w:rsid w:val="00652C07"/>
    <w:rsid w:val="00653DC4"/>
    <w:rsid w:val="00661377"/>
    <w:rsid w:val="00662022"/>
    <w:rsid w:val="0067001A"/>
    <w:rsid w:val="006717F0"/>
    <w:rsid w:val="0067287F"/>
    <w:rsid w:val="00697D59"/>
    <w:rsid w:val="006A0067"/>
    <w:rsid w:val="006A0D2C"/>
    <w:rsid w:val="006A1310"/>
    <w:rsid w:val="006A141C"/>
    <w:rsid w:val="006A2848"/>
    <w:rsid w:val="006C0011"/>
    <w:rsid w:val="006C3182"/>
    <w:rsid w:val="006C453F"/>
    <w:rsid w:val="006C7A57"/>
    <w:rsid w:val="006D172E"/>
    <w:rsid w:val="006E15C9"/>
    <w:rsid w:val="006E39DC"/>
    <w:rsid w:val="006F0359"/>
    <w:rsid w:val="007015B5"/>
    <w:rsid w:val="007043F6"/>
    <w:rsid w:val="00710125"/>
    <w:rsid w:val="00714E8B"/>
    <w:rsid w:val="00722EAD"/>
    <w:rsid w:val="00732600"/>
    <w:rsid w:val="0074283A"/>
    <w:rsid w:val="00742C4E"/>
    <w:rsid w:val="00743806"/>
    <w:rsid w:val="00745183"/>
    <w:rsid w:val="00746264"/>
    <w:rsid w:val="007521BB"/>
    <w:rsid w:val="00753734"/>
    <w:rsid w:val="007607EE"/>
    <w:rsid w:val="00764675"/>
    <w:rsid w:val="0076643C"/>
    <w:rsid w:val="00766ECE"/>
    <w:rsid w:val="0077370E"/>
    <w:rsid w:val="007813E0"/>
    <w:rsid w:val="00784055"/>
    <w:rsid w:val="007853D2"/>
    <w:rsid w:val="00792165"/>
    <w:rsid w:val="007976DF"/>
    <w:rsid w:val="007A175D"/>
    <w:rsid w:val="007A3482"/>
    <w:rsid w:val="007B0735"/>
    <w:rsid w:val="007B2DA2"/>
    <w:rsid w:val="007B4A26"/>
    <w:rsid w:val="007B6573"/>
    <w:rsid w:val="007C0321"/>
    <w:rsid w:val="007C143B"/>
    <w:rsid w:val="007C392E"/>
    <w:rsid w:val="007C3958"/>
    <w:rsid w:val="007D14D9"/>
    <w:rsid w:val="007D57C2"/>
    <w:rsid w:val="007E2332"/>
    <w:rsid w:val="008004B7"/>
    <w:rsid w:val="0080354F"/>
    <w:rsid w:val="00805803"/>
    <w:rsid w:val="00805BE7"/>
    <w:rsid w:val="008076DD"/>
    <w:rsid w:val="008078D3"/>
    <w:rsid w:val="0081210C"/>
    <w:rsid w:val="0081612A"/>
    <w:rsid w:val="00816341"/>
    <w:rsid w:val="00824039"/>
    <w:rsid w:val="0082622D"/>
    <w:rsid w:val="008523BE"/>
    <w:rsid w:val="00853A9E"/>
    <w:rsid w:val="008567D1"/>
    <w:rsid w:val="00865A02"/>
    <w:rsid w:val="00872254"/>
    <w:rsid w:val="00877FA9"/>
    <w:rsid w:val="00884E91"/>
    <w:rsid w:val="0088584D"/>
    <w:rsid w:val="00891357"/>
    <w:rsid w:val="00891C41"/>
    <w:rsid w:val="00893270"/>
    <w:rsid w:val="008B3B95"/>
    <w:rsid w:val="008B5493"/>
    <w:rsid w:val="008D55B5"/>
    <w:rsid w:val="008E33F9"/>
    <w:rsid w:val="008E3CDA"/>
    <w:rsid w:val="008E67E7"/>
    <w:rsid w:val="008F6920"/>
    <w:rsid w:val="009070F5"/>
    <w:rsid w:val="00912100"/>
    <w:rsid w:val="0091581B"/>
    <w:rsid w:val="009253C1"/>
    <w:rsid w:val="00925D77"/>
    <w:rsid w:val="0093724A"/>
    <w:rsid w:val="00942D22"/>
    <w:rsid w:val="00946032"/>
    <w:rsid w:val="00951586"/>
    <w:rsid w:val="009574F1"/>
    <w:rsid w:val="00964DDC"/>
    <w:rsid w:val="00965B3D"/>
    <w:rsid w:val="0098299E"/>
    <w:rsid w:val="009862AA"/>
    <w:rsid w:val="00991C02"/>
    <w:rsid w:val="00991D27"/>
    <w:rsid w:val="009A2E39"/>
    <w:rsid w:val="009A4B9B"/>
    <w:rsid w:val="009A6822"/>
    <w:rsid w:val="009B178C"/>
    <w:rsid w:val="009C2855"/>
    <w:rsid w:val="009D2D84"/>
    <w:rsid w:val="009F031F"/>
    <w:rsid w:val="009F0BFC"/>
    <w:rsid w:val="00A0106A"/>
    <w:rsid w:val="00A15486"/>
    <w:rsid w:val="00A15999"/>
    <w:rsid w:val="00A222DF"/>
    <w:rsid w:val="00A22D28"/>
    <w:rsid w:val="00A256E5"/>
    <w:rsid w:val="00A26265"/>
    <w:rsid w:val="00A27AD2"/>
    <w:rsid w:val="00A27D62"/>
    <w:rsid w:val="00A314C1"/>
    <w:rsid w:val="00A43514"/>
    <w:rsid w:val="00A50181"/>
    <w:rsid w:val="00A5210B"/>
    <w:rsid w:val="00A52AB8"/>
    <w:rsid w:val="00A539A4"/>
    <w:rsid w:val="00A53EF0"/>
    <w:rsid w:val="00A5589D"/>
    <w:rsid w:val="00A57011"/>
    <w:rsid w:val="00A60F7D"/>
    <w:rsid w:val="00A665A3"/>
    <w:rsid w:val="00A72898"/>
    <w:rsid w:val="00A72D77"/>
    <w:rsid w:val="00A7515F"/>
    <w:rsid w:val="00A85312"/>
    <w:rsid w:val="00A859EA"/>
    <w:rsid w:val="00AA7877"/>
    <w:rsid w:val="00AB1149"/>
    <w:rsid w:val="00AB18D1"/>
    <w:rsid w:val="00AB19B1"/>
    <w:rsid w:val="00AB5358"/>
    <w:rsid w:val="00AC1383"/>
    <w:rsid w:val="00AC164D"/>
    <w:rsid w:val="00AD1A89"/>
    <w:rsid w:val="00AD3692"/>
    <w:rsid w:val="00AD57E8"/>
    <w:rsid w:val="00AE5C56"/>
    <w:rsid w:val="00AF07D3"/>
    <w:rsid w:val="00AF5132"/>
    <w:rsid w:val="00AF61ED"/>
    <w:rsid w:val="00B02A0D"/>
    <w:rsid w:val="00B02B0D"/>
    <w:rsid w:val="00B05AF6"/>
    <w:rsid w:val="00B0769B"/>
    <w:rsid w:val="00B12FBA"/>
    <w:rsid w:val="00B17C6D"/>
    <w:rsid w:val="00B20453"/>
    <w:rsid w:val="00B216A4"/>
    <w:rsid w:val="00B24FDA"/>
    <w:rsid w:val="00B36CCB"/>
    <w:rsid w:val="00B430F7"/>
    <w:rsid w:val="00B61260"/>
    <w:rsid w:val="00B652F8"/>
    <w:rsid w:val="00B718D6"/>
    <w:rsid w:val="00B74A81"/>
    <w:rsid w:val="00B80786"/>
    <w:rsid w:val="00B8349E"/>
    <w:rsid w:val="00B931C8"/>
    <w:rsid w:val="00B93E48"/>
    <w:rsid w:val="00B962AB"/>
    <w:rsid w:val="00B97068"/>
    <w:rsid w:val="00BB1C2B"/>
    <w:rsid w:val="00BB2A81"/>
    <w:rsid w:val="00BB44C3"/>
    <w:rsid w:val="00BB75C1"/>
    <w:rsid w:val="00BC28EE"/>
    <w:rsid w:val="00BC2F89"/>
    <w:rsid w:val="00BC4E6F"/>
    <w:rsid w:val="00BC6695"/>
    <w:rsid w:val="00BD0A1D"/>
    <w:rsid w:val="00BD1779"/>
    <w:rsid w:val="00BD55BF"/>
    <w:rsid w:val="00BE2D86"/>
    <w:rsid w:val="00BE7784"/>
    <w:rsid w:val="00C00728"/>
    <w:rsid w:val="00C0353C"/>
    <w:rsid w:val="00C1584F"/>
    <w:rsid w:val="00C23188"/>
    <w:rsid w:val="00C23A72"/>
    <w:rsid w:val="00C25FB3"/>
    <w:rsid w:val="00C27093"/>
    <w:rsid w:val="00C3118A"/>
    <w:rsid w:val="00C31D74"/>
    <w:rsid w:val="00C35E8B"/>
    <w:rsid w:val="00C4110A"/>
    <w:rsid w:val="00C47906"/>
    <w:rsid w:val="00C536A1"/>
    <w:rsid w:val="00C65639"/>
    <w:rsid w:val="00C77F7C"/>
    <w:rsid w:val="00C8401D"/>
    <w:rsid w:val="00C85062"/>
    <w:rsid w:val="00C858A8"/>
    <w:rsid w:val="00C85F37"/>
    <w:rsid w:val="00C863E6"/>
    <w:rsid w:val="00C86635"/>
    <w:rsid w:val="00C93208"/>
    <w:rsid w:val="00C94202"/>
    <w:rsid w:val="00C9788A"/>
    <w:rsid w:val="00CA2270"/>
    <w:rsid w:val="00CB0F36"/>
    <w:rsid w:val="00CC5321"/>
    <w:rsid w:val="00CE0E70"/>
    <w:rsid w:val="00CE67CB"/>
    <w:rsid w:val="00CF01A0"/>
    <w:rsid w:val="00CF0671"/>
    <w:rsid w:val="00CF4EC3"/>
    <w:rsid w:val="00CF7E98"/>
    <w:rsid w:val="00D000FA"/>
    <w:rsid w:val="00D15ABA"/>
    <w:rsid w:val="00D17531"/>
    <w:rsid w:val="00D22D9E"/>
    <w:rsid w:val="00D2460B"/>
    <w:rsid w:val="00D250A1"/>
    <w:rsid w:val="00D260AE"/>
    <w:rsid w:val="00D313E4"/>
    <w:rsid w:val="00D3230A"/>
    <w:rsid w:val="00D32E76"/>
    <w:rsid w:val="00D349DB"/>
    <w:rsid w:val="00D4250D"/>
    <w:rsid w:val="00D5378F"/>
    <w:rsid w:val="00D54258"/>
    <w:rsid w:val="00D614F7"/>
    <w:rsid w:val="00D62F38"/>
    <w:rsid w:val="00D660BE"/>
    <w:rsid w:val="00D750C4"/>
    <w:rsid w:val="00D80B02"/>
    <w:rsid w:val="00D8374D"/>
    <w:rsid w:val="00D90CA2"/>
    <w:rsid w:val="00DA6324"/>
    <w:rsid w:val="00DA69B7"/>
    <w:rsid w:val="00DB307E"/>
    <w:rsid w:val="00DB6D88"/>
    <w:rsid w:val="00DB7799"/>
    <w:rsid w:val="00DB7C86"/>
    <w:rsid w:val="00DD17EB"/>
    <w:rsid w:val="00DD2EF7"/>
    <w:rsid w:val="00DD5879"/>
    <w:rsid w:val="00DE4C8A"/>
    <w:rsid w:val="00DF313E"/>
    <w:rsid w:val="00E0233A"/>
    <w:rsid w:val="00E02B2B"/>
    <w:rsid w:val="00E16C79"/>
    <w:rsid w:val="00E1705D"/>
    <w:rsid w:val="00E1712A"/>
    <w:rsid w:val="00E22A4F"/>
    <w:rsid w:val="00E3006F"/>
    <w:rsid w:val="00E31757"/>
    <w:rsid w:val="00E41048"/>
    <w:rsid w:val="00E4209F"/>
    <w:rsid w:val="00E439AA"/>
    <w:rsid w:val="00E557FC"/>
    <w:rsid w:val="00E625E6"/>
    <w:rsid w:val="00E64431"/>
    <w:rsid w:val="00E72AE9"/>
    <w:rsid w:val="00E751C0"/>
    <w:rsid w:val="00E76C15"/>
    <w:rsid w:val="00E76ECA"/>
    <w:rsid w:val="00E84167"/>
    <w:rsid w:val="00E84D5E"/>
    <w:rsid w:val="00EA2902"/>
    <w:rsid w:val="00EA33B5"/>
    <w:rsid w:val="00EB164A"/>
    <w:rsid w:val="00EB3747"/>
    <w:rsid w:val="00ED066B"/>
    <w:rsid w:val="00ED1C5D"/>
    <w:rsid w:val="00ED6566"/>
    <w:rsid w:val="00ED7683"/>
    <w:rsid w:val="00EE2311"/>
    <w:rsid w:val="00EE4DC7"/>
    <w:rsid w:val="00EE598E"/>
    <w:rsid w:val="00EE5D35"/>
    <w:rsid w:val="00EE7979"/>
    <w:rsid w:val="00EF0F0B"/>
    <w:rsid w:val="00EF1717"/>
    <w:rsid w:val="00EF5015"/>
    <w:rsid w:val="00EF6CF1"/>
    <w:rsid w:val="00F02DDF"/>
    <w:rsid w:val="00F16BC4"/>
    <w:rsid w:val="00F312D6"/>
    <w:rsid w:val="00F40415"/>
    <w:rsid w:val="00F477B9"/>
    <w:rsid w:val="00F55747"/>
    <w:rsid w:val="00F604E5"/>
    <w:rsid w:val="00F612B4"/>
    <w:rsid w:val="00F61A67"/>
    <w:rsid w:val="00F75601"/>
    <w:rsid w:val="00F757C4"/>
    <w:rsid w:val="00F76C01"/>
    <w:rsid w:val="00F8159B"/>
    <w:rsid w:val="00F85031"/>
    <w:rsid w:val="00F860EB"/>
    <w:rsid w:val="00F90F53"/>
    <w:rsid w:val="00F914CE"/>
    <w:rsid w:val="00F93A88"/>
    <w:rsid w:val="00F94B77"/>
    <w:rsid w:val="00F96349"/>
    <w:rsid w:val="00FA1F78"/>
    <w:rsid w:val="00FA326C"/>
    <w:rsid w:val="00FB092B"/>
    <w:rsid w:val="00FB0AD8"/>
    <w:rsid w:val="00FB7150"/>
    <w:rsid w:val="00FE5F07"/>
    <w:rsid w:val="00FE71E6"/>
    <w:rsid w:val="00FF5FF5"/>
    <w:rsid w:val="015EEA27"/>
    <w:rsid w:val="023050FF"/>
    <w:rsid w:val="02A23ADE"/>
    <w:rsid w:val="02ED0170"/>
    <w:rsid w:val="04533E1B"/>
    <w:rsid w:val="049D193E"/>
    <w:rsid w:val="04BC3277"/>
    <w:rsid w:val="0A8137D2"/>
    <w:rsid w:val="0C46C5DE"/>
    <w:rsid w:val="0D48DCF9"/>
    <w:rsid w:val="0F5457D8"/>
    <w:rsid w:val="10A78668"/>
    <w:rsid w:val="1125A8F8"/>
    <w:rsid w:val="120F5553"/>
    <w:rsid w:val="1496F79A"/>
    <w:rsid w:val="1659E9C3"/>
    <w:rsid w:val="17ACE5DB"/>
    <w:rsid w:val="17B48445"/>
    <w:rsid w:val="1842D88A"/>
    <w:rsid w:val="191543C0"/>
    <w:rsid w:val="1B8850FD"/>
    <w:rsid w:val="21D3C9B1"/>
    <w:rsid w:val="238A4305"/>
    <w:rsid w:val="26800C51"/>
    <w:rsid w:val="27C2DDD6"/>
    <w:rsid w:val="293F8330"/>
    <w:rsid w:val="2D16E38B"/>
    <w:rsid w:val="2D5A64C0"/>
    <w:rsid w:val="30749CBE"/>
    <w:rsid w:val="31F21813"/>
    <w:rsid w:val="32486816"/>
    <w:rsid w:val="34AD6EFB"/>
    <w:rsid w:val="3575E317"/>
    <w:rsid w:val="36D9D722"/>
    <w:rsid w:val="36E2C3F0"/>
    <w:rsid w:val="37E5CEA3"/>
    <w:rsid w:val="3B2EDCA3"/>
    <w:rsid w:val="3CD96A2F"/>
    <w:rsid w:val="3DD7ED54"/>
    <w:rsid w:val="3FFA7261"/>
    <w:rsid w:val="412EBF62"/>
    <w:rsid w:val="41B2F7D5"/>
    <w:rsid w:val="42726902"/>
    <w:rsid w:val="42FE4B34"/>
    <w:rsid w:val="43300BFB"/>
    <w:rsid w:val="45359DAF"/>
    <w:rsid w:val="4559E9D9"/>
    <w:rsid w:val="457B6454"/>
    <w:rsid w:val="4AF67BAE"/>
    <w:rsid w:val="4BE995DB"/>
    <w:rsid w:val="4D1EF6C3"/>
    <w:rsid w:val="4D2FB154"/>
    <w:rsid w:val="4DF5DE9C"/>
    <w:rsid w:val="505C487D"/>
    <w:rsid w:val="5136FFCE"/>
    <w:rsid w:val="54327A35"/>
    <w:rsid w:val="54C5F30E"/>
    <w:rsid w:val="5655206A"/>
    <w:rsid w:val="56CF9D33"/>
    <w:rsid w:val="5875F269"/>
    <w:rsid w:val="59601133"/>
    <w:rsid w:val="5B17187B"/>
    <w:rsid w:val="5B5C1C79"/>
    <w:rsid w:val="5CDCE595"/>
    <w:rsid w:val="5D6BDBF6"/>
    <w:rsid w:val="5E129F5B"/>
    <w:rsid w:val="5E80324C"/>
    <w:rsid w:val="60E0B985"/>
    <w:rsid w:val="63263176"/>
    <w:rsid w:val="660210D6"/>
    <w:rsid w:val="674360CC"/>
    <w:rsid w:val="68B29ADB"/>
    <w:rsid w:val="6956C539"/>
    <w:rsid w:val="6C6DE72B"/>
    <w:rsid w:val="6D45F7E2"/>
    <w:rsid w:val="6E9A5163"/>
    <w:rsid w:val="702A6D4A"/>
    <w:rsid w:val="714BB077"/>
    <w:rsid w:val="71ADC68F"/>
    <w:rsid w:val="72002541"/>
    <w:rsid w:val="733BC549"/>
    <w:rsid w:val="75A431A3"/>
    <w:rsid w:val="77BF070D"/>
    <w:rsid w:val="781442CA"/>
    <w:rsid w:val="781C12DC"/>
    <w:rsid w:val="797D876F"/>
    <w:rsid w:val="7A607C1D"/>
    <w:rsid w:val="7B27C850"/>
    <w:rsid w:val="7B714362"/>
    <w:rsid w:val="7E4AA20A"/>
    <w:rsid w:val="7E4FC1FA"/>
    <w:rsid w:val="7F2D291C"/>
    <w:rsid w:val="7FC3DE9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5B667F"/>
  <w15:chartTrackingRefBased/>
  <w15:docId w15:val="{12BAF2F9-CFEE-4F8A-BCD9-0588981E5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rsid w:val="009574F1"/>
    <w:pPr>
      <w:keepNext/>
      <w:keepLines/>
      <w:spacing w:before="240"/>
      <w:outlineLvl w:val="0"/>
    </w:pPr>
    <w:rPr>
      <w:rFonts w:asciiTheme="majorHAnsi" w:eastAsiaTheme="majorEastAsia" w:hAnsiTheme="majorHAnsi" w:cstheme="majorBidi"/>
      <w:color w:val="67A8C5" w:themeColor="accent1" w:themeShade="BF"/>
      <w:sz w:val="32"/>
      <w:szCs w:val="32"/>
    </w:rPr>
  </w:style>
  <w:style w:type="paragraph" w:styleId="Heading2">
    <w:name w:val="heading 2"/>
    <w:basedOn w:val="Normal"/>
    <w:next w:val="Normal"/>
    <w:link w:val="Heading2Char"/>
    <w:uiPriority w:val="9"/>
    <w:semiHidden/>
    <w:unhideWhenUsed/>
    <w:rsid w:val="00542BF4"/>
    <w:pPr>
      <w:keepNext/>
      <w:keepLines/>
      <w:spacing w:before="40" w:after="0"/>
      <w:outlineLvl w:val="1"/>
    </w:pPr>
    <w:rPr>
      <w:rFonts w:asciiTheme="majorHAnsi" w:eastAsiaTheme="majorEastAsia" w:hAnsiTheme="majorHAnsi" w:cstheme="majorBidi"/>
      <w:color w:val="67A8C5" w:themeColor="accent1" w:themeShade="BF"/>
      <w:sz w:val="26"/>
      <w:szCs w:val="26"/>
    </w:rPr>
  </w:style>
  <w:style w:type="paragraph" w:styleId="Heading3">
    <w:name w:val="heading 3"/>
    <w:basedOn w:val="Normal"/>
    <w:next w:val="Normal"/>
    <w:link w:val="Heading3Char"/>
    <w:uiPriority w:val="9"/>
    <w:semiHidden/>
    <w:unhideWhenUsed/>
    <w:qFormat/>
    <w:rsid w:val="00542BF4"/>
    <w:pPr>
      <w:keepNext/>
      <w:keepLines/>
      <w:spacing w:before="40" w:after="0"/>
      <w:outlineLvl w:val="2"/>
    </w:pPr>
    <w:rPr>
      <w:rFonts w:asciiTheme="majorHAnsi" w:eastAsiaTheme="majorEastAsia" w:hAnsiTheme="majorHAnsi" w:cstheme="majorBidi"/>
      <w:color w:val="377490" w:themeColor="accent1" w:themeShade="7F"/>
    </w:rPr>
  </w:style>
  <w:style w:type="paragraph" w:styleId="Heading4">
    <w:name w:val="heading 4"/>
    <w:basedOn w:val="Normal"/>
    <w:next w:val="Normal"/>
    <w:link w:val="Heading4Char"/>
    <w:uiPriority w:val="9"/>
    <w:semiHidden/>
    <w:unhideWhenUsed/>
    <w:qFormat/>
    <w:rsid w:val="00542BF4"/>
    <w:pPr>
      <w:keepNext/>
      <w:keepLines/>
      <w:spacing w:before="40" w:after="0"/>
      <w:outlineLvl w:val="3"/>
    </w:pPr>
    <w:rPr>
      <w:rFonts w:asciiTheme="majorHAnsi" w:eastAsiaTheme="majorEastAsia" w:hAnsiTheme="majorHAnsi" w:cstheme="majorBidi"/>
      <w:i/>
      <w:iCs/>
      <w:color w:val="67A8C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ptions">
    <w:name w:val="Captions"/>
    <w:basedOn w:val="ListParagraph"/>
    <w:autoRedefine/>
    <w:qFormat/>
    <w:rsid w:val="000E3F1C"/>
    <w:pPr>
      <w:suppressAutoHyphens/>
      <w:spacing w:before="80" w:after="240" w:line="240" w:lineRule="auto"/>
      <w:ind w:left="0"/>
      <w:contextualSpacing w:val="0"/>
    </w:pPr>
    <w:rPr>
      <w:rFonts w:ascii="Arial" w:hAnsi="Arial" w:cs="Times New Roman (Body CS)"/>
      <w:color w:val="404040" w:themeColor="text1" w:themeTint="BF"/>
      <w:sz w:val="13"/>
    </w:rPr>
  </w:style>
  <w:style w:type="paragraph" w:styleId="ListParagraph">
    <w:name w:val="List Paragraph"/>
    <w:basedOn w:val="Normal"/>
    <w:uiPriority w:val="34"/>
    <w:rsid w:val="009574F1"/>
    <w:pPr>
      <w:ind w:left="720"/>
      <w:contextualSpacing/>
    </w:pPr>
  </w:style>
  <w:style w:type="paragraph" w:customStyle="1" w:styleId="Bullets">
    <w:name w:val="Bullets"/>
    <w:basedOn w:val="Captions"/>
    <w:autoRedefine/>
    <w:qFormat/>
    <w:rsid w:val="003E1D4D"/>
    <w:pPr>
      <w:numPr>
        <w:numId w:val="2"/>
      </w:numPr>
      <w:spacing w:before="160" w:after="200"/>
    </w:pPr>
    <w:rPr>
      <w:sz w:val="18"/>
    </w:rPr>
  </w:style>
  <w:style w:type="paragraph" w:customStyle="1" w:styleId="UTASHeading1">
    <w:name w:val="UTAS Heading 1"/>
    <w:basedOn w:val="Heading1"/>
    <w:autoRedefine/>
    <w:qFormat/>
    <w:rsid w:val="0011334B"/>
    <w:rPr>
      <w:rFonts w:ascii="Arial" w:hAnsi="Arial"/>
      <w:b/>
      <w:color w:val="000000" w:themeColor="text1"/>
      <w:sz w:val="48"/>
    </w:rPr>
  </w:style>
  <w:style w:type="character" w:customStyle="1" w:styleId="Heading1Char">
    <w:name w:val="Heading 1 Char"/>
    <w:basedOn w:val="DefaultParagraphFont"/>
    <w:link w:val="Heading1"/>
    <w:uiPriority w:val="9"/>
    <w:rsid w:val="009574F1"/>
    <w:rPr>
      <w:rFonts w:asciiTheme="majorHAnsi" w:eastAsiaTheme="majorEastAsia" w:hAnsiTheme="majorHAnsi" w:cstheme="majorBidi"/>
      <w:color w:val="67A8C5" w:themeColor="accent1" w:themeShade="BF"/>
      <w:sz w:val="32"/>
      <w:szCs w:val="32"/>
    </w:rPr>
  </w:style>
  <w:style w:type="paragraph" w:customStyle="1" w:styleId="UTASHeading2">
    <w:name w:val="UTAS Heading 2"/>
    <w:basedOn w:val="Normal"/>
    <w:qFormat/>
    <w:rsid w:val="00CF4EC3"/>
    <w:pPr>
      <w:spacing w:before="240" w:after="240" w:line="360" w:lineRule="atLeast"/>
    </w:pPr>
    <w:rPr>
      <w:rFonts w:ascii="Arial" w:hAnsi="Arial" w:cs="Times New Roman (Body CS)"/>
      <w:b/>
      <w:sz w:val="32"/>
    </w:rPr>
  </w:style>
  <w:style w:type="paragraph" w:customStyle="1" w:styleId="UTASSubheading1">
    <w:name w:val="UTAS Subheading 1"/>
    <w:basedOn w:val="Normal"/>
    <w:qFormat/>
    <w:rsid w:val="00E557FC"/>
    <w:pPr>
      <w:spacing w:before="240" w:after="240" w:line="240" w:lineRule="atLeast"/>
    </w:pPr>
    <w:rPr>
      <w:rFonts w:ascii="Arial" w:hAnsi="Arial"/>
      <w:b/>
      <w:sz w:val="21"/>
    </w:rPr>
  </w:style>
  <w:style w:type="paragraph" w:customStyle="1" w:styleId="UTASSubheading2">
    <w:name w:val="UTAS Subheading 2"/>
    <w:basedOn w:val="Normal"/>
    <w:qFormat/>
    <w:rsid w:val="00CF4EC3"/>
    <w:pPr>
      <w:spacing w:before="120" w:after="280" w:line="290" w:lineRule="atLeast"/>
    </w:pPr>
    <w:rPr>
      <w:rFonts w:ascii="Arial" w:hAnsi="Arial" w:cs="Times New Roman (Body CS)"/>
      <w:sz w:val="28"/>
    </w:rPr>
  </w:style>
  <w:style w:type="paragraph" w:customStyle="1" w:styleId="Numbering">
    <w:name w:val="Numbering"/>
    <w:basedOn w:val="Bullets"/>
    <w:qFormat/>
    <w:rsid w:val="00C93208"/>
    <w:pPr>
      <w:numPr>
        <w:numId w:val="14"/>
      </w:numPr>
    </w:pPr>
  </w:style>
  <w:style w:type="paragraph" w:customStyle="1" w:styleId="UTASNormal">
    <w:name w:val="UTAS Normal"/>
    <w:basedOn w:val="Normal"/>
    <w:qFormat/>
    <w:rsid w:val="00EF5015"/>
    <w:pPr>
      <w:spacing w:before="240" w:after="280" w:line="280" w:lineRule="atLeast"/>
    </w:pPr>
    <w:rPr>
      <w:rFonts w:ascii="Arial" w:hAnsi="Arial"/>
      <w:sz w:val="18"/>
    </w:rPr>
  </w:style>
  <w:style w:type="numbering" w:customStyle="1" w:styleId="CurrentList1">
    <w:name w:val="Current List1"/>
    <w:uiPriority w:val="99"/>
    <w:rsid w:val="00E557FC"/>
    <w:pPr>
      <w:numPr>
        <w:numId w:val="13"/>
      </w:numPr>
    </w:pPr>
  </w:style>
  <w:style w:type="numbering" w:customStyle="1" w:styleId="CurrentList2">
    <w:name w:val="Current List2"/>
    <w:uiPriority w:val="99"/>
    <w:rsid w:val="00E557FC"/>
    <w:pPr>
      <w:numPr>
        <w:numId w:val="15"/>
      </w:numPr>
    </w:pPr>
  </w:style>
  <w:style w:type="numbering" w:customStyle="1" w:styleId="CurrentList3">
    <w:name w:val="Current List3"/>
    <w:uiPriority w:val="99"/>
    <w:rsid w:val="00E557FC"/>
    <w:pPr>
      <w:numPr>
        <w:numId w:val="16"/>
      </w:numPr>
    </w:pPr>
  </w:style>
  <w:style w:type="numbering" w:customStyle="1" w:styleId="CurrentList4">
    <w:name w:val="Current List4"/>
    <w:uiPriority w:val="99"/>
    <w:rsid w:val="00E557FC"/>
    <w:pPr>
      <w:numPr>
        <w:numId w:val="17"/>
      </w:numPr>
    </w:pPr>
  </w:style>
  <w:style w:type="numbering" w:customStyle="1" w:styleId="CurrentList5">
    <w:name w:val="Current List5"/>
    <w:uiPriority w:val="99"/>
    <w:rsid w:val="00E557FC"/>
    <w:pPr>
      <w:numPr>
        <w:numId w:val="18"/>
      </w:numPr>
    </w:pPr>
  </w:style>
  <w:style w:type="numbering" w:customStyle="1" w:styleId="CurrentList6">
    <w:name w:val="Current List6"/>
    <w:uiPriority w:val="99"/>
    <w:rsid w:val="00E557FC"/>
    <w:pPr>
      <w:numPr>
        <w:numId w:val="19"/>
      </w:numPr>
    </w:pPr>
  </w:style>
  <w:style w:type="paragraph" w:styleId="Header">
    <w:name w:val="header"/>
    <w:basedOn w:val="Normal"/>
    <w:link w:val="HeaderChar"/>
    <w:uiPriority w:val="99"/>
    <w:unhideWhenUsed/>
    <w:rsid w:val="001133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334B"/>
  </w:style>
  <w:style w:type="paragraph" w:styleId="Footer">
    <w:name w:val="footer"/>
    <w:basedOn w:val="Normal"/>
    <w:link w:val="FooterChar"/>
    <w:uiPriority w:val="99"/>
    <w:unhideWhenUsed/>
    <w:rsid w:val="001133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334B"/>
  </w:style>
  <w:style w:type="paragraph" w:styleId="NoSpacing">
    <w:name w:val="No Spacing"/>
    <w:link w:val="NoSpacingChar"/>
    <w:uiPriority w:val="1"/>
    <w:qFormat/>
    <w:rsid w:val="00F61A67"/>
    <w:pPr>
      <w:spacing w:after="0" w:line="240" w:lineRule="auto"/>
    </w:pPr>
    <w:rPr>
      <w:rFonts w:eastAsiaTheme="minorEastAsia"/>
      <w:sz w:val="22"/>
      <w:szCs w:val="22"/>
      <w:lang w:val="en-US" w:eastAsia="zh-CN"/>
    </w:rPr>
  </w:style>
  <w:style w:type="character" w:customStyle="1" w:styleId="NoSpacingChar">
    <w:name w:val="No Spacing Char"/>
    <w:basedOn w:val="DefaultParagraphFont"/>
    <w:link w:val="NoSpacing"/>
    <w:uiPriority w:val="1"/>
    <w:rsid w:val="00F61A67"/>
    <w:rPr>
      <w:rFonts w:eastAsiaTheme="minorEastAsia"/>
      <w:sz w:val="22"/>
      <w:szCs w:val="22"/>
      <w:lang w:val="en-US" w:eastAsia="zh-CN"/>
    </w:rPr>
  </w:style>
  <w:style w:type="character" w:customStyle="1" w:styleId="Heading2Char">
    <w:name w:val="Heading 2 Char"/>
    <w:basedOn w:val="DefaultParagraphFont"/>
    <w:link w:val="Heading2"/>
    <w:uiPriority w:val="9"/>
    <w:semiHidden/>
    <w:rsid w:val="00542BF4"/>
    <w:rPr>
      <w:rFonts w:asciiTheme="majorHAnsi" w:eastAsiaTheme="majorEastAsia" w:hAnsiTheme="majorHAnsi" w:cstheme="majorBidi"/>
      <w:color w:val="67A8C5" w:themeColor="accent1" w:themeShade="BF"/>
      <w:sz w:val="26"/>
      <w:szCs w:val="26"/>
    </w:rPr>
  </w:style>
  <w:style w:type="paragraph" w:styleId="TOC1">
    <w:name w:val="toc 1"/>
    <w:basedOn w:val="Normal"/>
    <w:next w:val="Normal"/>
    <w:autoRedefine/>
    <w:uiPriority w:val="39"/>
    <w:unhideWhenUsed/>
    <w:rsid w:val="00C94202"/>
    <w:pPr>
      <w:tabs>
        <w:tab w:val="left" w:pos="480"/>
        <w:tab w:val="right" w:pos="9016"/>
      </w:tabs>
      <w:spacing w:before="120" w:after="0"/>
    </w:pPr>
    <w:rPr>
      <w:rFonts w:cstheme="minorHAnsi"/>
      <w:b/>
      <w:bCs/>
      <w:noProof/>
    </w:rPr>
  </w:style>
  <w:style w:type="character" w:customStyle="1" w:styleId="Heading3Char">
    <w:name w:val="Heading 3 Char"/>
    <w:basedOn w:val="DefaultParagraphFont"/>
    <w:link w:val="Heading3"/>
    <w:uiPriority w:val="9"/>
    <w:semiHidden/>
    <w:rsid w:val="00542BF4"/>
    <w:rPr>
      <w:rFonts w:asciiTheme="majorHAnsi" w:eastAsiaTheme="majorEastAsia" w:hAnsiTheme="majorHAnsi" w:cstheme="majorBidi"/>
      <w:color w:val="377490" w:themeColor="accent1" w:themeShade="7F"/>
    </w:rPr>
  </w:style>
  <w:style w:type="character" w:customStyle="1" w:styleId="Heading4Char">
    <w:name w:val="Heading 4 Char"/>
    <w:basedOn w:val="DefaultParagraphFont"/>
    <w:link w:val="Heading4"/>
    <w:uiPriority w:val="9"/>
    <w:semiHidden/>
    <w:rsid w:val="00542BF4"/>
    <w:rPr>
      <w:rFonts w:asciiTheme="majorHAnsi" w:eastAsiaTheme="majorEastAsia" w:hAnsiTheme="majorHAnsi" w:cstheme="majorBidi"/>
      <w:i/>
      <w:iCs/>
      <w:color w:val="67A8C5" w:themeColor="accent1" w:themeShade="BF"/>
    </w:rPr>
  </w:style>
  <w:style w:type="character" w:styleId="Hyperlink">
    <w:name w:val="Hyperlink"/>
    <w:basedOn w:val="DefaultParagraphFont"/>
    <w:uiPriority w:val="99"/>
    <w:unhideWhenUsed/>
    <w:rsid w:val="00542BF4"/>
    <w:rPr>
      <w:color w:val="0563C1" w:themeColor="hyperlink"/>
      <w:u w:val="single"/>
    </w:rPr>
  </w:style>
  <w:style w:type="paragraph" w:customStyle="1" w:styleId="UTASSectionMainHeading">
    <w:name w:val="UTAS Section Main Heading"/>
    <w:basedOn w:val="UTASHeading1"/>
    <w:qFormat/>
    <w:rsid w:val="0022342A"/>
    <w:rPr>
      <w:sz w:val="32"/>
    </w:rPr>
  </w:style>
  <w:style w:type="paragraph" w:styleId="TOC2">
    <w:name w:val="toc 2"/>
    <w:basedOn w:val="Normal"/>
    <w:next w:val="Normal"/>
    <w:autoRedefine/>
    <w:uiPriority w:val="39"/>
    <w:unhideWhenUsed/>
    <w:rsid w:val="00C47906"/>
    <w:pPr>
      <w:tabs>
        <w:tab w:val="right" w:pos="9016"/>
      </w:tabs>
      <w:spacing w:before="120" w:after="0"/>
      <w:ind w:left="240"/>
    </w:pPr>
    <w:rPr>
      <w:rFonts w:cstheme="minorHAnsi"/>
      <w:noProof/>
      <w:sz w:val="22"/>
      <w:szCs w:val="22"/>
    </w:rPr>
  </w:style>
  <w:style w:type="paragraph" w:styleId="TOCHeading">
    <w:name w:val="TOC Heading"/>
    <w:basedOn w:val="Heading1"/>
    <w:next w:val="Normal"/>
    <w:uiPriority w:val="39"/>
    <w:unhideWhenUsed/>
    <w:qFormat/>
    <w:rsid w:val="00710125"/>
    <w:pPr>
      <w:spacing w:before="480" w:after="0"/>
      <w:outlineLvl w:val="9"/>
    </w:pPr>
    <w:rPr>
      <w:b/>
      <w:bCs/>
      <w:sz w:val="28"/>
      <w:szCs w:val="28"/>
      <w:lang w:val="en-US"/>
    </w:rPr>
  </w:style>
  <w:style w:type="paragraph" w:styleId="TOC3">
    <w:name w:val="toc 3"/>
    <w:basedOn w:val="Normal"/>
    <w:next w:val="Normal"/>
    <w:autoRedefine/>
    <w:uiPriority w:val="39"/>
    <w:semiHidden/>
    <w:unhideWhenUsed/>
    <w:rsid w:val="00710125"/>
    <w:pPr>
      <w:spacing w:after="0"/>
      <w:ind w:left="480"/>
    </w:pPr>
    <w:rPr>
      <w:rFonts w:cstheme="minorHAnsi"/>
      <w:sz w:val="20"/>
      <w:szCs w:val="20"/>
    </w:rPr>
  </w:style>
  <w:style w:type="paragraph" w:styleId="TOC4">
    <w:name w:val="toc 4"/>
    <w:basedOn w:val="Normal"/>
    <w:next w:val="Normal"/>
    <w:autoRedefine/>
    <w:uiPriority w:val="39"/>
    <w:semiHidden/>
    <w:unhideWhenUsed/>
    <w:rsid w:val="00710125"/>
    <w:pPr>
      <w:spacing w:after="0"/>
      <w:ind w:left="720"/>
    </w:pPr>
    <w:rPr>
      <w:rFonts w:cstheme="minorHAnsi"/>
      <w:sz w:val="20"/>
      <w:szCs w:val="20"/>
    </w:rPr>
  </w:style>
  <w:style w:type="paragraph" w:styleId="TOC5">
    <w:name w:val="toc 5"/>
    <w:basedOn w:val="Normal"/>
    <w:next w:val="Normal"/>
    <w:autoRedefine/>
    <w:uiPriority w:val="39"/>
    <w:semiHidden/>
    <w:unhideWhenUsed/>
    <w:rsid w:val="00710125"/>
    <w:pPr>
      <w:spacing w:after="0"/>
      <w:ind w:left="960"/>
    </w:pPr>
    <w:rPr>
      <w:rFonts w:cstheme="minorHAnsi"/>
      <w:sz w:val="20"/>
      <w:szCs w:val="20"/>
    </w:rPr>
  </w:style>
  <w:style w:type="paragraph" w:styleId="TOC6">
    <w:name w:val="toc 6"/>
    <w:basedOn w:val="Normal"/>
    <w:next w:val="Normal"/>
    <w:autoRedefine/>
    <w:uiPriority w:val="39"/>
    <w:semiHidden/>
    <w:unhideWhenUsed/>
    <w:rsid w:val="00710125"/>
    <w:pPr>
      <w:spacing w:after="0"/>
      <w:ind w:left="1200"/>
    </w:pPr>
    <w:rPr>
      <w:rFonts w:cstheme="minorHAnsi"/>
      <w:sz w:val="20"/>
      <w:szCs w:val="20"/>
    </w:rPr>
  </w:style>
  <w:style w:type="paragraph" w:styleId="TOC7">
    <w:name w:val="toc 7"/>
    <w:basedOn w:val="Normal"/>
    <w:next w:val="Normal"/>
    <w:autoRedefine/>
    <w:uiPriority w:val="39"/>
    <w:semiHidden/>
    <w:unhideWhenUsed/>
    <w:rsid w:val="00710125"/>
    <w:pPr>
      <w:spacing w:after="0"/>
      <w:ind w:left="1440"/>
    </w:pPr>
    <w:rPr>
      <w:rFonts w:cstheme="minorHAnsi"/>
      <w:sz w:val="20"/>
      <w:szCs w:val="20"/>
    </w:rPr>
  </w:style>
  <w:style w:type="paragraph" w:styleId="TOC8">
    <w:name w:val="toc 8"/>
    <w:basedOn w:val="Normal"/>
    <w:next w:val="Normal"/>
    <w:autoRedefine/>
    <w:uiPriority w:val="39"/>
    <w:semiHidden/>
    <w:unhideWhenUsed/>
    <w:rsid w:val="00710125"/>
    <w:pPr>
      <w:spacing w:after="0"/>
      <w:ind w:left="1680"/>
    </w:pPr>
    <w:rPr>
      <w:rFonts w:cstheme="minorHAnsi"/>
      <w:sz w:val="20"/>
      <w:szCs w:val="20"/>
    </w:rPr>
  </w:style>
  <w:style w:type="paragraph" w:styleId="TOC9">
    <w:name w:val="toc 9"/>
    <w:basedOn w:val="Normal"/>
    <w:next w:val="Normal"/>
    <w:autoRedefine/>
    <w:uiPriority w:val="39"/>
    <w:semiHidden/>
    <w:unhideWhenUsed/>
    <w:rsid w:val="00710125"/>
    <w:pPr>
      <w:spacing w:after="0"/>
      <w:ind w:left="1920"/>
    </w:pPr>
    <w:rPr>
      <w:rFonts w:cstheme="minorHAnsi"/>
      <w:sz w:val="20"/>
      <w:szCs w:val="20"/>
    </w:rPr>
  </w:style>
  <w:style w:type="character" w:styleId="PageNumber">
    <w:name w:val="page number"/>
    <w:basedOn w:val="DefaultParagraphFont"/>
    <w:uiPriority w:val="99"/>
    <w:semiHidden/>
    <w:unhideWhenUsed/>
    <w:rsid w:val="00991C02"/>
  </w:style>
  <w:style w:type="paragraph" w:styleId="Caption">
    <w:name w:val="caption"/>
    <w:basedOn w:val="Normal"/>
    <w:next w:val="Normal"/>
    <w:uiPriority w:val="35"/>
    <w:unhideWhenUsed/>
    <w:qFormat/>
    <w:rsid w:val="00EF5015"/>
    <w:pPr>
      <w:spacing w:line="240" w:lineRule="auto"/>
    </w:pPr>
    <w:rPr>
      <w:i/>
      <w:iCs/>
      <w:color w:val="B0C5BE" w:themeColor="text2"/>
      <w:sz w:val="18"/>
      <w:szCs w:val="18"/>
    </w:rPr>
  </w:style>
  <w:style w:type="character" w:styleId="FootnoteReference">
    <w:name w:val="footnote reference"/>
    <w:basedOn w:val="DefaultParagraphFont"/>
    <w:uiPriority w:val="99"/>
    <w:semiHidden/>
    <w:unhideWhenUsed/>
    <w:rsid w:val="00047595"/>
    <w:rPr>
      <w:vertAlign w:val="superscript"/>
    </w:rPr>
  </w:style>
  <w:style w:type="character" w:styleId="UnresolvedMention">
    <w:name w:val="Unresolved Mention"/>
    <w:basedOn w:val="DefaultParagraphFont"/>
    <w:uiPriority w:val="99"/>
    <w:semiHidden/>
    <w:unhideWhenUsed/>
    <w:rsid w:val="00CE0E70"/>
    <w:rPr>
      <w:color w:val="605E5C"/>
      <w:shd w:val="clear" w:color="auto" w:fill="E1DFDD"/>
    </w:rPr>
  </w:style>
  <w:style w:type="character" w:styleId="LineNumber">
    <w:name w:val="line number"/>
    <w:basedOn w:val="DefaultParagraphFont"/>
    <w:uiPriority w:val="99"/>
    <w:semiHidden/>
    <w:unhideWhenUsed/>
    <w:rsid w:val="008E33F9"/>
  </w:style>
  <w:style w:type="numbering" w:customStyle="1" w:styleId="CurrentList7">
    <w:name w:val="Current List7"/>
    <w:uiPriority w:val="99"/>
    <w:rsid w:val="00C93208"/>
    <w:pPr>
      <w:numPr>
        <w:numId w:val="20"/>
      </w:numPr>
    </w:pPr>
  </w:style>
  <w:style w:type="paragraph" w:customStyle="1" w:styleId="Default">
    <w:name w:val="Default"/>
    <w:rsid w:val="00034348"/>
    <w:pPr>
      <w:autoSpaceDE w:val="0"/>
      <w:autoSpaceDN w:val="0"/>
      <w:adjustRightInd w:val="0"/>
      <w:spacing w:after="0" w:line="240" w:lineRule="auto"/>
    </w:pPr>
    <w:rPr>
      <w:rFonts w:ascii="Montserrat SemiBold" w:eastAsiaTheme="minorEastAsia" w:hAnsi="Montserrat SemiBold" w:cs="Montserrat SemiBold"/>
      <w:color w:val="000000"/>
      <w:lang w:eastAsia="zh-CN"/>
    </w:rPr>
  </w:style>
  <w:style w:type="character" w:styleId="FollowedHyperlink">
    <w:name w:val="FollowedHyperlink"/>
    <w:basedOn w:val="DefaultParagraphFont"/>
    <w:uiPriority w:val="99"/>
    <w:semiHidden/>
    <w:unhideWhenUsed/>
    <w:rsid w:val="0093724A"/>
    <w:rPr>
      <w:color w:val="000064" w:themeColor="followedHyperlink"/>
      <w:u w:val="single"/>
    </w:rPr>
  </w:style>
  <w:style w:type="table" w:styleId="TableGrid">
    <w:name w:val="Table Grid"/>
    <w:basedOn w:val="TableNormal"/>
    <w:rsid w:val="0093724A"/>
    <w:pPr>
      <w:spacing w:before="60" w:after="0" w:line="240" w:lineRule="auto"/>
    </w:pPr>
    <w:rPr>
      <w:rFonts w:ascii="Calibri" w:eastAsiaTheme="minorEastAsia" w:hAnsi="Calibri" w:cs="Calibri"/>
      <w:sz w:val="22"/>
      <w:szCs w:val="22"/>
      <w:lang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AB1149"/>
    <w:pPr>
      <w:spacing w:before="100" w:beforeAutospacing="1" w:after="100" w:afterAutospacing="1" w:line="240" w:lineRule="auto"/>
    </w:pPr>
    <w:rPr>
      <w:rFonts w:ascii="Times New Roman" w:eastAsia="Times New Roman" w:hAnsi="Times New Roman" w:cs="Times New Roman"/>
      <w:lang w:eastAsia="en-AU"/>
    </w:rPr>
  </w:style>
  <w:style w:type="paragraph" w:styleId="CommentText">
    <w:name w:val="annotation text"/>
    <w:basedOn w:val="Normal"/>
    <w:link w:val="CommentTextChar"/>
    <w:uiPriority w:val="99"/>
    <w:unhideWhenUsed/>
    <w:rsid w:val="005B7E0A"/>
    <w:pPr>
      <w:spacing w:line="240" w:lineRule="auto"/>
    </w:pPr>
    <w:rPr>
      <w:sz w:val="20"/>
      <w:szCs w:val="20"/>
    </w:rPr>
  </w:style>
  <w:style w:type="character" w:customStyle="1" w:styleId="CommentTextChar">
    <w:name w:val="Comment Text Char"/>
    <w:basedOn w:val="DefaultParagraphFont"/>
    <w:link w:val="CommentText"/>
    <w:uiPriority w:val="99"/>
    <w:rsid w:val="005B7E0A"/>
    <w:rPr>
      <w:sz w:val="20"/>
      <w:szCs w:val="20"/>
    </w:rPr>
  </w:style>
  <w:style w:type="character" w:styleId="CommentReference">
    <w:name w:val="annotation reference"/>
    <w:basedOn w:val="DefaultParagraphFont"/>
    <w:uiPriority w:val="99"/>
    <w:semiHidden/>
    <w:unhideWhenUsed/>
    <w:rsid w:val="005B7E0A"/>
    <w:rPr>
      <w:sz w:val="16"/>
      <w:szCs w:val="16"/>
    </w:rPr>
  </w:style>
  <w:style w:type="paragraph" w:styleId="Revision">
    <w:name w:val="Revision"/>
    <w:hidden/>
    <w:uiPriority w:val="99"/>
    <w:semiHidden/>
    <w:rsid w:val="005B7E0A"/>
    <w:pPr>
      <w:spacing w:after="0" w:line="240" w:lineRule="auto"/>
    </w:pPr>
  </w:style>
  <w:style w:type="paragraph" w:styleId="CommentSubject">
    <w:name w:val="annotation subject"/>
    <w:basedOn w:val="CommentText"/>
    <w:next w:val="CommentText"/>
    <w:link w:val="CommentSubjectChar"/>
    <w:uiPriority w:val="99"/>
    <w:semiHidden/>
    <w:unhideWhenUsed/>
    <w:rsid w:val="005B7E0A"/>
    <w:rPr>
      <w:b/>
      <w:bCs/>
    </w:rPr>
  </w:style>
  <w:style w:type="character" w:customStyle="1" w:styleId="CommentSubjectChar">
    <w:name w:val="Comment Subject Char"/>
    <w:basedOn w:val="CommentTextChar"/>
    <w:link w:val="CommentSubject"/>
    <w:uiPriority w:val="99"/>
    <w:semiHidden/>
    <w:rsid w:val="005B7E0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3345">
      <w:bodyDiv w:val="1"/>
      <w:marLeft w:val="0"/>
      <w:marRight w:val="0"/>
      <w:marTop w:val="0"/>
      <w:marBottom w:val="0"/>
      <w:divBdr>
        <w:top w:val="none" w:sz="0" w:space="0" w:color="auto"/>
        <w:left w:val="none" w:sz="0" w:space="0" w:color="auto"/>
        <w:bottom w:val="none" w:sz="0" w:space="0" w:color="auto"/>
        <w:right w:val="none" w:sz="0" w:space="0" w:color="auto"/>
      </w:divBdr>
    </w:div>
    <w:div w:id="63988832">
      <w:bodyDiv w:val="1"/>
      <w:marLeft w:val="0"/>
      <w:marRight w:val="0"/>
      <w:marTop w:val="0"/>
      <w:marBottom w:val="0"/>
      <w:divBdr>
        <w:top w:val="none" w:sz="0" w:space="0" w:color="auto"/>
        <w:left w:val="none" w:sz="0" w:space="0" w:color="auto"/>
        <w:bottom w:val="none" w:sz="0" w:space="0" w:color="auto"/>
        <w:right w:val="none" w:sz="0" w:space="0" w:color="auto"/>
      </w:divBdr>
    </w:div>
    <w:div w:id="116339318">
      <w:bodyDiv w:val="1"/>
      <w:marLeft w:val="0"/>
      <w:marRight w:val="0"/>
      <w:marTop w:val="0"/>
      <w:marBottom w:val="0"/>
      <w:divBdr>
        <w:top w:val="none" w:sz="0" w:space="0" w:color="auto"/>
        <w:left w:val="none" w:sz="0" w:space="0" w:color="auto"/>
        <w:bottom w:val="none" w:sz="0" w:space="0" w:color="auto"/>
        <w:right w:val="none" w:sz="0" w:space="0" w:color="auto"/>
      </w:divBdr>
    </w:div>
    <w:div w:id="132531626">
      <w:bodyDiv w:val="1"/>
      <w:marLeft w:val="0"/>
      <w:marRight w:val="0"/>
      <w:marTop w:val="0"/>
      <w:marBottom w:val="0"/>
      <w:divBdr>
        <w:top w:val="none" w:sz="0" w:space="0" w:color="auto"/>
        <w:left w:val="none" w:sz="0" w:space="0" w:color="auto"/>
        <w:bottom w:val="none" w:sz="0" w:space="0" w:color="auto"/>
        <w:right w:val="none" w:sz="0" w:space="0" w:color="auto"/>
      </w:divBdr>
    </w:div>
    <w:div w:id="150100238">
      <w:bodyDiv w:val="1"/>
      <w:marLeft w:val="0"/>
      <w:marRight w:val="0"/>
      <w:marTop w:val="0"/>
      <w:marBottom w:val="0"/>
      <w:divBdr>
        <w:top w:val="none" w:sz="0" w:space="0" w:color="auto"/>
        <w:left w:val="none" w:sz="0" w:space="0" w:color="auto"/>
        <w:bottom w:val="none" w:sz="0" w:space="0" w:color="auto"/>
        <w:right w:val="none" w:sz="0" w:space="0" w:color="auto"/>
      </w:divBdr>
    </w:div>
    <w:div w:id="180094932">
      <w:bodyDiv w:val="1"/>
      <w:marLeft w:val="0"/>
      <w:marRight w:val="0"/>
      <w:marTop w:val="0"/>
      <w:marBottom w:val="0"/>
      <w:divBdr>
        <w:top w:val="none" w:sz="0" w:space="0" w:color="auto"/>
        <w:left w:val="none" w:sz="0" w:space="0" w:color="auto"/>
        <w:bottom w:val="none" w:sz="0" w:space="0" w:color="auto"/>
        <w:right w:val="none" w:sz="0" w:space="0" w:color="auto"/>
      </w:divBdr>
    </w:div>
    <w:div w:id="332801323">
      <w:bodyDiv w:val="1"/>
      <w:marLeft w:val="0"/>
      <w:marRight w:val="0"/>
      <w:marTop w:val="0"/>
      <w:marBottom w:val="0"/>
      <w:divBdr>
        <w:top w:val="none" w:sz="0" w:space="0" w:color="auto"/>
        <w:left w:val="none" w:sz="0" w:space="0" w:color="auto"/>
        <w:bottom w:val="none" w:sz="0" w:space="0" w:color="auto"/>
        <w:right w:val="none" w:sz="0" w:space="0" w:color="auto"/>
      </w:divBdr>
    </w:div>
    <w:div w:id="389577560">
      <w:bodyDiv w:val="1"/>
      <w:marLeft w:val="0"/>
      <w:marRight w:val="0"/>
      <w:marTop w:val="0"/>
      <w:marBottom w:val="0"/>
      <w:divBdr>
        <w:top w:val="none" w:sz="0" w:space="0" w:color="auto"/>
        <w:left w:val="none" w:sz="0" w:space="0" w:color="auto"/>
        <w:bottom w:val="none" w:sz="0" w:space="0" w:color="auto"/>
        <w:right w:val="none" w:sz="0" w:space="0" w:color="auto"/>
      </w:divBdr>
    </w:div>
    <w:div w:id="398214079">
      <w:bodyDiv w:val="1"/>
      <w:marLeft w:val="0"/>
      <w:marRight w:val="0"/>
      <w:marTop w:val="0"/>
      <w:marBottom w:val="0"/>
      <w:divBdr>
        <w:top w:val="none" w:sz="0" w:space="0" w:color="auto"/>
        <w:left w:val="none" w:sz="0" w:space="0" w:color="auto"/>
        <w:bottom w:val="none" w:sz="0" w:space="0" w:color="auto"/>
        <w:right w:val="none" w:sz="0" w:space="0" w:color="auto"/>
      </w:divBdr>
    </w:div>
    <w:div w:id="666983432">
      <w:bodyDiv w:val="1"/>
      <w:marLeft w:val="0"/>
      <w:marRight w:val="0"/>
      <w:marTop w:val="0"/>
      <w:marBottom w:val="0"/>
      <w:divBdr>
        <w:top w:val="none" w:sz="0" w:space="0" w:color="auto"/>
        <w:left w:val="none" w:sz="0" w:space="0" w:color="auto"/>
        <w:bottom w:val="none" w:sz="0" w:space="0" w:color="auto"/>
        <w:right w:val="none" w:sz="0" w:space="0" w:color="auto"/>
      </w:divBdr>
    </w:div>
    <w:div w:id="717053688">
      <w:bodyDiv w:val="1"/>
      <w:marLeft w:val="0"/>
      <w:marRight w:val="0"/>
      <w:marTop w:val="0"/>
      <w:marBottom w:val="0"/>
      <w:divBdr>
        <w:top w:val="none" w:sz="0" w:space="0" w:color="auto"/>
        <w:left w:val="none" w:sz="0" w:space="0" w:color="auto"/>
        <w:bottom w:val="none" w:sz="0" w:space="0" w:color="auto"/>
        <w:right w:val="none" w:sz="0" w:space="0" w:color="auto"/>
      </w:divBdr>
    </w:div>
    <w:div w:id="817496401">
      <w:bodyDiv w:val="1"/>
      <w:marLeft w:val="0"/>
      <w:marRight w:val="0"/>
      <w:marTop w:val="0"/>
      <w:marBottom w:val="0"/>
      <w:divBdr>
        <w:top w:val="none" w:sz="0" w:space="0" w:color="auto"/>
        <w:left w:val="none" w:sz="0" w:space="0" w:color="auto"/>
        <w:bottom w:val="none" w:sz="0" w:space="0" w:color="auto"/>
        <w:right w:val="none" w:sz="0" w:space="0" w:color="auto"/>
      </w:divBdr>
    </w:div>
    <w:div w:id="879515927">
      <w:bodyDiv w:val="1"/>
      <w:marLeft w:val="0"/>
      <w:marRight w:val="0"/>
      <w:marTop w:val="0"/>
      <w:marBottom w:val="0"/>
      <w:divBdr>
        <w:top w:val="none" w:sz="0" w:space="0" w:color="auto"/>
        <w:left w:val="none" w:sz="0" w:space="0" w:color="auto"/>
        <w:bottom w:val="none" w:sz="0" w:space="0" w:color="auto"/>
        <w:right w:val="none" w:sz="0" w:space="0" w:color="auto"/>
      </w:divBdr>
    </w:div>
    <w:div w:id="941298950">
      <w:bodyDiv w:val="1"/>
      <w:marLeft w:val="0"/>
      <w:marRight w:val="0"/>
      <w:marTop w:val="0"/>
      <w:marBottom w:val="0"/>
      <w:divBdr>
        <w:top w:val="none" w:sz="0" w:space="0" w:color="auto"/>
        <w:left w:val="none" w:sz="0" w:space="0" w:color="auto"/>
        <w:bottom w:val="none" w:sz="0" w:space="0" w:color="auto"/>
        <w:right w:val="none" w:sz="0" w:space="0" w:color="auto"/>
      </w:divBdr>
    </w:div>
    <w:div w:id="957567316">
      <w:bodyDiv w:val="1"/>
      <w:marLeft w:val="0"/>
      <w:marRight w:val="0"/>
      <w:marTop w:val="0"/>
      <w:marBottom w:val="0"/>
      <w:divBdr>
        <w:top w:val="none" w:sz="0" w:space="0" w:color="auto"/>
        <w:left w:val="none" w:sz="0" w:space="0" w:color="auto"/>
        <w:bottom w:val="none" w:sz="0" w:space="0" w:color="auto"/>
        <w:right w:val="none" w:sz="0" w:space="0" w:color="auto"/>
      </w:divBdr>
    </w:div>
    <w:div w:id="1186091319">
      <w:bodyDiv w:val="1"/>
      <w:marLeft w:val="0"/>
      <w:marRight w:val="0"/>
      <w:marTop w:val="0"/>
      <w:marBottom w:val="0"/>
      <w:divBdr>
        <w:top w:val="none" w:sz="0" w:space="0" w:color="auto"/>
        <w:left w:val="none" w:sz="0" w:space="0" w:color="auto"/>
        <w:bottom w:val="none" w:sz="0" w:space="0" w:color="auto"/>
        <w:right w:val="none" w:sz="0" w:space="0" w:color="auto"/>
      </w:divBdr>
    </w:div>
    <w:div w:id="1194222242">
      <w:bodyDiv w:val="1"/>
      <w:marLeft w:val="0"/>
      <w:marRight w:val="0"/>
      <w:marTop w:val="0"/>
      <w:marBottom w:val="0"/>
      <w:divBdr>
        <w:top w:val="none" w:sz="0" w:space="0" w:color="auto"/>
        <w:left w:val="none" w:sz="0" w:space="0" w:color="auto"/>
        <w:bottom w:val="none" w:sz="0" w:space="0" w:color="auto"/>
        <w:right w:val="none" w:sz="0" w:space="0" w:color="auto"/>
      </w:divBdr>
    </w:div>
    <w:div w:id="1322465181">
      <w:bodyDiv w:val="1"/>
      <w:marLeft w:val="0"/>
      <w:marRight w:val="0"/>
      <w:marTop w:val="0"/>
      <w:marBottom w:val="0"/>
      <w:divBdr>
        <w:top w:val="none" w:sz="0" w:space="0" w:color="auto"/>
        <w:left w:val="none" w:sz="0" w:space="0" w:color="auto"/>
        <w:bottom w:val="none" w:sz="0" w:space="0" w:color="auto"/>
        <w:right w:val="none" w:sz="0" w:space="0" w:color="auto"/>
      </w:divBdr>
    </w:div>
    <w:div w:id="1344360315">
      <w:bodyDiv w:val="1"/>
      <w:marLeft w:val="0"/>
      <w:marRight w:val="0"/>
      <w:marTop w:val="0"/>
      <w:marBottom w:val="0"/>
      <w:divBdr>
        <w:top w:val="none" w:sz="0" w:space="0" w:color="auto"/>
        <w:left w:val="none" w:sz="0" w:space="0" w:color="auto"/>
        <w:bottom w:val="none" w:sz="0" w:space="0" w:color="auto"/>
        <w:right w:val="none" w:sz="0" w:space="0" w:color="auto"/>
      </w:divBdr>
    </w:div>
    <w:div w:id="1425763281">
      <w:bodyDiv w:val="1"/>
      <w:marLeft w:val="0"/>
      <w:marRight w:val="0"/>
      <w:marTop w:val="0"/>
      <w:marBottom w:val="0"/>
      <w:divBdr>
        <w:top w:val="none" w:sz="0" w:space="0" w:color="auto"/>
        <w:left w:val="none" w:sz="0" w:space="0" w:color="auto"/>
        <w:bottom w:val="none" w:sz="0" w:space="0" w:color="auto"/>
        <w:right w:val="none" w:sz="0" w:space="0" w:color="auto"/>
      </w:divBdr>
    </w:div>
    <w:div w:id="1447773961">
      <w:bodyDiv w:val="1"/>
      <w:marLeft w:val="0"/>
      <w:marRight w:val="0"/>
      <w:marTop w:val="0"/>
      <w:marBottom w:val="0"/>
      <w:divBdr>
        <w:top w:val="none" w:sz="0" w:space="0" w:color="auto"/>
        <w:left w:val="none" w:sz="0" w:space="0" w:color="auto"/>
        <w:bottom w:val="none" w:sz="0" w:space="0" w:color="auto"/>
        <w:right w:val="none" w:sz="0" w:space="0" w:color="auto"/>
      </w:divBdr>
      <w:divsChild>
        <w:div w:id="900409286">
          <w:marLeft w:val="0"/>
          <w:marRight w:val="0"/>
          <w:marTop w:val="0"/>
          <w:marBottom w:val="0"/>
          <w:divBdr>
            <w:top w:val="single" w:sz="2" w:space="0" w:color="E5E7EB"/>
            <w:left w:val="single" w:sz="2" w:space="0" w:color="E5E7EB"/>
            <w:bottom w:val="single" w:sz="2" w:space="0" w:color="E5E7EB"/>
            <w:right w:val="single" w:sz="2" w:space="0" w:color="E5E7EB"/>
          </w:divBdr>
          <w:divsChild>
            <w:div w:id="800541189">
              <w:marLeft w:val="0"/>
              <w:marRight w:val="0"/>
              <w:marTop w:val="0"/>
              <w:marBottom w:val="0"/>
              <w:divBdr>
                <w:top w:val="single" w:sz="2" w:space="0" w:color="auto"/>
                <w:left w:val="single" w:sz="2" w:space="0" w:color="auto"/>
                <w:bottom w:val="single" w:sz="2" w:space="0" w:color="auto"/>
                <w:right w:val="single" w:sz="2" w:space="0" w:color="auto"/>
              </w:divBdr>
              <w:divsChild>
                <w:div w:id="217057767">
                  <w:marLeft w:val="0"/>
                  <w:marRight w:val="0"/>
                  <w:marTop w:val="0"/>
                  <w:marBottom w:val="0"/>
                  <w:divBdr>
                    <w:top w:val="single" w:sz="2" w:space="0" w:color="auto"/>
                    <w:left w:val="single" w:sz="2" w:space="0" w:color="auto"/>
                    <w:bottom w:val="single" w:sz="2" w:space="0" w:color="auto"/>
                    <w:right w:val="single" w:sz="2" w:space="0" w:color="auto"/>
                  </w:divBdr>
                  <w:divsChild>
                    <w:div w:id="291332910">
                      <w:marLeft w:val="0"/>
                      <w:marRight w:val="0"/>
                      <w:marTop w:val="0"/>
                      <w:marBottom w:val="0"/>
                      <w:divBdr>
                        <w:top w:val="single" w:sz="2" w:space="0" w:color="E5E7EB"/>
                        <w:left w:val="single" w:sz="2" w:space="0" w:color="E5E7EB"/>
                        <w:bottom w:val="single" w:sz="2" w:space="0" w:color="E5E7EB"/>
                        <w:right w:val="single" w:sz="2" w:space="0" w:color="E5E7EB"/>
                      </w:divBdr>
                      <w:divsChild>
                        <w:div w:id="597372538">
                          <w:marLeft w:val="0"/>
                          <w:marRight w:val="0"/>
                          <w:marTop w:val="0"/>
                          <w:marBottom w:val="0"/>
                          <w:divBdr>
                            <w:top w:val="single" w:sz="2" w:space="0" w:color="E5E7EB"/>
                            <w:left w:val="single" w:sz="2" w:space="0" w:color="E5E7EB"/>
                            <w:bottom w:val="single" w:sz="2" w:space="0" w:color="E5E7EB"/>
                            <w:right w:val="single" w:sz="2" w:space="0" w:color="E5E7EB"/>
                          </w:divBdr>
                          <w:divsChild>
                            <w:div w:id="570699950">
                              <w:marLeft w:val="0"/>
                              <w:marRight w:val="0"/>
                              <w:marTop w:val="0"/>
                              <w:marBottom w:val="0"/>
                              <w:divBdr>
                                <w:top w:val="single" w:sz="2" w:space="0" w:color="E5E7EB"/>
                                <w:left w:val="single" w:sz="2" w:space="0" w:color="E5E7EB"/>
                                <w:bottom w:val="single" w:sz="2" w:space="0" w:color="E5E7EB"/>
                                <w:right w:val="single" w:sz="2" w:space="0" w:color="E5E7EB"/>
                              </w:divBdr>
                              <w:divsChild>
                                <w:div w:id="12952857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208958551">
                  <w:marLeft w:val="0"/>
                  <w:marRight w:val="0"/>
                  <w:marTop w:val="0"/>
                  <w:marBottom w:val="0"/>
                  <w:divBdr>
                    <w:top w:val="single" w:sz="2" w:space="0" w:color="auto"/>
                    <w:left w:val="single" w:sz="2" w:space="0" w:color="auto"/>
                    <w:bottom w:val="single" w:sz="2" w:space="0" w:color="auto"/>
                    <w:right w:val="single" w:sz="2" w:space="0" w:color="auto"/>
                  </w:divBdr>
                  <w:divsChild>
                    <w:div w:id="610867864">
                      <w:marLeft w:val="0"/>
                      <w:marRight w:val="0"/>
                      <w:marTop w:val="0"/>
                      <w:marBottom w:val="0"/>
                      <w:divBdr>
                        <w:top w:val="single" w:sz="2" w:space="0" w:color="E5E7EB"/>
                        <w:left w:val="single" w:sz="2" w:space="0" w:color="E5E7EB"/>
                        <w:bottom w:val="single" w:sz="2" w:space="0" w:color="E5E7EB"/>
                        <w:right w:val="single" w:sz="2" w:space="0" w:color="E5E7EB"/>
                      </w:divBdr>
                      <w:divsChild>
                        <w:div w:id="217211333">
                          <w:marLeft w:val="0"/>
                          <w:marRight w:val="0"/>
                          <w:marTop w:val="0"/>
                          <w:marBottom w:val="0"/>
                          <w:divBdr>
                            <w:top w:val="single" w:sz="2" w:space="0" w:color="E5E7EB"/>
                            <w:left w:val="single" w:sz="2" w:space="0" w:color="E5E7EB"/>
                            <w:bottom w:val="single" w:sz="2" w:space="0" w:color="E5E7EB"/>
                            <w:right w:val="single" w:sz="2" w:space="0" w:color="E5E7EB"/>
                          </w:divBdr>
                          <w:divsChild>
                            <w:div w:id="16422235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27251540">
                          <w:marLeft w:val="0"/>
                          <w:marRight w:val="0"/>
                          <w:marTop w:val="0"/>
                          <w:marBottom w:val="0"/>
                          <w:divBdr>
                            <w:top w:val="single" w:sz="2" w:space="0" w:color="E5E7EB"/>
                            <w:left w:val="single" w:sz="2" w:space="0" w:color="E5E7EB"/>
                            <w:bottom w:val="single" w:sz="2" w:space="0" w:color="E5E7EB"/>
                            <w:right w:val="single" w:sz="2" w:space="0" w:color="E5E7EB"/>
                          </w:divBdr>
                          <w:divsChild>
                            <w:div w:id="17481855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63619690">
      <w:bodyDiv w:val="1"/>
      <w:marLeft w:val="0"/>
      <w:marRight w:val="0"/>
      <w:marTop w:val="0"/>
      <w:marBottom w:val="0"/>
      <w:divBdr>
        <w:top w:val="none" w:sz="0" w:space="0" w:color="auto"/>
        <w:left w:val="none" w:sz="0" w:space="0" w:color="auto"/>
        <w:bottom w:val="none" w:sz="0" w:space="0" w:color="auto"/>
        <w:right w:val="none" w:sz="0" w:space="0" w:color="auto"/>
      </w:divBdr>
    </w:div>
    <w:div w:id="1477141356">
      <w:bodyDiv w:val="1"/>
      <w:marLeft w:val="0"/>
      <w:marRight w:val="0"/>
      <w:marTop w:val="0"/>
      <w:marBottom w:val="0"/>
      <w:divBdr>
        <w:top w:val="none" w:sz="0" w:space="0" w:color="auto"/>
        <w:left w:val="none" w:sz="0" w:space="0" w:color="auto"/>
        <w:bottom w:val="none" w:sz="0" w:space="0" w:color="auto"/>
        <w:right w:val="none" w:sz="0" w:space="0" w:color="auto"/>
      </w:divBdr>
    </w:div>
    <w:div w:id="1710958696">
      <w:bodyDiv w:val="1"/>
      <w:marLeft w:val="0"/>
      <w:marRight w:val="0"/>
      <w:marTop w:val="0"/>
      <w:marBottom w:val="0"/>
      <w:divBdr>
        <w:top w:val="none" w:sz="0" w:space="0" w:color="auto"/>
        <w:left w:val="none" w:sz="0" w:space="0" w:color="auto"/>
        <w:bottom w:val="none" w:sz="0" w:space="0" w:color="auto"/>
        <w:right w:val="none" w:sz="0" w:space="0" w:color="auto"/>
      </w:divBdr>
    </w:div>
    <w:div w:id="1780879379">
      <w:bodyDiv w:val="1"/>
      <w:marLeft w:val="0"/>
      <w:marRight w:val="0"/>
      <w:marTop w:val="0"/>
      <w:marBottom w:val="0"/>
      <w:divBdr>
        <w:top w:val="none" w:sz="0" w:space="0" w:color="auto"/>
        <w:left w:val="none" w:sz="0" w:space="0" w:color="auto"/>
        <w:bottom w:val="none" w:sz="0" w:space="0" w:color="auto"/>
        <w:right w:val="none" w:sz="0" w:space="0" w:color="auto"/>
      </w:divBdr>
    </w:div>
    <w:div w:id="1834103552">
      <w:bodyDiv w:val="1"/>
      <w:marLeft w:val="0"/>
      <w:marRight w:val="0"/>
      <w:marTop w:val="0"/>
      <w:marBottom w:val="0"/>
      <w:divBdr>
        <w:top w:val="none" w:sz="0" w:space="0" w:color="auto"/>
        <w:left w:val="none" w:sz="0" w:space="0" w:color="auto"/>
        <w:bottom w:val="none" w:sz="0" w:space="0" w:color="auto"/>
        <w:right w:val="none" w:sz="0" w:space="0" w:color="auto"/>
      </w:divBdr>
    </w:div>
    <w:div w:id="1907832539">
      <w:bodyDiv w:val="1"/>
      <w:marLeft w:val="0"/>
      <w:marRight w:val="0"/>
      <w:marTop w:val="0"/>
      <w:marBottom w:val="0"/>
      <w:divBdr>
        <w:top w:val="none" w:sz="0" w:space="0" w:color="auto"/>
        <w:left w:val="none" w:sz="0" w:space="0" w:color="auto"/>
        <w:bottom w:val="none" w:sz="0" w:space="0" w:color="auto"/>
        <w:right w:val="none" w:sz="0" w:space="0" w:color="auto"/>
      </w:divBdr>
    </w:div>
    <w:div w:id="2050298295">
      <w:bodyDiv w:val="1"/>
      <w:marLeft w:val="0"/>
      <w:marRight w:val="0"/>
      <w:marTop w:val="0"/>
      <w:marBottom w:val="0"/>
      <w:divBdr>
        <w:top w:val="none" w:sz="0" w:space="0" w:color="auto"/>
        <w:left w:val="none" w:sz="0" w:space="0" w:color="auto"/>
        <w:bottom w:val="none" w:sz="0" w:space="0" w:color="auto"/>
        <w:right w:val="none" w:sz="0" w:space="0" w:color="auto"/>
      </w:divBdr>
    </w:div>
    <w:div w:id="2074035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g"/><Relationship Id="rId18" Type="http://schemas.openxmlformats.org/officeDocument/2006/relationships/footer" Target="footer3.xml"/><Relationship Id="rId26" Type="http://schemas.openxmlformats.org/officeDocument/2006/relationships/hyperlink" Target="https://www.utas.edu.au/education/professional-experience/calendar" TargetMode="External"/><Relationship Id="rId39" Type="http://schemas.openxmlformats.org/officeDocument/2006/relationships/theme" Target="theme/theme1.xml"/><Relationship Id="rId21" Type="http://schemas.openxmlformats.org/officeDocument/2006/relationships/hyperlink" Target="https://www.utas.edu.au/education/student-resources/literacy-and-numeracy-and-lantite" TargetMode="External"/><Relationship Id="rId34"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hyperlink" Target="https://forms.office.com/Pages/ResponsePage.aspx?id=VV3rFZEZvEaNp6slI03uCNk9ejngyLJIjHqUXNCUGDNUOVhEMDc5VFY2WlJaUUNLVFlCRUI4QUVPVyQlQCN0PWcu" TargetMode="External"/><Relationship Id="rId33" Type="http://schemas.openxmlformats.org/officeDocument/2006/relationships/footer" Target="footer4.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utas.edu.au/key-dates/all-study-period-dates-for-2025" TargetMode="External"/><Relationship Id="rId29" Type="http://schemas.openxmlformats.org/officeDocument/2006/relationships/hyperlink" Target="https://www.utas.edu.au/education/professional-experience/course-specific-information"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forms.office.com/Pages/ResponsePage.aspx?id=VV3rFZEZvEaNp6slI03uCNk9ejngyLJIjHqUXNCUGDNUNk5KVlhDSkNHT0tQRlBBVDFRUTFGS1A1OCQlQCN0PWcu" TargetMode="External"/><Relationship Id="rId32" Type="http://schemas.openxmlformats.org/officeDocument/2006/relationships/header" Target="header3.xml"/><Relationship Id="rId37"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forms.office.com/Pages/ResponsePage.aspx?id=VV3rFZEZvEaNp6slI03uCNk9ejngyLJIjHqUXNCUGDNURDNEVzI2OE5LMDNWOU1QVDNISU1TR0I5VCQlQCN0PWcu" TargetMode="External"/><Relationship Id="rId28" Type="http://schemas.openxmlformats.org/officeDocument/2006/relationships/hyperlink" Target="https://www.utas.edu.au/education/professional-experience/calendar" TargetMode="External"/><Relationship Id="rId36" Type="http://schemas.openxmlformats.org/officeDocument/2006/relationships/header" Target="header5.xml"/><Relationship Id="rId10" Type="http://schemas.openxmlformats.org/officeDocument/2006/relationships/webSettings" Target="webSettings.xml"/><Relationship Id="rId19" Type="http://schemas.openxmlformats.org/officeDocument/2006/relationships/hyperlink" Target="mailto:professional.experience@educ.utas.edu.au" TargetMode="External"/><Relationship Id="rId31" Type="http://schemas.openxmlformats.org/officeDocument/2006/relationships/hyperlink" Target="https://www.utas.edu.au/education/professional-experience/support-for-supervisor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yperlink" Target="https://forms.office.com/Pages/ResponsePage.aspx?id=VV3rFZEZvEaNp6slI03uCNk9ejngyLJIjHqUXNCUGDNUMjNBRlZTTVBOR1FaR0NIS0JGM1g1WFNFSCQlQCN0PWcu" TargetMode="External"/><Relationship Id="rId27" Type="http://schemas.openxmlformats.org/officeDocument/2006/relationships/hyperlink" Target="https://www.utas.edu.au/education/professional-experience/variation-request" TargetMode="External"/><Relationship Id="rId30" Type="http://schemas.openxmlformats.org/officeDocument/2006/relationships/hyperlink" Target="https://www.utas.edu.au/__data/assets/pdf_file/0010/985519/Claim-for-Payment.pdf" TargetMode="External"/><Relationship Id="rId35" Type="http://schemas.openxmlformats.org/officeDocument/2006/relationships/footer" Target="footer5.xml"/><Relationship Id="rId8" Type="http://schemas.openxmlformats.org/officeDocument/2006/relationships/styles" Target="styles.xml"/><Relationship Id="rId3" Type="http://schemas.openxmlformats.org/officeDocument/2006/relationships/customXml" Target="../customXml/item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3" Type="http://schemas.openxmlformats.org/officeDocument/2006/relationships/hyperlink" Target="http://utas.edu.au/" TargetMode="External"/><Relationship Id="rId2" Type="http://schemas.openxmlformats.org/officeDocument/2006/relationships/hyperlink" Target="mailto:Insert.Email@utas.edu.au" TargetMode="External"/><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lperry\AppData\Local\Temp\Templafy\WordVsto\UniTas%20Public%20Report%20Template.dotx" TargetMode="External"/></Relationships>
</file>

<file path=word/theme/theme1.xml><?xml version="1.0" encoding="utf-8"?>
<a:theme xmlns:a="http://schemas.openxmlformats.org/drawingml/2006/main" name="Office Theme">
  <a:themeElements>
    <a:clrScheme name="Custom 1">
      <a:dk1>
        <a:srgbClr val="000000"/>
      </a:dk1>
      <a:lt1>
        <a:srgbClr val="FFFFFF"/>
      </a:lt1>
      <a:dk2>
        <a:srgbClr val="B0C5BE"/>
      </a:dk2>
      <a:lt2>
        <a:srgbClr val="FFFFFF"/>
      </a:lt2>
      <a:accent1>
        <a:srgbClr val="B0D2E1"/>
      </a:accent1>
      <a:accent2>
        <a:srgbClr val="AEB797"/>
      </a:accent2>
      <a:accent3>
        <a:srgbClr val="C0BBA7"/>
      </a:accent3>
      <a:accent4>
        <a:srgbClr val="C9A796"/>
      </a:accent4>
      <a:accent5>
        <a:srgbClr val="838383"/>
      </a:accent5>
      <a:accent6>
        <a:srgbClr val="E32312"/>
      </a:accent6>
      <a:hlink>
        <a:srgbClr val="0563C1"/>
      </a:hlink>
      <a:folHlink>
        <a:srgbClr val="00006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Placeholder</b:Tag>
    <b:SourceType>Book</b:SourceType>
    <b:Guid>{81033244-CB43-A148-A893-21ADE3F707A3}</b:Guid>
    <b:RefOrder>1</b:RefOrder>
  </b:Source>
</b:Sourc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5c948ae-4fc8-4fbc-a429-480d10188bda">
      <Terms xmlns="http://schemas.microsoft.com/office/infopath/2007/PartnerControls"/>
    </lcf76f155ced4ddcb4097134ff3c332f>
  </documentManagement>
</p:properties>
</file>

<file path=customXml/item4.xml><?xml version="1.0" encoding="utf-8"?>
<TemplafyFormConfiguration><![CDATA[{"formFields":[],"formDataEntries":[]}]]></TemplafyFormConfiguration>
</file>

<file path=customXml/item5.xml><?xml version="1.0" encoding="utf-8"?>
<ct:contentTypeSchema xmlns:ct="http://schemas.microsoft.com/office/2006/metadata/contentType" xmlns:ma="http://schemas.microsoft.com/office/2006/metadata/properties/metaAttributes" ct:_="" ma:_="" ma:contentTypeName="Document" ma:contentTypeID="0x010100A2BEC1ADC7CFA945B09FA85BF345F3B3" ma:contentTypeVersion="14" ma:contentTypeDescription="Create a new document." ma:contentTypeScope="" ma:versionID="6f8bb2a254dc0b2be9ae5750f0aec212">
  <xsd:schema xmlns:xsd="http://www.w3.org/2001/XMLSchema" xmlns:xs="http://www.w3.org/2001/XMLSchema" xmlns:p="http://schemas.microsoft.com/office/2006/metadata/properties" xmlns:ns2="35c948ae-4fc8-4fbc-a429-480d10188bda" xmlns:ns3="b4f1993b-7554-48c1-b86f-e20d53d15da4" targetNamespace="http://schemas.microsoft.com/office/2006/metadata/properties" ma:root="true" ma:fieldsID="225957e3cf61aa322371da02f0f6e99c" ns2:_="" ns3:_="">
    <xsd:import namespace="35c948ae-4fc8-4fbc-a429-480d10188bda"/>
    <xsd:import namespace="b4f1993b-7554-48c1-b86f-e20d53d15d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c948ae-4fc8-4fbc-a429-480d10188b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be76f96-e7f0-4e7c-b4d8-bf0f4c547e1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f1993b-7554-48c1-b86f-e20d53d15da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TemplafyTemplateConfiguration><![CDATA[{"elementsMetadata":[],"transformationConfigurations":[],"templateName":"UniTas Public Report Template","templateDescription":"","enableDocumentContentUpdater":false,"version":"2.0"}]]></TemplafyTemplateConfiguration>
</file>

<file path=customXml/itemProps1.xml><?xml version="1.0" encoding="utf-8"?>
<ds:datastoreItem xmlns:ds="http://schemas.openxmlformats.org/officeDocument/2006/customXml" ds:itemID="{FE171D3B-E929-4C4C-889F-2C3DAFCAA4FB}">
  <ds:schemaRefs>
    <ds:schemaRef ds:uri="http://schemas.openxmlformats.org/officeDocument/2006/bibliography"/>
  </ds:schemaRefs>
</ds:datastoreItem>
</file>

<file path=customXml/itemProps2.xml><?xml version="1.0" encoding="utf-8"?>
<ds:datastoreItem xmlns:ds="http://schemas.openxmlformats.org/officeDocument/2006/customXml" ds:itemID="{E980F159-A6AA-453F-B83C-4C9189F54116}">
  <ds:schemaRefs>
    <ds:schemaRef ds:uri="http://schemas.microsoft.com/sharepoint/v3/contenttype/forms"/>
  </ds:schemaRefs>
</ds:datastoreItem>
</file>

<file path=customXml/itemProps3.xml><?xml version="1.0" encoding="utf-8"?>
<ds:datastoreItem xmlns:ds="http://schemas.openxmlformats.org/officeDocument/2006/customXml" ds:itemID="{3BD52BC4-85BF-43C8-B7FB-1BD56F23A637}">
  <ds:schemaRefs>
    <ds:schemaRef ds:uri="http://schemas.microsoft.com/office/2006/metadata/properties"/>
    <ds:schemaRef ds:uri="http://schemas.microsoft.com/office/infopath/2007/PartnerControls"/>
    <ds:schemaRef ds:uri="35c948ae-4fc8-4fbc-a429-480d10188bda"/>
  </ds:schemaRefs>
</ds:datastoreItem>
</file>

<file path=customXml/itemProps4.xml><?xml version="1.0" encoding="utf-8"?>
<ds:datastoreItem xmlns:ds="http://schemas.openxmlformats.org/officeDocument/2006/customXml" ds:itemID="{0D99E8D7-C71C-4A1E-A923-FAED7BBC8D3B}">
  <ds:schemaRefs/>
</ds:datastoreItem>
</file>

<file path=customXml/itemProps5.xml><?xml version="1.0" encoding="utf-8"?>
<ds:datastoreItem xmlns:ds="http://schemas.openxmlformats.org/officeDocument/2006/customXml" ds:itemID="{0363ADE4-04B8-4190-929C-B0A2738DC1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c948ae-4fc8-4fbc-a429-480d10188bda"/>
    <ds:schemaRef ds:uri="b4f1993b-7554-48c1-b86f-e20d53d15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E74F907-763B-49CC-944C-BDCE285C8B7B}">
  <ds:schemaRefs/>
</ds:datastoreItem>
</file>

<file path=docProps/app.xml><?xml version="1.0" encoding="utf-8"?>
<Properties xmlns="http://schemas.openxmlformats.org/officeDocument/2006/extended-properties" xmlns:vt="http://schemas.openxmlformats.org/officeDocument/2006/docPropsVTypes">
  <Template>UniTas Public Report Template</Template>
  <TotalTime>17</TotalTime>
  <Pages>10</Pages>
  <Words>3041</Words>
  <Characters>17338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Danica Yole</dc:creator>
  <cp:keywords/>
  <dc:description/>
  <cp:lastModifiedBy>Danica Yole</cp:lastModifiedBy>
  <cp:revision>5</cp:revision>
  <cp:lastPrinted>2024-10-28T01:51:00Z</cp:lastPrinted>
  <dcterms:created xsi:type="dcterms:W3CDTF">2025-01-21T02:29:00Z</dcterms:created>
  <dcterms:modified xsi:type="dcterms:W3CDTF">2025-01-21T02:47:00Z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utas</vt:lpwstr>
  </property>
  <property fmtid="{D5CDD505-2E9C-101B-9397-08002B2CF9AE}" pid="3" name="TemplafyTemplateId">
    <vt:lpwstr>637840401074952008</vt:lpwstr>
  </property>
  <property fmtid="{D5CDD505-2E9C-101B-9397-08002B2CF9AE}" pid="4" name="TemplafyUserProfileId">
    <vt:lpwstr>858052982514647041</vt:lpwstr>
  </property>
  <property fmtid="{D5CDD505-2E9C-101B-9397-08002B2CF9AE}" pid="5" name="TemplafyFromBlank">
    <vt:bool>false</vt:bool>
  </property>
  <property fmtid="{D5CDD505-2E9C-101B-9397-08002B2CF9AE}" pid="6" name="ContentTypeId">
    <vt:lpwstr>0x010100A2BEC1ADC7CFA945B09FA85BF345F3B3</vt:lpwstr>
  </property>
  <property fmtid="{D5CDD505-2E9C-101B-9397-08002B2CF9AE}" pid="7" name="MediaServiceImageTags">
    <vt:lpwstr/>
  </property>
</Properties>
</file>